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0FCED"/>
  <w:body>
    <w:p w:rsidR="00EA4FED" w:rsidRPr="00B31164" w:rsidRDefault="00900F66" w:rsidP="007F003B">
      <w:pPr>
        <w:rPr>
          <w:rFonts w:ascii="Arial" w:hAnsi="Arial" w:cs="Arial"/>
          <w:b/>
          <w:sz w:val="40"/>
          <w:szCs w:val="40"/>
          <w:lang w:val="es-MX"/>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B31164">
        <w:rPr>
          <w:rFonts w:ascii="Arial" w:hAnsi="Arial" w:cs="Arial"/>
          <w:b/>
          <w:sz w:val="40"/>
          <w:szCs w:val="40"/>
          <w:lang w:val="es-MX"/>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GRUPO: COSTA RICA</w:t>
      </w:r>
    </w:p>
    <w:p w:rsidR="00E55852" w:rsidRDefault="00E55852" w:rsidP="00EA4FED">
      <w:pPr>
        <w:jc w:val="both"/>
        <w:rPr>
          <w:rFonts w:ascii="Arial" w:hAnsi="Arial" w:cs="Arial"/>
          <w:b/>
          <w:smallCaps/>
          <w:color w:val="03485B" w:themeColor="text2" w:themeShade="BF"/>
          <w:lang w:val="es-MX"/>
        </w:rPr>
      </w:pPr>
      <w:r>
        <w:rPr>
          <w:rFonts w:ascii="Arial" w:hAnsi="Arial" w:cs="Arial"/>
          <w:b/>
          <w:smallCaps/>
          <w:color w:val="03485B" w:themeColor="text2" w:themeShade="BF"/>
          <w:lang w:val="es-MX"/>
        </w:rPr>
        <w:t xml:space="preserve">16 DE ABRIL DE 2015 </w:t>
      </w:r>
    </w:p>
    <w:p w:rsidR="00900F66" w:rsidRPr="00900F66" w:rsidRDefault="00900F66" w:rsidP="00EA4FED">
      <w:pPr>
        <w:jc w:val="both"/>
        <w:rPr>
          <w:rFonts w:ascii="Arial" w:hAnsi="Arial" w:cs="Arial"/>
          <w:b/>
          <w:smallCaps/>
          <w:color w:val="03485B" w:themeColor="text2" w:themeShade="BF"/>
          <w:lang w:val="es-MX"/>
        </w:rPr>
      </w:pPr>
      <w:r w:rsidRPr="00900F66">
        <w:rPr>
          <w:rFonts w:ascii="Arial" w:hAnsi="Arial" w:cs="Arial"/>
          <w:b/>
          <w:smallCaps/>
          <w:color w:val="03485B" w:themeColor="text2" w:themeShade="BF"/>
          <w:lang w:val="es-MX"/>
        </w:rPr>
        <w:t>Carolina Molina, Cancillería</w:t>
      </w:r>
    </w:p>
    <w:p w:rsidR="00900F66" w:rsidRPr="00900F66" w:rsidRDefault="00900F66" w:rsidP="00EA4FED">
      <w:pPr>
        <w:jc w:val="both"/>
        <w:rPr>
          <w:rFonts w:ascii="Arial" w:hAnsi="Arial" w:cs="Arial"/>
          <w:b/>
          <w:smallCaps/>
          <w:color w:val="03485B" w:themeColor="text2" w:themeShade="BF"/>
          <w:lang w:val="es-MX"/>
        </w:rPr>
      </w:pPr>
      <w:proofErr w:type="spellStart"/>
      <w:r w:rsidRPr="00900F66">
        <w:rPr>
          <w:rFonts w:ascii="Arial" w:hAnsi="Arial" w:cs="Arial"/>
          <w:b/>
          <w:smallCaps/>
          <w:color w:val="03485B" w:themeColor="text2" w:themeShade="BF"/>
          <w:lang w:val="es-MX"/>
        </w:rPr>
        <w:t>Rosibel</w:t>
      </w:r>
      <w:proofErr w:type="spellEnd"/>
      <w:r w:rsidRPr="00900F66">
        <w:rPr>
          <w:rFonts w:ascii="Arial" w:hAnsi="Arial" w:cs="Arial"/>
          <w:b/>
          <w:smallCaps/>
          <w:color w:val="03485B" w:themeColor="text2" w:themeShade="BF"/>
          <w:lang w:val="es-MX"/>
        </w:rPr>
        <w:t xml:space="preserve"> Vargas, Migración</w:t>
      </w:r>
    </w:p>
    <w:p w:rsidR="00900F66" w:rsidRPr="00900F66" w:rsidRDefault="00900F66" w:rsidP="00EA4FED">
      <w:pPr>
        <w:jc w:val="both"/>
        <w:rPr>
          <w:rFonts w:ascii="Arial" w:hAnsi="Arial" w:cs="Arial"/>
          <w:b/>
          <w:smallCaps/>
          <w:color w:val="03485B" w:themeColor="text2" w:themeShade="BF"/>
          <w:lang w:val="es-MX"/>
        </w:rPr>
      </w:pPr>
      <w:r w:rsidRPr="00900F66">
        <w:rPr>
          <w:rFonts w:ascii="Arial" w:hAnsi="Arial" w:cs="Arial"/>
          <w:b/>
          <w:smallCaps/>
          <w:color w:val="03485B" w:themeColor="text2" w:themeShade="BF"/>
          <w:lang w:val="es-MX"/>
        </w:rPr>
        <w:t>Patricia Hernández, PANI</w:t>
      </w:r>
    </w:p>
    <w:p w:rsidR="00900F66" w:rsidRDefault="00900F66" w:rsidP="00EA4FED">
      <w:pPr>
        <w:jc w:val="both"/>
        <w:rPr>
          <w:rFonts w:ascii="Arial" w:hAnsi="Arial" w:cs="Arial"/>
          <w:b/>
          <w:lang w:val="es-MX"/>
        </w:rPr>
      </w:pPr>
    </w:p>
    <w:p w:rsidR="00EA4FED" w:rsidRPr="00900F66" w:rsidRDefault="00EA4FED" w:rsidP="00EA4FED">
      <w:pPr>
        <w:jc w:val="both"/>
        <w:rPr>
          <w:rFonts w:ascii="Arial" w:hAnsi="Arial" w:cs="Arial"/>
          <w:b/>
          <w:u w:val="single"/>
          <w:lang w:val="es-MX"/>
        </w:rPr>
      </w:pPr>
      <w:r w:rsidRPr="00900F66">
        <w:rPr>
          <w:rFonts w:ascii="Arial" w:hAnsi="Arial" w:cs="Arial"/>
          <w:b/>
          <w:u w:val="single"/>
          <w:lang w:val="es-MX"/>
        </w:rPr>
        <w:t>¿Se brindan o no los servicios de protección a la infancia migrante, especialmente en condiciones de vulnerabilidad, en fronteras y a nivel central</w:t>
      </w:r>
      <w:proofErr w:type="gramStart"/>
      <w:r w:rsidRPr="00900F66">
        <w:rPr>
          <w:rFonts w:ascii="Arial" w:hAnsi="Arial" w:cs="Arial"/>
          <w:b/>
          <w:u w:val="single"/>
          <w:lang w:val="es-MX"/>
        </w:rPr>
        <w:t>?¿</w:t>
      </w:r>
      <w:proofErr w:type="gramEnd"/>
      <w:r w:rsidRPr="00900F66">
        <w:rPr>
          <w:rFonts w:ascii="Arial" w:hAnsi="Arial" w:cs="Arial"/>
          <w:b/>
          <w:u w:val="single"/>
          <w:lang w:val="es-MX"/>
        </w:rPr>
        <w:t>De qué forma?</w:t>
      </w:r>
    </w:p>
    <w:p w:rsidR="00EA4FED" w:rsidRPr="00900F66" w:rsidRDefault="00B43B13" w:rsidP="00EA4FED">
      <w:pPr>
        <w:jc w:val="both"/>
        <w:rPr>
          <w:rFonts w:ascii="Arial" w:hAnsi="Arial" w:cs="Arial"/>
          <w:i/>
          <w:lang w:val="es-MX"/>
        </w:rPr>
      </w:pPr>
      <w:r w:rsidRPr="00900F66">
        <w:rPr>
          <w:rFonts w:ascii="Arial" w:hAnsi="Arial" w:cs="Arial"/>
          <w:i/>
          <w:lang w:val="es-MX"/>
        </w:rPr>
        <w:t>Se aplica el procedimiento establecido en el Protocolo para la Atención y Protección de PME Extranjeras No Acompañadas o Separadas, fuera de su país de origen.</w:t>
      </w:r>
    </w:p>
    <w:p w:rsidR="00EA4FED" w:rsidRPr="00B43B13" w:rsidRDefault="00EA4FED" w:rsidP="00CE278F">
      <w:pPr>
        <w:pStyle w:val="ListParagraph"/>
        <w:numPr>
          <w:ilvl w:val="0"/>
          <w:numId w:val="5"/>
        </w:numPr>
        <w:ind w:left="530"/>
        <w:jc w:val="both"/>
        <w:rPr>
          <w:rFonts w:ascii="Arial" w:hAnsi="Arial" w:cs="Arial"/>
          <w:lang w:val="es-MX"/>
        </w:rPr>
      </w:pPr>
      <w:r w:rsidRPr="00B43B13">
        <w:rPr>
          <w:rFonts w:ascii="Arial" w:hAnsi="Arial" w:cs="Arial"/>
          <w:lang w:val="es-MX"/>
        </w:rPr>
        <w:t>DETECCIÓN: Las PME son detectadas usualmente por: (tanto en frontera como a nivel central)</w:t>
      </w:r>
    </w:p>
    <w:p w:rsidR="00EA4FED" w:rsidRDefault="00EA4FED" w:rsidP="00EA4FED">
      <w:pPr>
        <w:jc w:val="both"/>
        <w:rPr>
          <w:rFonts w:ascii="Arial" w:hAnsi="Arial" w:cs="Arial"/>
          <w:lang w:val="es-MX"/>
        </w:rPr>
      </w:pPr>
      <w:r>
        <w:rPr>
          <w:rFonts w:ascii="Arial" w:hAnsi="Arial" w:cs="Arial"/>
          <w:lang w:val="es-MX"/>
        </w:rPr>
        <w:t>Policía Profesional de Migración</w:t>
      </w:r>
    </w:p>
    <w:p w:rsidR="00EA4FED" w:rsidRDefault="00EA4FED" w:rsidP="00EA4FED">
      <w:pPr>
        <w:jc w:val="both"/>
        <w:rPr>
          <w:rFonts w:ascii="Arial" w:hAnsi="Arial" w:cs="Arial"/>
          <w:lang w:val="es-MX"/>
        </w:rPr>
      </w:pPr>
      <w:r>
        <w:rPr>
          <w:rFonts w:ascii="Arial" w:hAnsi="Arial" w:cs="Arial"/>
          <w:lang w:val="es-MX"/>
        </w:rPr>
        <w:t>Fuerza Pública</w:t>
      </w:r>
    </w:p>
    <w:p w:rsidR="00EA4FED" w:rsidRPr="00B43B13" w:rsidRDefault="00EA4FED" w:rsidP="00CE278F">
      <w:pPr>
        <w:pStyle w:val="ListParagraph"/>
        <w:numPr>
          <w:ilvl w:val="0"/>
          <w:numId w:val="5"/>
        </w:numPr>
        <w:ind w:left="0"/>
        <w:jc w:val="both"/>
        <w:rPr>
          <w:rFonts w:ascii="Arial" w:hAnsi="Arial" w:cs="Arial"/>
          <w:lang w:val="es-MX"/>
        </w:rPr>
      </w:pPr>
      <w:r w:rsidRPr="00B43B13">
        <w:rPr>
          <w:rFonts w:ascii="Arial" w:hAnsi="Arial" w:cs="Arial"/>
          <w:lang w:val="es-MX"/>
        </w:rPr>
        <w:t>SATISFACCIÓN DE NECESIDADES BÁSICAS INMEDIATAS: Las autoridades que detecten brindarán la atención inmediata que se requiera o coordinará para que las autoridades pertinentes lo brinden: resguardo, alimento, salud, vestido, descanso.</w:t>
      </w:r>
    </w:p>
    <w:p w:rsidR="00EA4FED" w:rsidRDefault="00EA4FED" w:rsidP="00CE278F">
      <w:pPr>
        <w:jc w:val="both"/>
        <w:rPr>
          <w:rFonts w:ascii="Arial" w:hAnsi="Arial" w:cs="Arial"/>
          <w:lang w:val="es-MX"/>
        </w:rPr>
      </w:pPr>
      <w:r>
        <w:rPr>
          <w:rFonts w:ascii="Arial" w:hAnsi="Arial" w:cs="Arial"/>
          <w:lang w:val="es-MX"/>
        </w:rPr>
        <w:lastRenderedPageBreak/>
        <w:t>Para ello se recurrirá a:</w:t>
      </w:r>
      <w:bookmarkStart w:id="0" w:name="_GoBack"/>
      <w:bookmarkEnd w:id="0"/>
    </w:p>
    <w:p w:rsidR="00EA4FED" w:rsidRDefault="00EA4FED" w:rsidP="00CE278F">
      <w:pPr>
        <w:ind w:firstLine="708"/>
        <w:jc w:val="both"/>
        <w:rPr>
          <w:rFonts w:ascii="Arial" w:hAnsi="Arial" w:cs="Arial"/>
          <w:lang w:val="es-MX"/>
        </w:rPr>
      </w:pPr>
      <w:r>
        <w:rPr>
          <w:rFonts w:ascii="Arial" w:hAnsi="Arial" w:cs="Arial"/>
          <w:lang w:val="es-MX"/>
        </w:rPr>
        <w:t>ESMES: Equipo de Situaciones Migratorias Especiales</w:t>
      </w:r>
    </w:p>
    <w:p w:rsidR="00EA4FED" w:rsidRDefault="00EA4FED" w:rsidP="00CE278F">
      <w:pPr>
        <w:ind w:firstLine="708"/>
        <w:jc w:val="both"/>
        <w:rPr>
          <w:rFonts w:ascii="Arial" w:hAnsi="Arial" w:cs="Arial"/>
          <w:lang w:val="es-MX"/>
        </w:rPr>
      </w:pPr>
      <w:r>
        <w:rPr>
          <w:rFonts w:ascii="Arial" w:hAnsi="Arial" w:cs="Arial"/>
          <w:lang w:val="es-MX"/>
        </w:rPr>
        <w:t>UEPMES: Unidades Especiales de Personas Menores de Edad</w:t>
      </w:r>
    </w:p>
    <w:p w:rsidR="00EA4FED" w:rsidRDefault="00EA4FED" w:rsidP="00CE278F">
      <w:pPr>
        <w:ind w:firstLine="708"/>
        <w:jc w:val="both"/>
        <w:rPr>
          <w:rFonts w:ascii="Arial" w:hAnsi="Arial" w:cs="Arial"/>
          <w:lang w:val="es-MX"/>
        </w:rPr>
      </w:pPr>
      <w:r>
        <w:rPr>
          <w:rFonts w:ascii="Arial" w:hAnsi="Arial" w:cs="Arial"/>
          <w:lang w:val="es-MX"/>
        </w:rPr>
        <w:t>PANI: Patronato Nacional de la Infancia</w:t>
      </w:r>
    </w:p>
    <w:p w:rsidR="00EA4FED" w:rsidRDefault="00EA4FED" w:rsidP="00CE278F">
      <w:pPr>
        <w:ind w:firstLine="708"/>
        <w:jc w:val="both"/>
        <w:rPr>
          <w:rFonts w:ascii="Arial" w:hAnsi="Arial" w:cs="Arial"/>
          <w:lang w:val="es-MX"/>
        </w:rPr>
      </w:pPr>
      <w:r>
        <w:rPr>
          <w:rFonts w:ascii="Arial" w:hAnsi="Arial" w:cs="Arial"/>
          <w:lang w:val="es-MX"/>
        </w:rPr>
        <w:t>CCSS: Caja Costarricense del Seguro Social</w:t>
      </w:r>
    </w:p>
    <w:p w:rsidR="00EA4FED" w:rsidRPr="00B43B13" w:rsidRDefault="00EA4FED" w:rsidP="00CE278F">
      <w:pPr>
        <w:pStyle w:val="ListParagraph"/>
        <w:numPr>
          <w:ilvl w:val="0"/>
          <w:numId w:val="5"/>
        </w:numPr>
        <w:ind w:left="0"/>
        <w:jc w:val="both"/>
        <w:rPr>
          <w:rFonts w:ascii="Arial" w:hAnsi="Arial" w:cs="Arial"/>
          <w:lang w:val="es-MX"/>
        </w:rPr>
      </w:pPr>
      <w:r w:rsidRPr="00B43B13">
        <w:rPr>
          <w:rFonts w:ascii="Arial" w:hAnsi="Arial" w:cs="Arial"/>
          <w:lang w:val="es-MX"/>
        </w:rPr>
        <w:t xml:space="preserve">DETERMINACIÓN DEL INTERÉS SUPERIOR: El paso siguiente es considerar su condición de sujeto de derechos y garantía de los mismos, determinando que en función de su interés superior cuál sería la condición más adecuada (retorno </w:t>
      </w:r>
      <w:r w:rsidR="00B43B13" w:rsidRPr="00B43B13">
        <w:rPr>
          <w:rFonts w:ascii="Arial" w:hAnsi="Arial" w:cs="Arial"/>
          <w:lang w:val="es-MX"/>
        </w:rPr>
        <w:t>inmediato, protección inmediata o proceso de repatriación)</w:t>
      </w:r>
      <w:r w:rsidRPr="00B43B13">
        <w:rPr>
          <w:rFonts w:ascii="Arial" w:hAnsi="Arial" w:cs="Arial"/>
          <w:lang w:val="es-MX"/>
        </w:rPr>
        <w:t xml:space="preserve"> </w:t>
      </w:r>
    </w:p>
    <w:p w:rsidR="00B43B13" w:rsidRDefault="00EA4FED" w:rsidP="00CE278F">
      <w:pPr>
        <w:pStyle w:val="ListParagraph"/>
        <w:numPr>
          <w:ilvl w:val="0"/>
          <w:numId w:val="5"/>
        </w:numPr>
        <w:ind w:left="0"/>
        <w:jc w:val="both"/>
        <w:rPr>
          <w:rFonts w:ascii="Arial" w:hAnsi="Arial" w:cs="Arial"/>
          <w:lang w:val="es-MX"/>
        </w:rPr>
      </w:pPr>
      <w:r w:rsidRPr="00B43B13">
        <w:rPr>
          <w:rFonts w:ascii="Arial" w:hAnsi="Arial" w:cs="Arial"/>
          <w:lang w:val="es-MX"/>
        </w:rPr>
        <w:t>COORDINACIÓN INTERINSTITUCIONAL</w:t>
      </w:r>
      <w:r w:rsidR="00B43B13">
        <w:rPr>
          <w:rFonts w:ascii="Arial" w:hAnsi="Arial" w:cs="Arial"/>
          <w:lang w:val="es-MX"/>
        </w:rPr>
        <w:t xml:space="preserve"> e INTERNACIONAL</w:t>
      </w:r>
      <w:r w:rsidRPr="00B43B13">
        <w:rPr>
          <w:rFonts w:ascii="Arial" w:hAnsi="Arial" w:cs="Arial"/>
          <w:lang w:val="es-MX"/>
        </w:rPr>
        <w:t>:</w:t>
      </w:r>
      <w:r w:rsidR="00B43B13">
        <w:rPr>
          <w:rFonts w:ascii="Arial" w:hAnsi="Arial" w:cs="Arial"/>
          <w:lang w:val="es-MX"/>
        </w:rPr>
        <w:t xml:space="preserve"> Se comunicarán de inmediato con la entidad de protección a la niñez y adolescencia (PANI) para </w:t>
      </w:r>
    </w:p>
    <w:p w:rsidR="00B43B13" w:rsidRDefault="00B43B13" w:rsidP="00CE278F">
      <w:pPr>
        <w:pStyle w:val="ListParagraph"/>
        <w:numPr>
          <w:ilvl w:val="0"/>
          <w:numId w:val="7"/>
        </w:numPr>
        <w:tabs>
          <w:tab w:val="left" w:pos="5719"/>
        </w:tabs>
        <w:ind w:left="0"/>
        <w:jc w:val="both"/>
        <w:rPr>
          <w:rFonts w:ascii="Arial" w:hAnsi="Arial" w:cs="Arial"/>
          <w:lang w:val="es-MX"/>
        </w:rPr>
      </w:pPr>
      <w:r>
        <w:rPr>
          <w:rFonts w:ascii="Arial" w:hAnsi="Arial" w:cs="Arial"/>
          <w:lang w:val="es-MX"/>
        </w:rPr>
        <w:t xml:space="preserve">A nivel central: </w:t>
      </w:r>
    </w:p>
    <w:p w:rsidR="00B43B13" w:rsidRDefault="00B43B13" w:rsidP="00CE278F">
      <w:pPr>
        <w:pStyle w:val="ListParagraph"/>
        <w:tabs>
          <w:tab w:val="left" w:pos="5719"/>
        </w:tabs>
        <w:ind w:left="0"/>
        <w:jc w:val="both"/>
        <w:rPr>
          <w:rFonts w:ascii="Arial" w:hAnsi="Arial" w:cs="Arial"/>
          <w:lang w:val="es-MX"/>
        </w:rPr>
      </w:pPr>
      <w:r>
        <w:rPr>
          <w:rFonts w:ascii="Arial" w:hAnsi="Arial" w:cs="Arial"/>
          <w:lang w:val="es-MX"/>
        </w:rPr>
        <w:t>Resguardo y protección inmediata de la PME.</w:t>
      </w:r>
    </w:p>
    <w:p w:rsidR="001F576E" w:rsidRDefault="001F576E" w:rsidP="00CE278F">
      <w:pPr>
        <w:pStyle w:val="ListParagraph"/>
        <w:tabs>
          <w:tab w:val="left" w:pos="5719"/>
        </w:tabs>
        <w:ind w:left="0"/>
        <w:jc w:val="both"/>
        <w:rPr>
          <w:rFonts w:ascii="Arial" w:hAnsi="Arial" w:cs="Arial"/>
          <w:lang w:val="es-MX"/>
        </w:rPr>
      </w:pPr>
      <w:r>
        <w:rPr>
          <w:rFonts w:ascii="Arial" w:hAnsi="Arial" w:cs="Arial"/>
          <w:lang w:val="es-MX"/>
        </w:rPr>
        <w:t>Inicio de proceso especial de protección.</w:t>
      </w:r>
    </w:p>
    <w:p w:rsidR="00B43B13" w:rsidRDefault="00B43B13" w:rsidP="00CE278F">
      <w:pPr>
        <w:pStyle w:val="ListParagraph"/>
        <w:tabs>
          <w:tab w:val="left" w:pos="5719"/>
        </w:tabs>
        <w:ind w:left="0"/>
        <w:jc w:val="both"/>
        <w:rPr>
          <w:rFonts w:ascii="Arial" w:hAnsi="Arial" w:cs="Arial"/>
          <w:lang w:val="es-MX"/>
        </w:rPr>
      </w:pPr>
      <w:r>
        <w:rPr>
          <w:rFonts w:ascii="Arial" w:hAnsi="Arial" w:cs="Arial"/>
          <w:lang w:val="es-MX"/>
        </w:rPr>
        <w:t>Coordinación con el Consulado respectivo.</w:t>
      </w:r>
    </w:p>
    <w:p w:rsidR="00B43B13" w:rsidRDefault="00B43B13" w:rsidP="00CE278F">
      <w:pPr>
        <w:pStyle w:val="ListParagraph"/>
        <w:tabs>
          <w:tab w:val="left" w:pos="5719"/>
        </w:tabs>
        <w:ind w:left="0"/>
        <w:jc w:val="both"/>
        <w:rPr>
          <w:rFonts w:ascii="Arial" w:hAnsi="Arial" w:cs="Arial"/>
          <w:lang w:val="es-MX"/>
        </w:rPr>
      </w:pPr>
      <w:r>
        <w:rPr>
          <w:rFonts w:ascii="Arial" w:hAnsi="Arial" w:cs="Arial"/>
          <w:lang w:val="es-MX"/>
        </w:rPr>
        <w:t>Valoración psicosocial (si hubiesen recursos familiares)</w:t>
      </w:r>
    </w:p>
    <w:p w:rsidR="00B43B13" w:rsidRDefault="00B43B13" w:rsidP="00CE278F">
      <w:pPr>
        <w:pStyle w:val="ListParagraph"/>
        <w:tabs>
          <w:tab w:val="left" w:pos="5719"/>
        </w:tabs>
        <w:ind w:left="0"/>
        <w:jc w:val="both"/>
        <w:rPr>
          <w:rFonts w:ascii="Arial" w:hAnsi="Arial" w:cs="Arial"/>
          <w:lang w:val="es-MX"/>
        </w:rPr>
      </w:pPr>
      <w:r>
        <w:rPr>
          <w:rFonts w:ascii="Arial" w:hAnsi="Arial" w:cs="Arial"/>
          <w:lang w:val="es-MX"/>
        </w:rPr>
        <w:t>Remisión de Informe a la autoridad homóloga vía consular o directamente.</w:t>
      </w:r>
    </w:p>
    <w:p w:rsidR="00B43B13" w:rsidRDefault="00B43B13" w:rsidP="00CE278F">
      <w:pPr>
        <w:pStyle w:val="ListParagraph"/>
        <w:tabs>
          <w:tab w:val="left" w:pos="5719"/>
        </w:tabs>
        <w:ind w:left="0"/>
        <w:jc w:val="both"/>
        <w:rPr>
          <w:rFonts w:ascii="Arial" w:hAnsi="Arial" w:cs="Arial"/>
          <w:lang w:val="es-MX"/>
        </w:rPr>
      </w:pPr>
      <w:r>
        <w:rPr>
          <w:rFonts w:ascii="Arial" w:hAnsi="Arial" w:cs="Arial"/>
          <w:lang w:val="es-MX"/>
        </w:rPr>
        <w:t>Espera de Informe con recomendaciones y conclusiones de autoridad homóloga.</w:t>
      </w:r>
    </w:p>
    <w:p w:rsidR="00B43B13" w:rsidRDefault="001F576E" w:rsidP="00CE278F">
      <w:pPr>
        <w:pStyle w:val="ListParagraph"/>
        <w:tabs>
          <w:tab w:val="left" w:pos="5719"/>
        </w:tabs>
        <w:ind w:left="0"/>
        <w:jc w:val="both"/>
        <w:rPr>
          <w:rFonts w:ascii="Arial" w:hAnsi="Arial" w:cs="Arial"/>
          <w:lang w:val="es-MX"/>
        </w:rPr>
      </w:pPr>
      <w:r>
        <w:rPr>
          <w:rFonts w:ascii="Arial" w:hAnsi="Arial" w:cs="Arial"/>
          <w:lang w:val="es-MX"/>
        </w:rPr>
        <w:t xml:space="preserve">Resolución (si procede la repatriación) </w:t>
      </w:r>
      <w:r>
        <w:rPr>
          <w:rFonts w:ascii="Arial" w:hAnsi="Arial" w:cs="Arial"/>
          <w:lang w:val="es-ES"/>
        </w:rPr>
        <w:t>se coordinará la obtención de la documentación necesaria con la DGME; así como con el Consulado y la Institución Homóloga del país de destino.</w:t>
      </w:r>
    </w:p>
    <w:p w:rsidR="001F576E" w:rsidRDefault="001F576E" w:rsidP="00CE278F">
      <w:pPr>
        <w:pStyle w:val="ListParagraph"/>
        <w:tabs>
          <w:tab w:val="left" w:pos="5719"/>
        </w:tabs>
        <w:ind w:left="0"/>
        <w:jc w:val="both"/>
        <w:rPr>
          <w:rFonts w:ascii="Arial" w:hAnsi="Arial" w:cs="Arial"/>
          <w:lang w:val="es-MX"/>
        </w:rPr>
      </w:pPr>
      <w:r>
        <w:rPr>
          <w:rFonts w:ascii="Arial" w:hAnsi="Arial" w:cs="Arial"/>
          <w:lang w:val="es-MX"/>
        </w:rPr>
        <w:lastRenderedPageBreak/>
        <w:t>O bien la activación del sistema de protección para lograr la integración de la PME (si no procede la repatriación) en cuyo caso se aplicará el Protocolo de Regularización de PME bajo protección del PANI.</w:t>
      </w:r>
    </w:p>
    <w:p w:rsidR="00EA4FED" w:rsidRDefault="00B43B13" w:rsidP="00CE278F">
      <w:pPr>
        <w:pStyle w:val="ListParagraph"/>
        <w:tabs>
          <w:tab w:val="left" w:pos="5719"/>
        </w:tabs>
        <w:ind w:left="0"/>
        <w:jc w:val="both"/>
        <w:rPr>
          <w:rFonts w:ascii="Arial" w:hAnsi="Arial" w:cs="Arial"/>
          <w:lang w:val="es-MX"/>
        </w:rPr>
      </w:pPr>
      <w:r>
        <w:rPr>
          <w:rFonts w:ascii="Arial" w:hAnsi="Arial" w:cs="Arial"/>
          <w:lang w:val="es-MX"/>
        </w:rPr>
        <w:t xml:space="preserve"> </w:t>
      </w:r>
    </w:p>
    <w:p w:rsidR="00B43B13" w:rsidRDefault="00B43B13" w:rsidP="00CE278F">
      <w:pPr>
        <w:pStyle w:val="ListParagraph"/>
        <w:numPr>
          <w:ilvl w:val="0"/>
          <w:numId w:val="7"/>
        </w:numPr>
        <w:tabs>
          <w:tab w:val="left" w:pos="5719"/>
        </w:tabs>
        <w:ind w:left="0"/>
        <w:jc w:val="both"/>
        <w:rPr>
          <w:rFonts w:ascii="Arial" w:hAnsi="Arial" w:cs="Arial"/>
          <w:lang w:val="es-MX"/>
        </w:rPr>
      </w:pPr>
      <w:r>
        <w:rPr>
          <w:rFonts w:ascii="Arial" w:hAnsi="Arial" w:cs="Arial"/>
          <w:lang w:val="es-MX"/>
        </w:rPr>
        <w:t>En frontera:</w:t>
      </w:r>
    </w:p>
    <w:p w:rsidR="001F576E" w:rsidRDefault="001F576E" w:rsidP="00CE278F">
      <w:pPr>
        <w:pStyle w:val="ListParagraph"/>
        <w:tabs>
          <w:tab w:val="left" w:pos="5719"/>
        </w:tabs>
        <w:ind w:left="0"/>
        <w:jc w:val="both"/>
        <w:rPr>
          <w:rFonts w:ascii="Arial" w:hAnsi="Arial" w:cs="Arial"/>
          <w:lang w:val="es-MX"/>
        </w:rPr>
      </w:pPr>
      <w:r>
        <w:rPr>
          <w:rFonts w:ascii="Arial" w:hAnsi="Arial" w:cs="Arial"/>
          <w:lang w:val="es-MX"/>
        </w:rPr>
        <w:t>Se coordinará lo pertinente con las autoridades homólogas para recepción de la PME en frontera:</w:t>
      </w:r>
    </w:p>
    <w:p w:rsidR="001F576E" w:rsidRDefault="001F576E" w:rsidP="00CE278F">
      <w:pPr>
        <w:pStyle w:val="ListParagraph"/>
        <w:tabs>
          <w:tab w:val="left" w:pos="5719"/>
        </w:tabs>
        <w:ind w:left="0"/>
        <w:jc w:val="both"/>
        <w:rPr>
          <w:rFonts w:ascii="Arial" w:hAnsi="Arial" w:cs="Arial"/>
          <w:lang w:val="es-MX"/>
        </w:rPr>
      </w:pPr>
      <w:r>
        <w:rPr>
          <w:rFonts w:ascii="Arial" w:hAnsi="Arial" w:cs="Arial"/>
          <w:lang w:val="es-MX"/>
        </w:rPr>
        <w:t>Migración – Protección Niñez (Costa Rica) / Migración – Protección Niñez (Nicaragua o Panamá)</w:t>
      </w:r>
    </w:p>
    <w:p w:rsidR="001F576E" w:rsidRPr="00B43B13" w:rsidRDefault="001F576E" w:rsidP="00CE278F">
      <w:pPr>
        <w:pStyle w:val="ListParagraph"/>
        <w:tabs>
          <w:tab w:val="left" w:pos="5719"/>
        </w:tabs>
        <w:ind w:left="0"/>
        <w:jc w:val="both"/>
        <w:rPr>
          <w:rFonts w:ascii="Arial" w:hAnsi="Arial" w:cs="Arial"/>
          <w:lang w:val="es-MX"/>
        </w:rPr>
      </w:pPr>
      <w:r>
        <w:rPr>
          <w:rFonts w:ascii="Arial" w:hAnsi="Arial" w:cs="Arial"/>
          <w:lang w:val="es-MX"/>
        </w:rPr>
        <w:t>Entrega de informe y documentación pertinente (si existiese)</w:t>
      </w:r>
    </w:p>
    <w:p w:rsidR="00EA4FED" w:rsidRDefault="001F576E" w:rsidP="00CE278F">
      <w:pPr>
        <w:jc w:val="both"/>
        <w:rPr>
          <w:rFonts w:ascii="Arial" w:hAnsi="Arial" w:cs="Arial"/>
          <w:lang w:val="es-MX"/>
        </w:rPr>
      </w:pPr>
      <w:r>
        <w:rPr>
          <w:rFonts w:ascii="Arial" w:hAnsi="Arial" w:cs="Arial"/>
          <w:lang w:val="es-MX"/>
        </w:rPr>
        <w:t>¿Qué se ha hecho a partir del 2013, avances y retos?</w:t>
      </w:r>
    </w:p>
    <w:p w:rsidR="00000000" w:rsidRPr="001F576E" w:rsidRDefault="00462031" w:rsidP="00CE278F">
      <w:pPr>
        <w:numPr>
          <w:ilvl w:val="0"/>
          <w:numId w:val="8"/>
        </w:numPr>
        <w:ind w:left="0"/>
        <w:jc w:val="both"/>
        <w:rPr>
          <w:rFonts w:ascii="Arial" w:hAnsi="Arial" w:cs="Arial"/>
          <w:lang w:val="es-CR"/>
        </w:rPr>
      </w:pPr>
      <w:r w:rsidRPr="001F576E">
        <w:rPr>
          <w:rFonts w:ascii="Arial" w:hAnsi="Arial" w:cs="Arial"/>
          <w:lang w:val="es-CR"/>
        </w:rPr>
        <w:t>Carta de Cooperación entre DGME – PANI- ACNUR y ACAI</w:t>
      </w:r>
    </w:p>
    <w:p w:rsidR="00000000" w:rsidRPr="001F576E" w:rsidRDefault="00462031" w:rsidP="00CE278F">
      <w:pPr>
        <w:numPr>
          <w:ilvl w:val="0"/>
          <w:numId w:val="8"/>
        </w:numPr>
        <w:ind w:left="0"/>
        <w:jc w:val="both"/>
        <w:rPr>
          <w:rFonts w:ascii="Arial" w:hAnsi="Arial" w:cs="Arial"/>
          <w:lang w:val="es-CR"/>
        </w:rPr>
      </w:pPr>
      <w:r w:rsidRPr="001F576E">
        <w:rPr>
          <w:rFonts w:ascii="Arial" w:hAnsi="Arial" w:cs="Arial"/>
          <w:lang w:val="es-CR"/>
        </w:rPr>
        <w:t>Capacitaciones conjuntas</w:t>
      </w:r>
    </w:p>
    <w:p w:rsidR="00000000" w:rsidRPr="001F576E" w:rsidRDefault="00462031" w:rsidP="00CE278F">
      <w:pPr>
        <w:numPr>
          <w:ilvl w:val="0"/>
          <w:numId w:val="8"/>
        </w:numPr>
        <w:ind w:left="0"/>
        <w:jc w:val="both"/>
        <w:rPr>
          <w:rFonts w:ascii="Arial" w:hAnsi="Arial" w:cs="Arial"/>
          <w:lang w:val="es-CR"/>
        </w:rPr>
      </w:pPr>
      <w:r w:rsidRPr="001F576E">
        <w:rPr>
          <w:rFonts w:ascii="Arial" w:hAnsi="Arial" w:cs="Arial"/>
          <w:lang w:val="es-CR"/>
        </w:rPr>
        <w:t>Proceso con el Registro Civil para la revisión de inscripción de nacimientos de PME Indígenas y migrantes</w:t>
      </w:r>
    </w:p>
    <w:p w:rsidR="00000000" w:rsidRPr="001F576E" w:rsidRDefault="00462031" w:rsidP="00CE278F">
      <w:pPr>
        <w:numPr>
          <w:ilvl w:val="0"/>
          <w:numId w:val="8"/>
        </w:numPr>
        <w:ind w:left="0"/>
        <w:jc w:val="both"/>
        <w:rPr>
          <w:rFonts w:ascii="Arial" w:hAnsi="Arial" w:cs="Arial"/>
          <w:lang w:val="es-CR"/>
        </w:rPr>
      </w:pPr>
      <w:r w:rsidRPr="001F576E">
        <w:rPr>
          <w:rFonts w:ascii="Arial" w:hAnsi="Arial" w:cs="Arial"/>
          <w:lang w:val="es-CR"/>
        </w:rPr>
        <w:t>Creación del Manu</w:t>
      </w:r>
      <w:r w:rsidRPr="001F576E">
        <w:rPr>
          <w:rFonts w:ascii="Arial" w:hAnsi="Arial" w:cs="Arial"/>
          <w:lang w:val="es-CR"/>
        </w:rPr>
        <w:t>al de Atención Interinstitucional para PME en explotación: sexual comercial, trata, trabajo infantil y trabajo adolescente peligroso</w:t>
      </w:r>
    </w:p>
    <w:p w:rsidR="00000000" w:rsidRPr="001F576E" w:rsidRDefault="00462031" w:rsidP="00CE278F">
      <w:pPr>
        <w:numPr>
          <w:ilvl w:val="0"/>
          <w:numId w:val="8"/>
        </w:numPr>
        <w:ind w:left="0"/>
        <w:jc w:val="both"/>
        <w:rPr>
          <w:rFonts w:ascii="Arial" w:hAnsi="Arial" w:cs="Arial"/>
          <w:lang w:val="es-CR"/>
        </w:rPr>
      </w:pPr>
      <w:r w:rsidRPr="001F576E">
        <w:rPr>
          <w:rFonts w:ascii="Arial" w:hAnsi="Arial" w:cs="Arial"/>
          <w:lang w:val="es-CR"/>
        </w:rPr>
        <w:t>Diseño, elaboración e implement</w:t>
      </w:r>
      <w:r w:rsidRPr="001F576E">
        <w:rPr>
          <w:rFonts w:ascii="Arial" w:hAnsi="Arial" w:cs="Arial"/>
          <w:lang w:val="es-CR"/>
        </w:rPr>
        <w:t>ación de protocolos</w:t>
      </w:r>
    </w:p>
    <w:p w:rsidR="00000000" w:rsidRPr="001F576E" w:rsidRDefault="00462031" w:rsidP="00CE278F">
      <w:pPr>
        <w:numPr>
          <w:ilvl w:val="1"/>
          <w:numId w:val="8"/>
        </w:numPr>
        <w:ind w:left="0"/>
        <w:jc w:val="both"/>
        <w:rPr>
          <w:rFonts w:ascii="Arial" w:hAnsi="Arial" w:cs="Arial"/>
          <w:lang w:val="es-CR"/>
        </w:rPr>
      </w:pPr>
      <w:r w:rsidRPr="001F576E">
        <w:rPr>
          <w:rFonts w:ascii="Arial" w:hAnsi="Arial" w:cs="Arial"/>
          <w:lang w:val="es-CR"/>
        </w:rPr>
        <w:t>Para la Atención de PME cuyos padres, madres o encargados están sometidos a un proceso de deportación</w:t>
      </w:r>
    </w:p>
    <w:p w:rsidR="00000000" w:rsidRPr="001F576E" w:rsidRDefault="00462031" w:rsidP="00CE278F">
      <w:pPr>
        <w:numPr>
          <w:ilvl w:val="1"/>
          <w:numId w:val="8"/>
        </w:numPr>
        <w:ind w:left="0"/>
        <w:jc w:val="both"/>
        <w:rPr>
          <w:rFonts w:ascii="Arial" w:hAnsi="Arial" w:cs="Arial"/>
          <w:lang w:val="es-CR"/>
        </w:rPr>
      </w:pPr>
      <w:r w:rsidRPr="001F576E">
        <w:rPr>
          <w:rFonts w:ascii="Arial" w:hAnsi="Arial" w:cs="Arial"/>
          <w:lang w:val="es-CR"/>
        </w:rPr>
        <w:lastRenderedPageBreak/>
        <w:t>Para la Regularización de la permanencia de PME extranjeras bajo la protección del PANI</w:t>
      </w:r>
    </w:p>
    <w:p w:rsidR="00000000" w:rsidRPr="001F576E" w:rsidRDefault="00462031" w:rsidP="00CE278F">
      <w:pPr>
        <w:numPr>
          <w:ilvl w:val="1"/>
          <w:numId w:val="8"/>
        </w:numPr>
        <w:ind w:left="0"/>
        <w:jc w:val="both"/>
        <w:rPr>
          <w:rFonts w:ascii="Arial" w:hAnsi="Arial" w:cs="Arial"/>
          <w:lang w:val="es-CR"/>
        </w:rPr>
      </w:pPr>
      <w:r w:rsidRPr="001F576E">
        <w:rPr>
          <w:rFonts w:ascii="Arial" w:hAnsi="Arial" w:cs="Arial"/>
          <w:lang w:val="es-CR"/>
        </w:rPr>
        <w:t>Para la Detección, Atenció</w:t>
      </w:r>
      <w:r w:rsidRPr="001F576E">
        <w:rPr>
          <w:rFonts w:ascii="Arial" w:hAnsi="Arial" w:cs="Arial"/>
          <w:lang w:val="es-CR"/>
        </w:rPr>
        <w:t xml:space="preserve">n y Protección Integral de PME que requieren protección internacional: sean solicitantes de la condición de </w:t>
      </w:r>
      <w:proofErr w:type="spellStart"/>
      <w:r w:rsidRPr="001F576E">
        <w:rPr>
          <w:rFonts w:ascii="Arial" w:hAnsi="Arial" w:cs="Arial"/>
          <w:lang w:val="es-CR"/>
        </w:rPr>
        <w:t>refugiad@s</w:t>
      </w:r>
      <w:proofErr w:type="spellEnd"/>
      <w:r w:rsidRPr="001F576E">
        <w:rPr>
          <w:rFonts w:ascii="Arial" w:hAnsi="Arial" w:cs="Arial"/>
          <w:lang w:val="es-CR"/>
        </w:rPr>
        <w:t xml:space="preserve">, </w:t>
      </w:r>
      <w:proofErr w:type="spellStart"/>
      <w:r w:rsidRPr="001F576E">
        <w:rPr>
          <w:rFonts w:ascii="Arial" w:hAnsi="Arial" w:cs="Arial"/>
          <w:lang w:val="es-CR"/>
        </w:rPr>
        <w:t>refugiad@s</w:t>
      </w:r>
      <w:proofErr w:type="spellEnd"/>
      <w:r w:rsidRPr="001F576E">
        <w:rPr>
          <w:rFonts w:ascii="Arial" w:hAnsi="Arial" w:cs="Arial"/>
          <w:lang w:val="es-CR"/>
        </w:rPr>
        <w:t>, apátridas</w:t>
      </w:r>
    </w:p>
    <w:p w:rsidR="00000000" w:rsidRPr="001F576E" w:rsidRDefault="00462031" w:rsidP="00CE278F">
      <w:pPr>
        <w:numPr>
          <w:ilvl w:val="1"/>
          <w:numId w:val="8"/>
        </w:numPr>
        <w:ind w:left="0"/>
        <w:jc w:val="both"/>
        <w:rPr>
          <w:rFonts w:ascii="Arial" w:hAnsi="Arial" w:cs="Arial"/>
          <w:lang w:val="es-CR"/>
        </w:rPr>
      </w:pPr>
      <w:r w:rsidRPr="001F576E">
        <w:rPr>
          <w:rFonts w:ascii="Arial" w:hAnsi="Arial" w:cs="Arial"/>
          <w:lang w:val="es-CR"/>
        </w:rPr>
        <w:t>Actuación de DGME-INA-</w:t>
      </w:r>
      <w:r w:rsidRPr="001F576E">
        <w:rPr>
          <w:rFonts w:ascii="Arial" w:hAnsi="Arial" w:cs="Arial"/>
          <w:lang w:val="es-CR"/>
        </w:rPr>
        <w:t>PANI para estudiantes extranjeros que requieren regularizar su condición migratoria</w:t>
      </w:r>
    </w:p>
    <w:p w:rsidR="00000000" w:rsidRPr="001F576E" w:rsidRDefault="00462031" w:rsidP="00CE278F">
      <w:pPr>
        <w:numPr>
          <w:ilvl w:val="1"/>
          <w:numId w:val="8"/>
        </w:numPr>
        <w:ind w:left="0"/>
        <w:jc w:val="both"/>
        <w:rPr>
          <w:rFonts w:ascii="Arial" w:hAnsi="Arial" w:cs="Arial"/>
          <w:lang w:val="es-CR"/>
        </w:rPr>
      </w:pPr>
      <w:r w:rsidRPr="001F576E">
        <w:rPr>
          <w:rFonts w:ascii="Arial" w:hAnsi="Arial" w:cs="Arial"/>
          <w:lang w:val="es-CR"/>
        </w:rPr>
        <w:t>Para la Atención y Protección de PME extranjeras no acompañadas o separadas, fue</w:t>
      </w:r>
      <w:r w:rsidRPr="001F576E">
        <w:rPr>
          <w:rFonts w:ascii="Arial" w:hAnsi="Arial" w:cs="Arial"/>
          <w:lang w:val="es-CR"/>
        </w:rPr>
        <w:t>ra de su país de origen</w:t>
      </w:r>
    </w:p>
    <w:p w:rsidR="001F576E" w:rsidRDefault="00900F66" w:rsidP="00CE278F">
      <w:pPr>
        <w:jc w:val="both"/>
        <w:rPr>
          <w:rFonts w:ascii="Arial" w:hAnsi="Arial" w:cs="Arial"/>
          <w:b/>
          <w:u w:val="single"/>
          <w:lang w:val="es-CR"/>
        </w:rPr>
      </w:pPr>
      <w:r w:rsidRPr="00900F66">
        <w:rPr>
          <w:rFonts w:ascii="Arial" w:hAnsi="Arial" w:cs="Arial"/>
          <w:b/>
          <w:u w:val="single"/>
          <w:lang w:val="es-CR"/>
        </w:rPr>
        <w:t>Retos para el fortalecimiento de los mecanismos de protección a la infancia migrante, especialmente en condición de vulnerabilidad en fronteras y a nivel central</w:t>
      </w:r>
    </w:p>
    <w:p w:rsidR="00000000" w:rsidRPr="00900F66" w:rsidRDefault="00462031" w:rsidP="00CE278F">
      <w:pPr>
        <w:numPr>
          <w:ilvl w:val="0"/>
          <w:numId w:val="10"/>
        </w:numPr>
        <w:ind w:left="0"/>
        <w:jc w:val="both"/>
        <w:rPr>
          <w:rFonts w:ascii="Arial" w:hAnsi="Arial" w:cs="Arial"/>
          <w:lang w:val="es-CR"/>
        </w:rPr>
      </w:pPr>
      <w:r w:rsidRPr="00900F66">
        <w:rPr>
          <w:rFonts w:ascii="Arial" w:hAnsi="Arial" w:cs="Arial"/>
          <w:lang w:val="es-CR"/>
        </w:rPr>
        <w:t>Declarar de interés público la Comisión Tripartita de Niños, Niñas y Adolescentes</w:t>
      </w:r>
    </w:p>
    <w:p w:rsidR="00900F66" w:rsidRDefault="00462031" w:rsidP="00CE278F">
      <w:pPr>
        <w:numPr>
          <w:ilvl w:val="0"/>
          <w:numId w:val="10"/>
        </w:numPr>
        <w:ind w:left="0"/>
        <w:jc w:val="both"/>
        <w:rPr>
          <w:rFonts w:ascii="Arial" w:hAnsi="Arial" w:cs="Arial"/>
          <w:lang w:val="es-CR"/>
        </w:rPr>
      </w:pPr>
      <w:r w:rsidRPr="00900F66">
        <w:rPr>
          <w:rFonts w:ascii="Arial" w:hAnsi="Arial" w:cs="Arial"/>
          <w:lang w:val="es-CR"/>
        </w:rPr>
        <w:t xml:space="preserve">Fortalecer la Coordinación </w:t>
      </w:r>
      <w:r w:rsidR="00900F66">
        <w:rPr>
          <w:rFonts w:ascii="Arial" w:hAnsi="Arial" w:cs="Arial"/>
          <w:lang w:val="es-CR"/>
        </w:rPr>
        <w:t>Internacional:</w:t>
      </w:r>
    </w:p>
    <w:p w:rsidR="00900F66" w:rsidRPr="00900F66" w:rsidRDefault="00900F66" w:rsidP="00CE278F">
      <w:pPr>
        <w:pStyle w:val="ListParagraph"/>
        <w:numPr>
          <w:ilvl w:val="2"/>
          <w:numId w:val="8"/>
        </w:numPr>
        <w:ind w:left="0"/>
        <w:jc w:val="both"/>
        <w:rPr>
          <w:rFonts w:ascii="Arial" w:hAnsi="Arial" w:cs="Arial"/>
          <w:lang w:val="es-CR"/>
        </w:rPr>
      </w:pPr>
      <w:r>
        <w:rPr>
          <w:rFonts w:ascii="Arial" w:hAnsi="Arial" w:cs="Arial"/>
          <w:lang w:val="es-CR"/>
        </w:rPr>
        <w:t>Definir enlaces en frontera norte y sur tanto en Migración como en Protección a la Niñez</w:t>
      </w:r>
      <w:r w:rsidR="00462031" w:rsidRPr="00900F66">
        <w:rPr>
          <w:rFonts w:ascii="Arial" w:hAnsi="Arial" w:cs="Arial"/>
          <w:lang w:val="es-CR"/>
        </w:rPr>
        <w:t xml:space="preserve"> </w:t>
      </w:r>
      <w:r>
        <w:rPr>
          <w:rFonts w:ascii="Arial" w:hAnsi="Arial" w:cs="Arial"/>
          <w:lang w:val="es-CR"/>
        </w:rPr>
        <w:t>de los 3 países (Nicaragua – Costa Rica – Panamá)</w:t>
      </w:r>
    </w:p>
    <w:p w:rsidR="00000000" w:rsidRPr="00900F66" w:rsidRDefault="00462031" w:rsidP="00CE278F">
      <w:pPr>
        <w:numPr>
          <w:ilvl w:val="0"/>
          <w:numId w:val="10"/>
        </w:numPr>
        <w:ind w:left="0"/>
        <w:jc w:val="both"/>
        <w:rPr>
          <w:rFonts w:ascii="Arial" w:hAnsi="Arial" w:cs="Arial"/>
          <w:lang w:val="es-CR"/>
        </w:rPr>
      </w:pPr>
      <w:r w:rsidRPr="00900F66">
        <w:rPr>
          <w:rFonts w:ascii="Arial" w:hAnsi="Arial" w:cs="Arial"/>
          <w:lang w:val="es-CR"/>
        </w:rPr>
        <w:t>Manual Consular de Prot</w:t>
      </w:r>
      <w:r w:rsidRPr="00900F66">
        <w:rPr>
          <w:rFonts w:ascii="Arial" w:hAnsi="Arial" w:cs="Arial"/>
          <w:lang w:val="es-CR"/>
        </w:rPr>
        <w:t>ección Internacional de PME Costarricenses</w:t>
      </w:r>
    </w:p>
    <w:p w:rsidR="00000000" w:rsidRDefault="00462031" w:rsidP="00CE278F">
      <w:pPr>
        <w:numPr>
          <w:ilvl w:val="0"/>
          <w:numId w:val="10"/>
        </w:numPr>
        <w:ind w:left="0"/>
        <w:jc w:val="both"/>
        <w:rPr>
          <w:rFonts w:ascii="Arial" w:hAnsi="Arial" w:cs="Arial"/>
          <w:lang w:val="es-CR"/>
        </w:rPr>
      </w:pPr>
      <w:r w:rsidRPr="00900F66">
        <w:rPr>
          <w:rFonts w:ascii="Arial" w:hAnsi="Arial" w:cs="Arial"/>
          <w:lang w:val="es-CR"/>
        </w:rPr>
        <w:t>Decretar la exoneración de tasas e impuestos en los trámites migratorios para las PME</w:t>
      </w:r>
    </w:p>
    <w:p w:rsidR="00000000" w:rsidRPr="00900F66" w:rsidRDefault="00462031" w:rsidP="00CE278F">
      <w:pPr>
        <w:numPr>
          <w:ilvl w:val="0"/>
          <w:numId w:val="10"/>
        </w:numPr>
        <w:ind w:left="0"/>
        <w:jc w:val="both"/>
        <w:rPr>
          <w:rFonts w:ascii="Arial" w:hAnsi="Arial" w:cs="Arial"/>
          <w:lang w:val="es-CR"/>
        </w:rPr>
      </w:pPr>
      <w:r w:rsidRPr="00900F66">
        <w:rPr>
          <w:rFonts w:ascii="Arial" w:hAnsi="Arial" w:cs="Arial"/>
          <w:lang w:val="es-CR"/>
        </w:rPr>
        <w:lastRenderedPageBreak/>
        <w:t>Concluir el Protocolo para la Atención y Protección de PME Extranjeras Acompañadas en condición de vulnerabilidad fuera de su país de origen</w:t>
      </w:r>
    </w:p>
    <w:p w:rsidR="00000000" w:rsidRPr="00900F66" w:rsidRDefault="00462031" w:rsidP="00CE278F">
      <w:pPr>
        <w:numPr>
          <w:ilvl w:val="0"/>
          <w:numId w:val="10"/>
        </w:numPr>
        <w:ind w:left="0"/>
        <w:jc w:val="both"/>
        <w:rPr>
          <w:rFonts w:ascii="Arial" w:hAnsi="Arial" w:cs="Arial"/>
          <w:lang w:val="es-CR"/>
        </w:rPr>
      </w:pPr>
      <w:r w:rsidRPr="00900F66">
        <w:rPr>
          <w:rFonts w:ascii="Arial" w:hAnsi="Arial" w:cs="Arial"/>
          <w:lang w:val="es-CR"/>
        </w:rPr>
        <w:t>Protocolo de Repatriación</w:t>
      </w:r>
    </w:p>
    <w:p w:rsidR="00000000" w:rsidRPr="00900F66" w:rsidRDefault="00462031" w:rsidP="00CE278F">
      <w:pPr>
        <w:numPr>
          <w:ilvl w:val="0"/>
          <w:numId w:val="10"/>
        </w:numPr>
        <w:ind w:left="0"/>
        <w:jc w:val="both"/>
        <w:rPr>
          <w:rFonts w:ascii="Arial" w:hAnsi="Arial" w:cs="Arial"/>
          <w:lang w:val="es-CR"/>
        </w:rPr>
      </w:pPr>
      <w:r w:rsidRPr="00900F66">
        <w:rPr>
          <w:rFonts w:ascii="Arial" w:hAnsi="Arial" w:cs="Arial"/>
          <w:lang w:val="es-CR"/>
        </w:rPr>
        <w:t>Protocolo para la atención especializada en NNA indígenas</w:t>
      </w:r>
    </w:p>
    <w:p w:rsidR="00900F66" w:rsidRPr="00900F66" w:rsidRDefault="00462031" w:rsidP="00CE278F">
      <w:pPr>
        <w:numPr>
          <w:ilvl w:val="0"/>
          <w:numId w:val="10"/>
        </w:numPr>
        <w:ind w:left="0"/>
        <w:jc w:val="both"/>
        <w:rPr>
          <w:rFonts w:ascii="Arial" w:hAnsi="Arial" w:cs="Arial"/>
          <w:lang w:val="es-CR"/>
        </w:rPr>
      </w:pPr>
      <w:r w:rsidRPr="00900F66">
        <w:rPr>
          <w:rFonts w:ascii="Arial" w:hAnsi="Arial" w:cs="Arial"/>
          <w:lang w:val="es-CR"/>
        </w:rPr>
        <w:t>Implementar matrices para seguimiento de casos y estadísticas</w:t>
      </w:r>
    </w:p>
    <w:p w:rsidR="00000000" w:rsidRPr="00900F66" w:rsidRDefault="00900F66" w:rsidP="00CE278F">
      <w:pPr>
        <w:numPr>
          <w:ilvl w:val="0"/>
          <w:numId w:val="10"/>
        </w:numPr>
        <w:ind w:left="0"/>
        <w:jc w:val="both"/>
        <w:rPr>
          <w:rFonts w:ascii="Arial" w:hAnsi="Arial" w:cs="Arial"/>
          <w:lang w:val="es-CR"/>
        </w:rPr>
      </w:pPr>
      <w:r>
        <w:rPr>
          <w:rFonts w:ascii="Arial" w:hAnsi="Arial" w:cs="Arial"/>
          <w:lang w:val="es-CR"/>
        </w:rPr>
        <w:t>Establecer un mecanismo de implementación, control, seguimiento y evaluación de los Lineamient</w:t>
      </w:r>
      <w:r w:rsidR="00462031" w:rsidRPr="00900F66">
        <w:rPr>
          <w:rFonts w:ascii="Arial" w:hAnsi="Arial" w:cs="Arial"/>
          <w:lang w:val="es-CR"/>
        </w:rPr>
        <w:t>os Regionales</w:t>
      </w:r>
    </w:p>
    <w:p w:rsidR="00900F66" w:rsidRDefault="00B31591" w:rsidP="00CE278F">
      <w:pPr>
        <w:jc w:val="both"/>
        <w:rPr>
          <w:rFonts w:ascii="Arial" w:hAnsi="Arial" w:cs="Arial"/>
          <w:b/>
          <w:u w:val="single"/>
          <w:lang w:val="es-CR"/>
        </w:rPr>
      </w:pPr>
      <w:r>
        <w:rPr>
          <w:rFonts w:ascii="Arial" w:hAnsi="Arial" w:cs="Arial"/>
          <w:b/>
          <w:u w:val="single"/>
          <w:lang w:val="es-CR"/>
        </w:rPr>
        <w:t>Acciones necesarias para el fortalecimiento de mecanismos de coordinación interinstitucional e intersectorial.</w:t>
      </w:r>
    </w:p>
    <w:p w:rsidR="00B31591" w:rsidRDefault="00965CC7" w:rsidP="007F003B">
      <w:pPr>
        <w:spacing w:before="240" w:after="120"/>
        <w:jc w:val="both"/>
        <w:rPr>
          <w:rFonts w:ascii="Arial" w:hAnsi="Arial" w:cs="Arial"/>
          <w:lang w:val="es-CR"/>
        </w:rPr>
      </w:pPr>
      <w:r>
        <w:rPr>
          <w:rFonts w:ascii="Arial" w:hAnsi="Arial" w:cs="Arial"/>
          <w:lang w:val="es-CR"/>
        </w:rPr>
        <w:t>Designación de enlaces y de coordinación directa a nivel central y en frontera de los países en Migración – Cancillería – Protección a la Niñez, tanto para situaciones emergentes como de trámite ordinario.</w:t>
      </w:r>
    </w:p>
    <w:p w:rsidR="00965CC7" w:rsidRDefault="00965CC7" w:rsidP="00CE278F">
      <w:pPr>
        <w:jc w:val="both"/>
        <w:rPr>
          <w:rFonts w:ascii="Arial" w:hAnsi="Arial" w:cs="Arial"/>
          <w:lang w:val="es-CR"/>
        </w:rPr>
      </w:pPr>
      <w:r>
        <w:rPr>
          <w:rFonts w:ascii="Arial" w:hAnsi="Arial" w:cs="Arial"/>
          <w:lang w:val="es-CR"/>
        </w:rPr>
        <w:t>Capacitación constante e inducción a los nuevos funcionarios.</w:t>
      </w:r>
    </w:p>
    <w:p w:rsidR="00965CC7" w:rsidRPr="00965CC7" w:rsidRDefault="00965CC7" w:rsidP="00CE278F">
      <w:pPr>
        <w:jc w:val="both"/>
        <w:rPr>
          <w:rFonts w:ascii="Arial" w:hAnsi="Arial" w:cs="Arial"/>
          <w:b/>
          <w:lang w:val="es-CR"/>
        </w:rPr>
      </w:pPr>
      <w:r>
        <w:rPr>
          <w:rFonts w:ascii="Arial" w:hAnsi="Arial" w:cs="Arial"/>
          <w:lang w:val="es-CR"/>
        </w:rPr>
        <w:t>Definir perfil técnico para la atención y protección de las PME.</w:t>
      </w:r>
    </w:p>
    <w:p w:rsidR="00A52DF3" w:rsidRDefault="00A52DF3" w:rsidP="00CE278F">
      <w:pPr>
        <w:jc w:val="both"/>
        <w:rPr>
          <w:rFonts w:ascii="Arial" w:hAnsi="Arial" w:cs="Arial"/>
          <w:b/>
          <w:u w:val="single"/>
          <w:lang w:val="es-CR"/>
        </w:rPr>
      </w:pPr>
      <w:r w:rsidRPr="00CE278F">
        <w:rPr>
          <w:rFonts w:ascii="Arial" w:hAnsi="Arial" w:cs="Arial"/>
          <w:lang w:val="es-CR"/>
        </w:rPr>
        <w:drawing>
          <wp:anchor distT="0" distB="0" distL="114300" distR="114300" simplePos="0" relativeHeight="251659264" behindDoc="0" locked="0" layoutInCell="1" allowOverlap="1" wp14:anchorId="25946BDF" wp14:editId="49FB08E0">
            <wp:simplePos x="0" y="0"/>
            <wp:positionH relativeFrom="column">
              <wp:posOffset>3797935</wp:posOffset>
            </wp:positionH>
            <wp:positionV relativeFrom="paragraph">
              <wp:posOffset>600710</wp:posOffset>
            </wp:positionV>
            <wp:extent cx="1669415" cy="1106805"/>
            <wp:effectExtent l="19050" t="0" r="26035" b="379095"/>
            <wp:wrapNone/>
            <wp:docPr id="5130" name="Picture 10" descr="C:\Users\USER\Desktop\logo M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0" name="Picture 10" descr="C:\Users\USER\Desktop\logo MRE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9415" cy="11068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B31591" w:rsidRDefault="00A52DF3" w:rsidP="00CE278F">
      <w:pPr>
        <w:jc w:val="both"/>
        <w:rPr>
          <w:rFonts w:ascii="Arial" w:hAnsi="Arial" w:cs="Arial"/>
          <w:b/>
          <w:u w:val="single"/>
          <w:lang w:val="es-CR"/>
        </w:rPr>
      </w:pPr>
      <w:r w:rsidRPr="00CE278F">
        <w:rPr>
          <w:rFonts w:ascii="Arial" w:hAnsi="Arial" w:cs="Arial"/>
          <w:lang w:val="es-CR"/>
        </w:rPr>
        <w:lastRenderedPageBreak/>
        <w:drawing>
          <wp:anchor distT="0" distB="0" distL="114300" distR="114300" simplePos="0" relativeHeight="251658240" behindDoc="0" locked="0" layoutInCell="1" allowOverlap="1" wp14:anchorId="537F45B6" wp14:editId="54A2457C">
            <wp:simplePos x="0" y="0"/>
            <wp:positionH relativeFrom="margin">
              <wp:posOffset>284480</wp:posOffset>
            </wp:positionH>
            <wp:positionV relativeFrom="margin">
              <wp:posOffset>4491355</wp:posOffset>
            </wp:positionV>
            <wp:extent cx="1691005" cy="1106170"/>
            <wp:effectExtent l="19050" t="0" r="23495" b="37973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9" cstate="print">
                      <a:clrChange>
                        <a:clrFrom>
                          <a:srgbClr val="FFF8FF"/>
                        </a:clrFrom>
                        <a:clrTo>
                          <a:srgbClr val="FFF8FF">
                            <a:alpha val="0"/>
                          </a:srgbClr>
                        </a:clrTo>
                      </a:clrChange>
                      <a:extLst>
                        <a:ext uri="{28A0092B-C50C-407E-A947-70E740481C1C}">
                          <a14:useLocalDpi xmlns:a14="http://schemas.microsoft.com/office/drawing/2010/main" val="0"/>
                        </a:ext>
                      </a:extLst>
                    </a:blip>
                    <a:stretch>
                      <a:fillRect/>
                    </a:stretch>
                  </pic:blipFill>
                  <pic:spPr bwMode="auto">
                    <a:xfrm>
                      <a:off x="0" y="0"/>
                      <a:ext cx="1691005" cy="11061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B31591">
        <w:rPr>
          <w:rFonts w:ascii="Arial" w:hAnsi="Arial" w:cs="Arial"/>
          <w:b/>
          <w:u w:val="single"/>
          <w:lang w:val="es-CR"/>
        </w:rPr>
        <w:t>Necesidades y condiciones para lograrlo.</w:t>
      </w:r>
    </w:p>
    <w:p w:rsidR="00965CC7" w:rsidRDefault="00965CC7" w:rsidP="00CE278F">
      <w:pPr>
        <w:jc w:val="both"/>
        <w:rPr>
          <w:rFonts w:ascii="Arial" w:hAnsi="Arial" w:cs="Arial"/>
          <w:lang w:val="es-CR"/>
        </w:rPr>
      </w:pPr>
      <w:r>
        <w:rPr>
          <w:rFonts w:ascii="Arial" w:hAnsi="Arial" w:cs="Arial"/>
          <w:lang w:val="es-CR"/>
        </w:rPr>
        <w:t>Apertura de servicios de protección a la niñez y cancillería fuera de horario hábil (Migración tiene personal fuera de horario).</w:t>
      </w:r>
    </w:p>
    <w:p w:rsidR="00965CC7" w:rsidRDefault="00965CC7" w:rsidP="00CE278F">
      <w:pPr>
        <w:jc w:val="both"/>
        <w:rPr>
          <w:rFonts w:ascii="Arial" w:hAnsi="Arial" w:cs="Arial"/>
          <w:lang w:val="es-CR"/>
        </w:rPr>
      </w:pPr>
      <w:r>
        <w:rPr>
          <w:rFonts w:ascii="Arial" w:hAnsi="Arial" w:cs="Arial"/>
          <w:lang w:val="es-CR"/>
        </w:rPr>
        <w:t xml:space="preserve">Pago de </w:t>
      </w:r>
      <w:proofErr w:type="spellStart"/>
      <w:r>
        <w:rPr>
          <w:rFonts w:ascii="Arial" w:hAnsi="Arial" w:cs="Arial"/>
          <w:lang w:val="es-CR"/>
        </w:rPr>
        <w:t>dispon</w:t>
      </w:r>
      <w:proofErr w:type="spellEnd"/>
      <w:r w:rsidR="00CE278F" w:rsidRPr="00CE278F">
        <w:rPr>
          <w:noProof/>
          <w:lang w:val="es-CR" w:eastAsia="es-CR"/>
        </w:rPr>
        <w:t xml:space="preserve"> </w:t>
      </w:r>
      <w:proofErr w:type="spellStart"/>
      <w:r>
        <w:rPr>
          <w:rFonts w:ascii="Arial" w:hAnsi="Arial" w:cs="Arial"/>
          <w:lang w:val="es-CR"/>
        </w:rPr>
        <w:t>ibilidad</w:t>
      </w:r>
      <w:proofErr w:type="spellEnd"/>
      <w:r>
        <w:rPr>
          <w:rFonts w:ascii="Arial" w:hAnsi="Arial" w:cs="Arial"/>
          <w:lang w:val="es-CR"/>
        </w:rPr>
        <w:t xml:space="preserve"> para funcionarios enlace.</w:t>
      </w:r>
    </w:p>
    <w:p w:rsidR="00965CC7" w:rsidRDefault="00965CC7" w:rsidP="00CE278F">
      <w:pPr>
        <w:jc w:val="both"/>
        <w:rPr>
          <w:rFonts w:ascii="Arial" w:hAnsi="Arial" w:cs="Arial"/>
          <w:u w:val="single"/>
          <w:lang w:val="es-CR"/>
        </w:rPr>
      </w:pPr>
      <w:r>
        <w:rPr>
          <w:rFonts w:ascii="Arial" w:hAnsi="Arial" w:cs="Arial"/>
          <w:lang w:val="es-CR"/>
        </w:rPr>
        <w:t xml:space="preserve">Creación de albergues de paso para la protección inmediata transitoria de manera especial de PME acompañadas de sus familias, ya que no hay alternativas para ubicación conjunta. </w:t>
      </w:r>
    </w:p>
    <w:p w:rsidR="00965CC7" w:rsidRDefault="00965CC7" w:rsidP="00CE278F">
      <w:pPr>
        <w:jc w:val="both"/>
        <w:rPr>
          <w:rFonts w:ascii="Arial" w:hAnsi="Arial" w:cs="Arial"/>
          <w:lang w:val="es-CR"/>
        </w:rPr>
      </w:pPr>
      <w:r>
        <w:rPr>
          <w:rFonts w:ascii="Arial" w:hAnsi="Arial" w:cs="Arial"/>
          <w:lang w:val="es-CR"/>
        </w:rPr>
        <w:t>Centros de paso dirigidos y atendidos por ambas instituciones (Migración y Protección a la Niñez) con servicios de atención inmediata para necesidades básicas.</w:t>
      </w:r>
    </w:p>
    <w:p w:rsidR="00A704F8" w:rsidRDefault="00A704F8" w:rsidP="00CE278F">
      <w:pPr>
        <w:jc w:val="both"/>
        <w:rPr>
          <w:rFonts w:ascii="Arial" w:hAnsi="Arial" w:cs="Arial"/>
          <w:lang w:val="es-CR"/>
        </w:rPr>
      </w:pPr>
      <w:r>
        <w:rPr>
          <w:rFonts w:ascii="Arial" w:hAnsi="Arial" w:cs="Arial"/>
          <w:lang w:val="es-CR"/>
        </w:rPr>
        <w:t>Crear un banco de elegibles de Hogares Solidarios para la ubicación transitoria de PME y/o sus familias.</w:t>
      </w:r>
    </w:p>
    <w:p w:rsidR="008C4E99" w:rsidRDefault="008C4E99" w:rsidP="00CE278F">
      <w:pPr>
        <w:jc w:val="both"/>
        <w:rPr>
          <w:rFonts w:ascii="Arial" w:hAnsi="Arial" w:cs="Arial"/>
          <w:lang w:val="es-CR"/>
        </w:rPr>
      </w:pPr>
      <w:r>
        <w:rPr>
          <w:rFonts w:ascii="Arial" w:hAnsi="Arial" w:cs="Arial"/>
          <w:lang w:val="es-CR"/>
        </w:rPr>
        <w:br/>
      </w:r>
      <w:r>
        <w:rPr>
          <w:rFonts w:ascii="Arial" w:hAnsi="Arial" w:cs="Arial"/>
          <w:lang w:val="es-CR"/>
        </w:rPr>
        <w:br/>
      </w:r>
      <w:r>
        <w:rPr>
          <w:rFonts w:ascii="Arial" w:hAnsi="Arial" w:cs="Arial"/>
          <w:lang w:val="es-CR"/>
        </w:rPr>
        <w:br/>
      </w:r>
      <w:r>
        <w:rPr>
          <w:rFonts w:ascii="Arial" w:hAnsi="Arial" w:cs="Arial"/>
          <w:lang w:val="es-CR"/>
        </w:rPr>
        <w:br/>
      </w:r>
    </w:p>
    <w:p w:rsidR="008C4E99" w:rsidRDefault="00A52DF3">
      <w:pPr>
        <w:rPr>
          <w:rFonts w:ascii="Arial" w:hAnsi="Arial" w:cs="Arial"/>
          <w:lang w:val="es-CR"/>
        </w:rPr>
      </w:pPr>
      <w:r w:rsidRPr="00CE278F">
        <w:rPr>
          <w:rFonts w:ascii="Arial" w:hAnsi="Arial" w:cs="Arial"/>
          <w:lang w:val="es-CR"/>
        </w:rPr>
        <w:drawing>
          <wp:anchor distT="0" distB="0" distL="114300" distR="114300" simplePos="0" relativeHeight="251660288" behindDoc="0" locked="0" layoutInCell="1" allowOverlap="1" wp14:anchorId="0D5B7E05" wp14:editId="09FE4EE0">
            <wp:simplePos x="0" y="0"/>
            <wp:positionH relativeFrom="column">
              <wp:posOffset>3589655</wp:posOffset>
            </wp:positionH>
            <wp:positionV relativeFrom="paragraph">
              <wp:posOffset>476441</wp:posOffset>
            </wp:positionV>
            <wp:extent cx="620395" cy="1088390"/>
            <wp:effectExtent l="19050" t="0" r="27305" b="378460"/>
            <wp:wrapNone/>
            <wp:docPr id="5128"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8" name="Imagen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0395" cy="10883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pic:spPr>
                </pic:pic>
              </a:graphicData>
            </a:graphic>
            <wp14:sizeRelH relativeFrom="page">
              <wp14:pctWidth>0</wp14:pctWidth>
            </wp14:sizeRelH>
            <wp14:sizeRelV relativeFrom="page">
              <wp14:pctHeight>0</wp14:pctHeight>
            </wp14:sizeRelV>
          </wp:anchor>
        </w:drawing>
      </w:r>
      <w:r w:rsidR="008C4E99">
        <w:rPr>
          <w:rFonts w:ascii="Arial" w:hAnsi="Arial" w:cs="Arial"/>
          <w:lang w:val="es-CR"/>
        </w:rPr>
        <w:br w:type="page"/>
      </w:r>
    </w:p>
    <w:p w:rsidR="007F003B" w:rsidRDefault="007F003B" w:rsidP="00CE278F">
      <w:pPr>
        <w:jc w:val="both"/>
        <w:rPr>
          <w:rFonts w:ascii="Arial" w:hAnsi="Arial" w:cs="Arial"/>
          <w:lang w:val="es-CR"/>
        </w:rPr>
        <w:sectPr w:rsidR="007F003B" w:rsidSect="007F003B">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418" w:bottom="1701" w:left="1418" w:header="709" w:footer="709" w:gutter="0"/>
          <w:pgBorders w:offsetFrom="page">
            <w:top w:val="single" w:sz="4" w:space="24" w:color="auto"/>
            <w:left w:val="single" w:sz="4" w:space="24" w:color="auto"/>
            <w:bottom w:val="single" w:sz="4" w:space="24" w:color="auto"/>
            <w:right w:val="single" w:sz="4" w:space="24" w:color="auto"/>
          </w:pgBorders>
          <w:cols w:num="2" w:space="110"/>
          <w:docGrid w:linePitch="360"/>
        </w:sectPr>
      </w:pPr>
    </w:p>
    <w:p w:rsidR="007F003B" w:rsidRDefault="007F003B" w:rsidP="00CE278F">
      <w:pPr>
        <w:jc w:val="both"/>
        <w:rPr>
          <w:rFonts w:ascii="Arial" w:hAnsi="Arial" w:cs="Arial"/>
          <w:lang w:val="es-CR"/>
        </w:rPr>
        <w:sectPr w:rsidR="007F003B" w:rsidSect="007F003B">
          <w:type w:val="continuous"/>
          <w:pgSz w:w="16838" w:h="11906" w:orient="landscape"/>
          <w:pgMar w:top="1701" w:right="1418" w:bottom="1701" w:left="1418" w:header="709" w:footer="709" w:gutter="0"/>
          <w:pgBorders w:offsetFrom="page">
            <w:top w:val="single" w:sz="4" w:space="24" w:color="auto"/>
            <w:left w:val="single" w:sz="4" w:space="24" w:color="auto"/>
            <w:bottom w:val="single" w:sz="4" w:space="24" w:color="auto"/>
            <w:right w:val="single" w:sz="4" w:space="24" w:color="auto"/>
          </w:pgBorders>
          <w:cols w:space="110"/>
          <w:docGrid w:linePitch="360"/>
        </w:sectPr>
      </w:pPr>
      <w:r>
        <w:rPr>
          <w:noProof/>
        </w:rPr>
        <w:lastRenderedPageBreak/>
        <mc:AlternateContent>
          <mc:Choice Requires="wps">
            <w:drawing>
              <wp:anchor distT="0" distB="0" distL="114300" distR="114300" simplePos="0" relativeHeight="251664384" behindDoc="0" locked="0" layoutInCell="1" allowOverlap="1" wp14:anchorId="6BB94213" wp14:editId="3D28B642">
                <wp:simplePos x="0" y="0"/>
                <wp:positionH relativeFrom="column">
                  <wp:posOffset>868093</wp:posOffset>
                </wp:positionH>
                <wp:positionV relativeFrom="paragraph">
                  <wp:posOffset>-1725</wp:posOffset>
                </wp:positionV>
                <wp:extent cx="1828800" cy="733245"/>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733245"/>
                        </a:xfrm>
                        <a:prstGeom prst="rect">
                          <a:avLst/>
                        </a:prstGeom>
                        <a:noFill/>
                        <a:ln>
                          <a:noFill/>
                        </a:ln>
                        <a:effectLst/>
                      </wps:spPr>
                      <wps:txbx>
                        <w:txbxContent>
                          <w:p w:rsidR="007F003B" w:rsidRPr="007F003B" w:rsidRDefault="007F003B" w:rsidP="007F003B">
                            <w:pPr>
                              <w:jc w:val="center"/>
                              <w:rPr>
                                <w:rFonts w:ascii="Arial" w:hAnsi="Arial" w:cs="Arial"/>
                                <w:b/>
                                <w:caps/>
                                <w:noProof/>
                                <w:sz w:val="72"/>
                                <w:szCs w:val="72"/>
                                <w:lang w:val="es-C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31164">
                              <w:rPr>
                                <w:rFonts w:ascii="Arial" w:hAnsi="Arial" w:cs="Arial"/>
                                <w:b/>
                                <w:caps/>
                                <w:noProof/>
                                <w:sz w:val="44"/>
                                <w:szCs w:val="72"/>
                                <w:lang w:val="es-C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Procedimiento con detección a </w:t>
                            </w:r>
                            <w:r w:rsidRPr="00B31164">
                              <w:rPr>
                                <w:rFonts w:ascii="Arial" w:hAnsi="Arial" w:cs="Arial"/>
                                <w:b/>
                                <w:caps/>
                                <w:noProof/>
                                <w:sz w:val="48"/>
                                <w:szCs w:val="72"/>
                                <w:lang w:val="es-C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nivel</w:t>
                            </w:r>
                            <w:r>
                              <w:rPr>
                                <w:rFonts w:ascii="Arial" w:hAnsi="Arial" w:cs="Arial"/>
                                <w:b/>
                                <w:caps/>
                                <w:noProof/>
                                <w:sz w:val="72"/>
                                <w:szCs w:val="72"/>
                                <w:lang w:val="es-C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B31164">
                              <w:rPr>
                                <w:rFonts w:ascii="Arial" w:hAnsi="Arial" w:cs="Arial"/>
                                <w:b/>
                                <w:caps/>
                                <w:noProof/>
                                <w:sz w:val="48"/>
                                <w:szCs w:val="72"/>
                                <w:lang w:val="es-C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central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8.35pt;margin-top:-.15pt;width:2in;height:57.7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" filled="f" stroked="f">
                <v:fill o:detectmouseclick="t"/>
                <v:textbox>
                  <w:txbxContent>
                    <w:p w:rsidR="007F003B" w:rsidRPr="007F003B" w:rsidRDefault="007F003B" w:rsidP="007F003B">
                      <w:pPr>
                        <w:jc w:val="center"/>
                        <w:rPr>
                          <w:rFonts w:ascii="Arial" w:hAnsi="Arial" w:cs="Arial"/>
                          <w:b/>
                          <w:caps/>
                          <w:noProof/>
                          <w:sz w:val="72"/>
                          <w:szCs w:val="72"/>
                          <w:lang w:val="es-C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31164">
                        <w:rPr>
                          <w:rFonts w:ascii="Arial" w:hAnsi="Arial" w:cs="Arial"/>
                          <w:b/>
                          <w:caps/>
                          <w:noProof/>
                          <w:sz w:val="44"/>
                          <w:szCs w:val="72"/>
                          <w:lang w:val="es-C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Procedimiento con detección a </w:t>
                      </w:r>
                      <w:r w:rsidRPr="00B31164">
                        <w:rPr>
                          <w:rFonts w:ascii="Arial" w:hAnsi="Arial" w:cs="Arial"/>
                          <w:b/>
                          <w:caps/>
                          <w:noProof/>
                          <w:sz w:val="48"/>
                          <w:szCs w:val="72"/>
                          <w:lang w:val="es-C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nivel</w:t>
                      </w:r>
                      <w:r>
                        <w:rPr>
                          <w:rFonts w:ascii="Arial" w:hAnsi="Arial" w:cs="Arial"/>
                          <w:b/>
                          <w:caps/>
                          <w:noProof/>
                          <w:sz w:val="72"/>
                          <w:szCs w:val="72"/>
                          <w:lang w:val="es-C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B31164">
                        <w:rPr>
                          <w:rFonts w:ascii="Arial" w:hAnsi="Arial" w:cs="Arial"/>
                          <w:b/>
                          <w:caps/>
                          <w:noProof/>
                          <w:sz w:val="48"/>
                          <w:szCs w:val="72"/>
                          <w:lang w:val="es-C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central</w:t>
                      </w:r>
                    </w:p>
                  </w:txbxContent>
                </v:textbox>
              </v:shape>
            </w:pict>
          </mc:Fallback>
        </mc:AlternateContent>
      </w:r>
      <w:r w:rsidR="008C4E99">
        <w:rPr>
          <w:rFonts w:ascii="Arial" w:hAnsi="Arial" w:cs="Arial"/>
          <w:noProof/>
          <w:lang w:val="es-CR" w:eastAsia="es-CR"/>
        </w:rPr>
        <w:drawing>
          <wp:inline distT="0" distB="0" distL="0" distR="0" wp14:anchorId="034B65A9" wp14:editId="7E87BAF1">
            <wp:extent cx="9247517" cy="5883215"/>
            <wp:effectExtent l="76200" t="0" r="10604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8C4E99" w:rsidRPr="00965CC7" w:rsidRDefault="00B31164" w:rsidP="00CE278F">
      <w:pPr>
        <w:jc w:val="both"/>
        <w:rPr>
          <w:rFonts w:ascii="Arial" w:hAnsi="Arial" w:cs="Arial"/>
          <w:lang w:val="es-CR"/>
        </w:rPr>
      </w:pPr>
      <w:r>
        <w:rPr>
          <w:noProof/>
        </w:rPr>
        <w:lastRenderedPageBreak/>
        <mc:AlternateContent>
          <mc:Choice Requires="wps">
            <w:drawing>
              <wp:anchor distT="0" distB="0" distL="114300" distR="114300" simplePos="0" relativeHeight="251666432" behindDoc="0" locked="0" layoutInCell="1" allowOverlap="1" wp14:anchorId="5FD4D3DC" wp14:editId="02D089A0">
                <wp:simplePos x="0" y="0"/>
                <wp:positionH relativeFrom="column">
                  <wp:posOffset>652624</wp:posOffset>
                </wp:positionH>
                <wp:positionV relativeFrom="paragraph">
                  <wp:posOffset>-432854</wp:posOffset>
                </wp:positionV>
                <wp:extent cx="7763510" cy="552091"/>
                <wp:effectExtent l="0" t="0" r="0" b="635"/>
                <wp:wrapNone/>
                <wp:docPr id="6" name="Text Box 6"/>
                <wp:cNvGraphicFramePr/>
                <a:graphic xmlns:a="http://schemas.openxmlformats.org/drawingml/2006/main">
                  <a:graphicData uri="http://schemas.microsoft.com/office/word/2010/wordprocessingShape">
                    <wps:wsp>
                      <wps:cNvSpPr txBox="1"/>
                      <wps:spPr>
                        <a:xfrm>
                          <a:off x="0" y="0"/>
                          <a:ext cx="7763510" cy="552091"/>
                        </a:xfrm>
                        <a:prstGeom prst="rect">
                          <a:avLst/>
                        </a:prstGeom>
                        <a:noFill/>
                        <a:ln>
                          <a:noFill/>
                        </a:ln>
                        <a:effectLst/>
                      </wps:spPr>
                      <wps:txbx>
                        <w:txbxContent>
                          <w:p w:rsidR="00B31164" w:rsidRPr="00B31164" w:rsidRDefault="00B31164" w:rsidP="00B31164">
                            <w:pPr>
                              <w:jc w:val="center"/>
                              <w:rPr>
                                <w:rFonts w:ascii="Arial" w:hAnsi="Arial" w:cs="Arial"/>
                                <w:sz w:val="48"/>
                                <w:szCs w:val="48"/>
                                <w:lang w:val="es-CR"/>
                              </w:rPr>
                            </w:pPr>
                            <w:r w:rsidRPr="00B31164">
                              <w:rPr>
                                <w:rFonts w:ascii="Arial" w:hAnsi="Arial" w:cs="Arial"/>
                                <w:b/>
                                <w:caps/>
                                <w:noProof/>
                                <w:sz w:val="48"/>
                                <w:szCs w:val="48"/>
                                <w:lang w:val="es-C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PROCEDIMIENTO CON dETECCIÓN EN</w:t>
                            </w:r>
                            <w:r>
                              <w:rPr>
                                <w:rFonts w:ascii="Arial" w:hAnsi="Arial" w:cs="Arial"/>
                                <w:b/>
                                <w:caps/>
                                <w:noProof/>
                                <w:sz w:val="48"/>
                                <w:szCs w:val="48"/>
                                <w:lang w:val="es-C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FRONTERA</w:t>
                            </w:r>
                            <w:r w:rsidRPr="00B31164">
                              <w:rPr>
                                <w:rFonts w:ascii="Arial" w:hAnsi="Arial" w:cs="Arial"/>
                                <w:sz w:val="48"/>
                                <w:szCs w:val="48"/>
                                <w:lang w:val="es-C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51.4pt;margin-top:-34.1pt;width:611.3pt;height:4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" filled="f" stroked="f">
                <v:fill o:detectmouseclick="t"/>
                <v:textbox>
                  <w:txbxContent>
                    <w:p w:rsidR="00B31164" w:rsidRPr="00B31164" w:rsidRDefault="00B31164" w:rsidP="00B31164">
                      <w:pPr>
                        <w:jc w:val="center"/>
                        <w:rPr>
                          <w:rFonts w:ascii="Arial" w:hAnsi="Arial" w:cs="Arial"/>
                          <w:sz w:val="48"/>
                          <w:szCs w:val="48"/>
                          <w:lang w:val="es-CR"/>
                        </w:rPr>
                      </w:pPr>
                      <w:r w:rsidRPr="00B31164">
                        <w:rPr>
                          <w:rFonts w:ascii="Arial" w:hAnsi="Arial" w:cs="Arial"/>
                          <w:b/>
                          <w:caps/>
                          <w:noProof/>
                          <w:sz w:val="48"/>
                          <w:szCs w:val="48"/>
                          <w:lang w:val="es-C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PROCEDIMIENTO CON dETECCIÓN EN</w:t>
                      </w:r>
                      <w:r>
                        <w:rPr>
                          <w:rFonts w:ascii="Arial" w:hAnsi="Arial" w:cs="Arial"/>
                          <w:b/>
                          <w:caps/>
                          <w:noProof/>
                          <w:sz w:val="48"/>
                          <w:szCs w:val="48"/>
                          <w:lang w:val="es-C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FRONTERA</w:t>
                      </w:r>
                      <w:r w:rsidRPr="00B31164">
                        <w:rPr>
                          <w:rFonts w:ascii="Arial" w:hAnsi="Arial" w:cs="Arial"/>
                          <w:sz w:val="48"/>
                          <w:szCs w:val="48"/>
                          <w:lang w:val="es-CR"/>
                        </w:rPr>
                        <w:t xml:space="preserve"> </w:t>
                      </w:r>
                    </w:p>
                  </w:txbxContent>
                </v:textbox>
              </v:shape>
            </w:pict>
          </mc:Fallback>
        </mc:AlternateContent>
      </w:r>
      <w:r>
        <w:rPr>
          <w:rFonts w:ascii="Arial" w:hAnsi="Arial" w:cs="Arial"/>
          <w:noProof/>
          <w:lang w:val="es-CR" w:eastAsia="es-CR"/>
        </w:rPr>
        <w:drawing>
          <wp:inline distT="0" distB="0" distL="0" distR="0" wp14:anchorId="48EFD89E" wp14:editId="3455EF94">
            <wp:extent cx="8833449" cy="5020573"/>
            <wp:effectExtent l="0" t="0" r="0" b="10414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sectPr w:rsidR="008C4E99" w:rsidRPr="00965CC7" w:rsidSect="00A52DF3">
      <w:type w:val="continuous"/>
      <w:pgSz w:w="16838" w:h="11906" w:orient="landscape"/>
      <w:pgMar w:top="1701" w:right="1418" w:bottom="1701" w:left="1418" w:header="709" w:footer="709" w:gutter="0"/>
      <w:pgBorders w:offsetFrom="page">
        <w:top w:val="single" w:sz="4" w:space="24" w:color="auto"/>
        <w:left w:val="single" w:sz="4" w:space="24" w:color="auto"/>
        <w:bottom w:val="single" w:sz="4" w:space="24" w:color="auto"/>
        <w:right w:val="single" w:sz="4" w:space="24" w:color="auto"/>
      </w:pgBorders>
      <w:cols w:space="7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031" w:rsidRDefault="00462031" w:rsidP="00CE278F">
      <w:pPr>
        <w:spacing w:after="0" w:line="240" w:lineRule="auto"/>
      </w:pPr>
      <w:r>
        <w:separator/>
      </w:r>
    </w:p>
  </w:endnote>
  <w:endnote w:type="continuationSeparator" w:id="0">
    <w:p w:rsidR="00462031" w:rsidRDefault="00462031" w:rsidP="00CE2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8F" w:rsidRDefault="00CE27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8F" w:rsidRDefault="00CE27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8F" w:rsidRDefault="00CE2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031" w:rsidRDefault="00462031" w:rsidP="00CE278F">
      <w:pPr>
        <w:spacing w:after="0" w:line="240" w:lineRule="auto"/>
      </w:pPr>
      <w:r>
        <w:separator/>
      </w:r>
    </w:p>
  </w:footnote>
  <w:footnote w:type="continuationSeparator" w:id="0">
    <w:p w:rsidR="00462031" w:rsidRDefault="00462031" w:rsidP="00CE2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8F" w:rsidRDefault="00CE27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8F" w:rsidRDefault="00CE27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8F" w:rsidRDefault="00CE27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5769"/>
    <w:multiLevelType w:val="hybridMultilevel"/>
    <w:tmpl w:val="B1DAABAC"/>
    <w:lvl w:ilvl="0" w:tplc="7B5E250C">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73CC3"/>
    <w:multiLevelType w:val="hybridMultilevel"/>
    <w:tmpl w:val="78CC90E0"/>
    <w:lvl w:ilvl="0" w:tplc="DEAA989E">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A3B08"/>
    <w:multiLevelType w:val="hybridMultilevel"/>
    <w:tmpl w:val="101A3C88"/>
    <w:lvl w:ilvl="0" w:tplc="E668D162">
      <w:start w:val="1"/>
      <w:numFmt w:val="bullet"/>
      <w:lvlText w:val=""/>
      <w:lvlJc w:val="left"/>
      <w:pPr>
        <w:tabs>
          <w:tab w:val="num" w:pos="720"/>
        </w:tabs>
        <w:ind w:left="720" w:hanging="360"/>
      </w:pPr>
      <w:rPr>
        <w:rFonts w:ascii="Wingdings 3" w:hAnsi="Wingdings 3" w:hint="default"/>
      </w:rPr>
    </w:lvl>
    <w:lvl w:ilvl="1" w:tplc="18444778">
      <w:start w:val="1"/>
      <w:numFmt w:val="bullet"/>
      <w:lvlText w:val=""/>
      <w:lvlJc w:val="left"/>
      <w:pPr>
        <w:tabs>
          <w:tab w:val="num" w:pos="1440"/>
        </w:tabs>
        <w:ind w:left="1440" w:hanging="360"/>
      </w:pPr>
      <w:rPr>
        <w:rFonts w:ascii="Wingdings 3" w:hAnsi="Wingdings 3" w:hint="default"/>
      </w:rPr>
    </w:lvl>
    <w:lvl w:ilvl="2" w:tplc="905C842E">
      <w:start w:val="2"/>
      <w:numFmt w:val="bullet"/>
      <w:lvlText w:val="-"/>
      <w:lvlJc w:val="left"/>
      <w:pPr>
        <w:ind w:left="2160" w:hanging="360"/>
      </w:pPr>
      <w:rPr>
        <w:rFonts w:ascii="Arial" w:eastAsia="Calibri" w:hAnsi="Arial" w:cs="Arial" w:hint="default"/>
      </w:rPr>
    </w:lvl>
    <w:lvl w:ilvl="3" w:tplc="FF169EFE" w:tentative="1">
      <w:start w:val="1"/>
      <w:numFmt w:val="bullet"/>
      <w:lvlText w:val=""/>
      <w:lvlJc w:val="left"/>
      <w:pPr>
        <w:tabs>
          <w:tab w:val="num" w:pos="2880"/>
        </w:tabs>
        <w:ind w:left="2880" w:hanging="360"/>
      </w:pPr>
      <w:rPr>
        <w:rFonts w:ascii="Wingdings 3" w:hAnsi="Wingdings 3" w:hint="default"/>
      </w:rPr>
    </w:lvl>
    <w:lvl w:ilvl="4" w:tplc="0DD87ADA" w:tentative="1">
      <w:start w:val="1"/>
      <w:numFmt w:val="bullet"/>
      <w:lvlText w:val=""/>
      <w:lvlJc w:val="left"/>
      <w:pPr>
        <w:tabs>
          <w:tab w:val="num" w:pos="3600"/>
        </w:tabs>
        <w:ind w:left="3600" w:hanging="360"/>
      </w:pPr>
      <w:rPr>
        <w:rFonts w:ascii="Wingdings 3" w:hAnsi="Wingdings 3" w:hint="default"/>
      </w:rPr>
    </w:lvl>
    <w:lvl w:ilvl="5" w:tplc="85E2D920" w:tentative="1">
      <w:start w:val="1"/>
      <w:numFmt w:val="bullet"/>
      <w:lvlText w:val=""/>
      <w:lvlJc w:val="left"/>
      <w:pPr>
        <w:tabs>
          <w:tab w:val="num" w:pos="4320"/>
        </w:tabs>
        <w:ind w:left="4320" w:hanging="360"/>
      </w:pPr>
      <w:rPr>
        <w:rFonts w:ascii="Wingdings 3" w:hAnsi="Wingdings 3" w:hint="default"/>
      </w:rPr>
    </w:lvl>
    <w:lvl w:ilvl="6" w:tplc="37482168" w:tentative="1">
      <w:start w:val="1"/>
      <w:numFmt w:val="bullet"/>
      <w:lvlText w:val=""/>
      <w:lvlJc w:val="left"/>
      <w:pPr>
        <w:tabs>
          <w:tab w:val="num" w:pos="5040"/>
        </w:tabs>
        <w:ind w:left="5040" w:hanging="360"/>
      </w:pPr>
      <w:rPr>
        <w:rFonts w:ascii="Wingdings 3" w:hAnsi="Wingdings 3" w:hint="default"/>
      </w:rPr>
    </w:lvl>
    <w:lvl w:ilvl="7" w:tplc="FCF4BEA0" w:tentative="1">
      <w:start w:val="1"/>
      <w:numFmt w:val="bullet"/>
      <w:lvlText w:val=""/>
      <w:lvlJc w:val="left"/>
      <w:pPr>
        <w:tabs>
          <w:tab w:val="num" w:pos="5760"/>
        </w:tabs>
        <w:ind w:left="5760" w:hanging="360"/>
      </w:pPr>
      <w:rPr>
        <w:rFonts w:ascii="Wingdings 3" w:hAnsi="Wingdings 3" w:hint="default"/>
      </w:rPr>
    </w:lvl>
    <w:lvl w:ilvl="8" w:tplc="86F03D58" w:tentative="1">
      <w:start w:val="1"/>
      <w:numFmt w:val="bullet"/>
      <w:lvlText w:val=""/>
      <w:lvlJc w:val="left"/>
      <w:pPr>
        <w:tabs>
          <w:tab w:val="num" w:pos="6480"/>
        </w:tabs>
        <w:ind w:left="6480" w:hanging="360"/>
      </w:pPr>
      <w:rPr>
        <w:rFonts w:ascii="Wingdings 3" w:hAnsi="Wingdings 3" w:hint="default"/>
      </w:rPr>
    </w:lvl>
  </w:abstractNum>
  <w:abstractNum w:abstractNumId="3">
    <w:nsid w:val="1BFC4143"/>
    <w:multiLevelType w:val="multilevel"/>
    <w:tmpl w:val="B1D4C9B0"/>
    <w:lvl w:ilvl="0">
      <w:start w:val="2"/>
      <w:numFmt w:val="decimal"/>
      <w:lvlText w:val="%1."/>
      <w:lvlJc w:val="left"/>
      <w:pPr>
        <w:ind w:left="360" w:hanging="360"/>
      </w:pPr>
      <w:rPr>
        <w:rFonts w:ascii="Arial" w:hAnsi="Arial" w:hint="default"/>
        <w:b/>
        <w:color w:val="000000"/>
      </w:rPr>
    </w:lvl>
    <w:lvl w:ilvl="1">
      <w:start w:val="1"/>
      <w:numFmt w:val="decimal"/>
      <w:lvlText w:val="%1.%2."/>
      <w:lvlJc w:val="left"/>
      <w:pPr>
        <w:ind w:left="360" w:hanging="360"/>
      </w:pPr>
      <w:rPr>
        <w:rFonts w:ascii="Arial" w:hAnsi="Arial" w:hint="default"/>
        <w:b/>
        <w:color w:val="000000"/>
      </w:rPr>
    </w:lvl>
    <w:lvl w:ilvl="2">
      <w:start w:val="1"/>
      <w:numFmt w:val="decimal"/>
      <w:lvlText w:val="%1.%2.%3."/>
      <w:lvlJc w:val="left"/>
      <w:pPr>
        <w:ind w:left="720" w:hanging="720"/>
      </w:pPr>
      <w:rPr>
        <w:rFonts w:ascii="Arial" w:hAnsi="Arial" w:hint="default"/>
        <w:b/>
        <w:color w:val="000000"/>
      </w:rPr>
    </w:lvl>
    <w:lvl w:ilvl="3">
      <w:start w:val="1"/>
      <w:numFmt w:val="decimal"/>
      <w:lvlText w:val="%1.%2.%3.%4."/>
      <w:lvlJc w:val="left"/>
      <w:pPr>
        <w:ind w:left="720" w:hanging="720"/>
      </w:pPr>
      <w:rPr>
        <w:rFonts w:ascii="Arial" w:hAnsi="Arial" w:hint="default"/>
        <w:b/>
        <w:color w:val="000000"/>
      </w:rPr>
    </w:lvl>
    <w:lvl w:ilvl="4">
      <w:start w:val="1"/>
      <w:numFmt w:val="decimal"/>
      <w:lvlText w:val="%1.%2.%3.%4.%5."/>
      <w:lvlJc w:val="left"/>
      <w:pPr>
        <w:ind w:left="1080" w:hanging="1080"/>
      </w:pPr>
      <w:rPr>
        <w:rFonts w:ascii="Arial" w:hAnsi="Arial" w:hint="default"/>
        <w:b/>
        <w:color w:val="000000"/>
      </w:rPr>
    </w:lvl>
    <w:lvl w:ilvl="5">
      <w:start w:val="1"/>
      <w:numFmt w:val="decimal"/>
      <w:lvlText w:val="%1.%2.%3.%4.%5.%6."/>
      <w:lvlJc w:val="left"/>
      <w:pPr>
        <w:ind w:left="1080" w:hanging="1080"/>
      </w:pPr>
      <w:rPr>
        <w:rFonts w:ascii="Arial" w:hAnsi="Arial" w:hint="default"/>
        <w:b/>
        <w:color w:val="000000"/>
      </w:rPr>
    </w:lvl>
    <w:lvl w:ilvl="6">
      <w:start w:val="1"/>
      <w:numFmt w:val="decimal"/>
      <w:lvlText w:val="%1.%2.%3.%4.%5.%6.%7."/>
      <w:lvlJc w:val="left"/>
      <w:pPr>
        <w:ind w:left="1440" w:hanging="1440"/>
      </w:pPr>
      <w:rPr>
        <w:rFonts w:ascii="Arial" w:hAnsi="Arial" w:hint="default"/>
        <w:b/>
        <w:color w:val="000000"/>
      </w:rPr>
    </w:lvl>
    <w:lvl w:ilvl="7">
      <w:start w:val="1"/>
      <w:numFmt w:val="decimal"/>
      <w:lvlText w:val="%1.%2.%3.%4.%5.%6.%7.%8."/>
      <w:lvlJc w:val="left"/>
      <w:pPr>
        <w:ind w:left="1440" w:hanging="1440"/>
      </w:pPr>
      <w:rPr>
        <w:rFonts w:ascii="Arial" w:hAnsi="Arial" w:hint="default"/>
        <w:b/>
        <w:color w:val="000000"/>
      </w:rPr>
    </w:lvl>
    <w:lvl w:ilvl="8">
      <w:start w:val="1"/>
      <w:numFmt w:val="decimal"/>
      <w:lvlText w:val="%1.%2.%3.%4.%5.%6.%7.%8.%9."/>
      <w:lvlJc w:val="left"/>
      <w:pPr>
        <w:ind w:left="1800" w:hanging="1800"/>
      </w:pPr>
      <w:rPr>
        <w:rFonts w:ascii="Arial" w:hAnsi="Arial" w:hint="default"/>
        <w:b/>
        <w:color w:val="000000"/>
      </w:rPr>
    </w:lvl>
  </w:abstractNum>
  <w:abstractNum w:abstractNumId="4">
    <w:nsid w:val="2843577E"/>
    <w:multiLevelType w:val="hybridMultilevel"/>
    <w:tmpl w:val="2E98CB9C"/>
    <w:lvl w:ilvl="0" w:tplc="37284BA4">
      <w:start w:val="1"/>
      <w:numFmt w:val="decimal"/>
      <w:lvlText w:val="%1)"/>
      <w:lvlJc w:val="left"/>
      <w:pPr>
        <w:ind w:left="1788" w:hanging="360"/>
      </w:pPr>
      <w:rPr>
        <w:rFonts w:hint="default"/>
      </w:rPr>
    </w:lvl>
    <w:lvl w:ilvl="1" w:tplc="140A0019" w:tentative="1">
      <w:start w:val="1"/>
      <w:numFmt w:val="lowerLetter"/>
      <w:lvlText w:val="%2."/>
      <w:lvlJc w:val="left"/>
      <w:pPr>
        <w:ind w:left="2508" w:hanging="360"/>
      </w:pPr>
    </w:lvl>
    <w:lvl w:ilvl="2" w:tplc="140A001B" w:tentative="1">
      <w:start w:val="1"/>
      <w:numFmt w:val="lowerRoman"/>
      <w:lvlText w:val="%3."/>
      <w:lvlJc w:val="right"/>
      <w:pPr>
        <w:ind w:left="3228" w:hanging="180"/>
      </w:pPr>
    </w:lvl>
    <w:lvl w:ilvl="3" w:tplc="140A000F" w:tentative="1">
      <w:start w:val="1"/>
      <w:numFmt w:val="decimal"/>
      <w:lvlText w:val="%4."/>
      <w:lvlJc w:val="left"/>
      <w:pPr>
        <w:ind w:left="3948" w:hanging="360"/>
      </w:pPr>
    </w:lvl>
    <w:lvl w:ilvl="4" w:tplc="140A0019" w:tentative="1">
      <w:start w:val="1"/>
      <w:numFmt w:val="lowerLetter"/>
      <w:lvlText w:val="%5."/>
      <w:lvlJc w:val="left"/>
      <w:pPr>
        <w:ind w:left="4668" w:hanging="360"/>
      </w:pPr>
    </w:lvl>
    <w:lvl w:ilvl="5" w:tplc="140A001B" w:tentative="1">
      <w:start w:val="1"/>
      <w:numFmt w:val="lowerRoman"/>
      <w:lvlText w:val="%6."/>
      <w:lvlJc w:val="right"/>
      <w:pPr>
        <w:ind w:left="5388" w:hanging="180"/>
      </w:pPr>
    </w:lvl>
    <w:lvl w:ilvl="6" w:tplc="140A000F" w:tentative="1">
      <w:start w:val="1"/>
      <w:numFmt w:val="decimal"/>
      <w:lvlText w:val="%7."/>
      <w:lvlJc w:val="left"/>
      <w:pPr>
        <w:ind w:left="6108" w:hanging="360"/>
      </w:pPr>
    </w:lvl>
    <w:lvl w:ilvl="7" w:tplc="140A0019" w:tentative="1">
      <w:start w:val="1"/>
      <w:numFmt w:val="lowerLetter"/>
      <w:lvlText w:val="%8."/>
      <w:lvlJc w:val="left"/>
      <w:pPr>
        <w:ind w:left="6828" w:hanging="360"/>
      </w:pPr>
    </w:lvl>
    <w:lvl w:ilvl="8" w:tplc="140A001B" w:tentative="1">
      <w:start w:val="1"/>
      <w:numFmt w:val="lowerRoman"/>
      <w:lvlText w:val="%9."/>
      <w:lvlJc w:val="right"/>
      <w:pPr>
        <w:ind w:left="7548" w:hanging="180"/>
      </w:pPr>
    </w:lvl>
  </w:abstractNum>
  <w:abstractNum w:abstractNumId="5">
    <w:nsid w:val="298E710E"/>
    <w:multiLevelType w:val="hybridMultilevel"/>
    <w:tmpl w:val="DCA8B6CA"/>
    <w:lvl w:ilvl="0" w:tplc="02560CC6">
      <w:start w:val="1"/>
      <w:numFmt w:val="bullet"/>
      <w:lvlText w:val=""/>
      <w:lvlJc w:val="left"/>
      <w:pPr>
        <w:tabs>
          <w:tab w:val="num" w:pos="720"/>
        </w:tabs>
        <w:ind w:left="720" w:hanging="360"/>
      </w:pPr>
      <w:rPr>
        <w:rFonts w:ascii="Wingdings 3" w:hAnsi="Wingdings 3" w:hint="default"/>
      </w:rPr>
    </w:lvl>
    <w:lvl w:ilvl="1" w:tplc="5046ECA2" w:tentative="1">
      <w:start w:val="1"/>
      <w:numFmt w:val="bullet"/>
      <w:lvlText w:val=""/>
      <w:lvlJc w:val="left"/>
      <w:pPr>
        <w:tabs>
          <w:tab w:val="num" w:pos="1440"/>
        </w:tabs>
        <w:ind w:left="1440" w:hanging="360"/>
      </w:pPr>
      <w:rPr>
        <w:rFonts w:ascii="Wingdings 3" w:hAnsi="Wingdings 3" w:hint="default"/>
      </w:rPr>
    </w:lvl>
    <w:lvl w:ilvl="2" w:tplc="C1D0D18C" w:tentative="1">
      <w:start w:val="1"/>
      <w:numFmt w:val="bullet"/>
      <w:lvlText w:val=""/>
      <w:lvlJc w:val="left"/>
      <w:pPr>
        <w:tabs>
          <w:tab w:val="num" w:pos="2160"/>
        </w:tabs>
        <w:ind w:left="2160" w:hanging="360"/>
      </w:pPr>
      <w:rPr>
        <w:rFonts w:ascii="Wingdings 3" w:hAnsi="Wingdings 3" w:hint="default"/>
      </w:rPr>
    </w:lvl>
    <w:lvl w:ilvl="3" w:tplc="96CEF76E" w:tentative="1">
      <w:start w:val="1"/>
      <w:numFmt w:val="bullet"/>
      <w:lvlText w:val=""/>
      <w:lvlJc w:val="left"/>
      <w:pPr>
        <w:tabs>
          <w:tab w:val="num" w:pos="2880"/>
        </w:tabs>
        <w:ind w:left="2880" w:hanging="360"/>
      </w:pPr>
      <w:rPr>
        <w:rFonts w:ascii="Wingdings 3" w:hAnsi="Wingdings 3" w:hint="default"/>
      </w:rPr>
    </w:lvl>
    <w:lvl w:ilvl="4" w:tplc="F5BCC7EE" w:tentative="1">
      <w:start w:val="1"/>
      <w:numFmt w:val="bullet"/>
      <w:lvlText w:val=""/>
      <w:lvlJc w:val="left"/>
      <w:pPr>
        <w:tabs>
          <w:tab w:val="num" w:pos="3600"/>
        </w:tabs>
        <w:ind w:left="3600" w:hanging="360"/>
      </w:pPr>
      <w:rPr>
        <w:rFonts w:ascii="Wingdings 3" w:hAnsi="Wingdings 3" w:hint="default"/>
      </w:rPr>
    </w:lvl>
    <w:lvl w:ilvl="5" w:tplc="AB3A837C" w:tentative="1">
      <w:start w:val="1"/>
      <w:numFmt w:val="bullet"/>
      <w:lvlText w:val=""/>
      <w:lvlJc w:val="left"/>
      <w:pPr>
        <w:tabs>
          <w:tab w:val="num" w:pos="4320"/>
        </w:tabs>
        <w:ind w:left="4320" w:hanging="360"/>
      </w:pPr>
      <w:rPr>
        <w:rFonts w:ascii="Wingdings 3" w:hAnsi="Wingdings 3" w:hint="default"/>
      </w:rPr>
    </w:lvl>
    <w:lvl w:ilvl="6" w:tplc="9FDA0E8A" w:tentative="1">
      <w:start w:val="1"/>
      <w:numFmt w:val="bullet"/>
      <w:lvlText w:val=""/>
      <w:lvlJc w:val="left"/>
      <w:pPr>
        <w:tabs>
          <w:tab w:val="num" w:pos="5040"/>
        </w:tabs>
        <w:ind w:left="5040" w:hanging="360"/>
      </w:pPr>
      <w:rPr>
        <w:rFonts w:ascii="Wingdings 3" w:hAnsi="Wingdings 3" w:hint="default"/>
      </w:rPr>
    </w:lvl>
    <w:lvl w:ilvl="7" w:tplc="2556C0A6" w:tentative="1">
      <w:start w:val="1"/>
      <w:numFmt w:val="bullet"/>
      <w:lvlText w:val=""/>
      <w:lvlJc w:val="left"/>
      <w:pPr>
        <w:tabs>
          <w:tab w:val="num" w:pos="5760"/>
        </w:tabs>
        <w:ind w:left="5760" w:hanging="360"/>
      </w:pPr>
      <w:rPr>
        <w:rFonts w:ascii="Wingdings 3" w:hAnsi="Wingdings 3" w:hint="default"/>
      </w:rPr>
    </w:lvl>
    <w:lvl w:ilvl="8" w:tplc="28E09B5C" w:tentative="1">
      <w:start w:val="1"/>
      <w:numFmt w:val="bullet"/>
      <w:lvlText w:val=""/>
      <w:lvlJc w:val="left"/>
      <w:pPr>
        <w:tabs>
          <w:tab w:val="num" w:pos="6480"/>
        </w:tabs>
        <w:ind w:left="6480" w:hanging="360"/>
      </w:pPr>
      <w:rPr>
        <w:rFonts w:ascii="Wingdings 3" w:hAnsi="Wingdings 3" w:hint="default"/>
      </w:rPr>
    </w:lvl>
  </w:abstractNum>
  <w:abstractNum w:abstractNumId="6">
    <w:nsid w:val="35CD36C8"/>
    <w:multiLevelType w:val="hybridMultilevel"/>
    <w:tmpl w:val="AB92AA08"/>
    <w:lvl w:ilvl="0" w:tplc="6B4CC594">
      <w:start w:val="1"/>
      <w:numFmt w:val="bullet"/>
      <w:lvlText w:val=""/>
      <w:lvlJc w:val="left"/>
      <w:pPr>
        <w:tabs>
          <w:tab w:val="num" w:pos="720"/>
        </w:tabs>
        <w:ind w:left="720" w:hanging="360"/>
      </w:pPr>
      <w:rPr>
        <w:rFonts w:ascii="Wingdings 3" w:hAnsi="Wingdings 3" w:hint="default"/>
      </w:rPr>
    </w:lvl>
    <w:lvl w:ilvl="1" w:tplc="6B40EFFE" w:tentative="1">
      <w:start w:val="1"/>
      <w:numFmt w:val="bullet"/>
      <w:lvlText w:val=""/>
      <w:lvlJc w:val="left"/>
      <w:pPr>
        <w:tabs>
          <w:tab w:val="num" w:pos="1440"/>
        </w:tabs>
        <w:ind w:left="1440" w:hanging="360"/>
      </w:pPr>
      <w:rPr>
        <w:rFonts w:ascii="Wingdings 3" w:hAnsi="Wingdings 3" w:hint="default"/>
      </w:rPr>
    </w:lvl>
    <w:lvl w:ilvl="2" w:tplc="9C7EFD16" w:tentative="1">
      <w:start w:val="1"/>
      <w:numFmt w:val="bullet"/>
      <w:lvlText w:val=""/>
      <w:lvlJc w:val="left"/>
      <w:pPr>
        <w:tabs>
          <w:tab w:val="num" w:pos="2160"/>
        </w:tabs>
        <w:ind w:left="2160" w:hanging="360"/>
      </w:pPr>
      <w:rPr>
        <w:rFonts w:ascii="Wingdings 3" w:hAnsi="Wingdings 3" w:hint="default"/>
      </w:rPr>
    </w:lvl>
    <w:lvl w:ilvl="3" w:tplc="D076DDF8" w:tentative="1">
      <w:start w:val="1"/>
      <w:numFmt w:val="bullet"/>
      <w:lvlText w:val=""/>
      <w:lvlJc w:val="left"/>
      <w:pPr>
        <w:tabs>
          <w:tab w:val="num" w:pos="2880"/>
        </w:tabs>
        <w:ind w:left="2880" w:hanging="360"/>
      </w:pPr>
      <w:rPr>
        <w:rFonts w:ascii="Wingdings 3" w:hAnsi="Wingdings 3" w:hint="default"/>
      </w:rPr>
    </w:lvl>
    <w:lvl w:ilvl="4" w:tplc="22F446DA" w:tentative="1">
      <w:start w:val="1"/>
      <w:numFmt w:val="bullet"/>
      <w:lvlText w:val=""/>
      <w:lvlJc w:val="left"/>
      <w:pPr>
        <w:tabs>
          <w:tab w:val="num" w:pos="3600"/>
        </w:tabs>
        <w:ind w:left="3600" w:hanging="360"/>
      </w:pPr>
      <w:rPr>
        <w:rFonts w:ascii="Wingdings 3" w:hAnsi="Wingdings 3" w:hint="default"/>
      </w:rPr>
    </w:lvl>
    <w:lvl w:ilvl="5" w:tplc="88606E30" w:tentative="1">
      <w:start w:val="1"/>
      <w:numFmt w:val="bullet"/>
      <w:lvlText w:val=""/>
      <w:lvlJc w:val="left"/>
      <w:pPr>
        <w:tabs>
          <w:tab w:val="num" w:pos="4320"/>
        </w:tabs>
        <w:ind w:left="4320" w:hanging="360"/>
      </w:pPr>
      <w:rPr>
        <w:rFonts w:ascii="Wingdings 3" w:hAnsi="Wingdings 3" w:hint="default"/>
      </w:rPr>
    </w:lvl>
    <w:lvl w:ilvl="6" w:tplc="B678A9BC" w:tentative="1">
      <w:start w:val="1"/>
      <w:numFmt w:val="bullet"/>
      <w:lvlText w:val=""/>
      <w:lvlJc w:val="left"/>
      <w:pPr>
        <w:tabs>
          <w:tab w:val="num" w:pos="5040"/>
        </w:tabs>
        <w:ind w:left="5040" w:hanging="360"/>
      </w:pPr>
      <w:rPr>
        <w:rFonts w:ascii="Wingdings 3" w:hAnsi="Wingdings 3" w:hint="default"/>
      </w:rPr>
    </w:lvl>
    <w:lvl w:ilvl="7" w:tplc="3738E242" w:tentative="1">
      <w:start w:val="1"/>
      <w:numFmt w:val="bullet"/>
      <w:lvlText w:val=""/>
      <w:lvlJc w:val="left"/>
      <w:pPr>
        <w:tabs>
          <w:tab w:val="num" w:pos="5760"/>
        </w:tabs>
        <w:ind w:left="5760" w:hanging="360"/>
      </w:pPr>
      <w:rPr>
        <w:rFonts w:ascii="Wingdings 3" w:hAnsi="Wingdings 3" w:hint="default"/>
      </w:rPr>
    </w:lvl>
    <w:lvl w:ilvl="8" w:tplc="9ACABF48" w:tentative="1">
      <w:start w:val="1"/>
      <w:numFmt w:val="bullet"/>
      <w:lvlText w:val=""/>
      <w:lvlJc w:val="left"/>
      <w:pPr>
        <w:tabs>
          <w:tab w:val="num" w:pos="6480"/>
        </w:tabs>
        <w:ind w:left="6480" w:hanging="360"/>
      </w:pPr>
      <w:rPr>
        <w:rFonts w:ascii="Wingdings 3" w:hAnsi="Wingdings 3" w:hint="default"/>
      </w:rPr>
    </w:lvl>
  </w:abstractNum>
  <w:abstractNum w:abstractNumId="7">
    <w:nsid w:val="3A301565"/>
    <w:multiLevelType w:val="hybridMultilevel"/>
    <w:tmpl w:val="2DA44C26"/>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8">
    <w:nsid w:val="45731DEE"/>
    <w:multiLevelType w:val="hybridMultilevel"/>
    <w:tmpl w:val="EB06F3F2"/>
    <w:lvl w:ilvl="0" w:tplc="558C4D5A">
      <w:start w:val="1"/>
      <w:numFmt w:val="bullet"/>
      <w:lvlText w:val=""/>
      <w:lvlJc w:val="left"/>
      <w:pPr>
        <w:tabs>
          <w:tab w:val="num" w:pos="720"/>
        </w:tabs>
        <w:ind w:left="720" w:hanging="360"/>
      </w:pPr>
      <w:rPr>
        <w:rFonts w:ascii="Wingdings 3" w:hAnsi="Wingdings 3" w:hint="default"/>
      </w:rPr>
    </w:lvl>
    <w:lvl w:ilvl="1" w:tplc="DDFA4026">
      <w:start w:val="1191"/>
      <w:numFmt w:val="bullet"/>
      <w:lvlText w:val="•"/>
      <w:lvlJc w:val="left"/>
      <w:pPr>
        <w:tabs>
          <w:tab w:val="num" w:pos="1440"/>
        </w:tabs>
        <w:ind w:left="1440" w:hanging="360"/>
      </w:pPr>
      <w:rPr>
        <w:rFonts w:ascii="Arial" w:hAnsi="Arial" w:hint="default"/>
      </w:rPr>
    </w:lvl>
    <w:lvl w:ilvl="2" w:tplc="74A2C3E6" w:tentative="1">
      <w:start w:val="1"/>
      <w:numFmt w:val="bullet"/>
      <w:lvlText w:val=""/>
      <w:lvlJc w:val="left"/>
      <w:pPr>
        <w:tabs>
          <w:tab w:val="num" w:pos="2160"/>
        </w:tabs>
        <w:ind w:left="2160" w:hanging="360"/>
      </w:pPr>
      <w:rPr>
        <w:rFonts w:ascii="Wingdings 3" w:hAnsi="Wingdings 3" w:hint="default"/>
      </w:rPr>
    </w:lvl>
    <w:lvl w:ilvl="3" w:tplc="FD9AC408" w:tentative="1">
      <w:start w:val="1"/>
      <w:numFmt w:val="bullet"/>
      <w:lvlText w:val=""/>
      <w:lvlJc w:val="left"/>
      <w:pPr>
        <w:tabs>
          <w:tab w:val="num" w:pos="2880"/>
        </w:tabs>
        <w:ind w:left="2880" w:hanging="360"/>
      </w:pPr>
      <w:rPr>
        <w:rFonts w:ascii="Wingdings 3" w:hAnsi="Wingdings 3" w:hint="default"/>
      </w:rPr>
    </w:lvl>
    <w:lvl w:ilvl="4" w:tplc="20CA553C" w:tentative="1">
      <w:start w:val="1"/>
      <w:numFmt w:val="bullet"/>
      <w:lvlText w:val=""/>
      <w:lvlJc w:val="left"/>
      <w:pPr>
        <w:tabs>
          <w:tab w:val="num" w:pos="3600"/>
        </w:tabs>
        <w:ind w:left="3600" w:hanging="360"/>
      </w:pPr>
      <w:rPr>
        <w:rFonts w:ascii="Wingdings 3" w:hAnsi="Wingdings 3" w:hint="default"/>
      </w:rPr>
    </w:lvl>
    <w:lvl w:ilvl="5" w:tplc="72DA76CA" w:tentative="1">
      <w:start w:val="1"/>
      <w:numFmt w:val="bullet"/>
      <w:lvlText w:val=""/>
      <w:lvlJc w:val="left"/>
      <w:pPr>
        <w:tabs>
          <w:tab w:val="num" w:pos="4320"/>
        </w:tabs>
        <w:ind w:left="4320" w:hanging="360"/>
      </w:pPr>
      <w:rPr>
        <w:rFonts w:ascii="Wingdings 3" w:hAnsi="Wingdings 3" w:hint="default"/>
      </w:rPr>
    </w:lvl>
    <w:lvl w:ilvl="6" w:tplc="84CE7422" w:tentative="1">
      <w:start w:val="1"/>
      <w:numFmt w:val="bullet"/>
      <w:lvlText w:val=""/>
      <w:lvlJc w:val="left"/>
      <w:pPr>
        <w:tabs>
          <w:tab w:val="num" w:pos="5040"/>
        </w:tabs>
        <w:ind w:left="5040" w:hanging="360"/>
      </w:pPr>
      <w:rPr>
        <w:rFonts w:ascii="Wingdings 3" w:hAnsi="Wingdings 3" w:hint="default"/>
      </w:rPr>
    </w:lvl>
    <w:lvl w:ilvl="7" w:tplc="C39016E6" w:tentative="1">
      <w:start w:val="1"/>
      <w:numFmt w:val="bullet"/>
      <w:lvlText w:val=""/>
      <w:lvlJc w:val="left"/>
      <w:pPr>
        <w:tabs>
          <w:tab w:val="num" w:pos="5760"/>
        </w:tabs>
        <w:ind w:left="5760" w:hanging="360"/>
      </w:pPr>
      <w:rPr>
        <w:rFonts w:ascii="Wingdings 3" w:hAnsi="Wingdings 3" w:hint="default"/>
      </w:rPr>
    </w:lvl>
    <w:lvl w:ilvl="8" w:tplc="F380137A" w:tentative="1">
      <w:start w:val="1"/>
      <w:numFmt w:val="bullet"/>
      <w:lvlText w:val=""/>
      <w:lvlJc w:val="left"/>
      <w:pPr>
        <w:tabs>
          <w:tab w:val="num" w:pos="6480"/>
        </w:tabs>
        <w:ind w:left="6480" w:hanging="360"/>
      </w:pPr>
      <w:rPr>
        <w:rFonts w:ascii="Wingdings 3" w:hAnsi="Wingdings 3" w:hint="default"/>
      </w:rPr>
    </w:lvl>
  </w:abstractNum>
  <w:abstractNum w:abstractNumId="9">
    <w:nsid w:val="66B44FA3"/>
    <w:multiLevelType w:val="hybridMultilevel"/>
    <w:tmpl w:val="C2C0CD88"/>
    <w:lvl w:ilvl="0" w:tplc="4B9AA086">
      <w:start w:val="1"/>
      <w:numFmt w:val="decimal"/>
      <w:lvlText w:val="%1)"/>
      <w:lvlJc w:val="left"/>
      <w:pPr>
        <w:ind w:left="1788" w:hanging="360"/>
      </w:pPr>
      <w:rPr>
        <w:rFonts w:hint="default"/>
      </w:rPr>
    </w:lvl>
    <w:lvl w:ilvl="1" w:tplc="140A0019" w:tentative="1">
      <w:start w:val="1"/>
      <w:numFmt w:val="lowerLetter"/>
      <w:lvlText w:val="%2."/>
      <w:lvlJc w:val="left"/>
      <w:pPr>
        <w:ind w:left="2508" w:hanging="360"/>
      </w:pPr>
    </w:lvl>
    <w:lvl w:ilvl="2" w:tplc="140A001B" w:tentative="1">
      <w:start w:val="1"/>
      <w:numFmt w:val="lowerRoman"/>
      <w:lvlText w:val="%3."/>
      <w:lvlJc w:val="right"/>
      <w:pPr>
        <w:ind w:left="3228" w:hanging="180"/>
      </w:pPr>
    </w:lvl>
    <w:lvl w:ilvl="3" w:tplc="140A000F" w:tentative="1">
      <w:start w:val="1"/>
      <w:numFmt w:val="decimal"/>
      <w:lvlText w:val="%4."/>
      <w:lvlJc w:val="left"/>
      <w:pPr>
        <w:ind w:left="3948" w:hanging="360"/>
      </w:pPr>
    </w:lvl>
    <w:lvl w:ilvl="4" w:tplc="140A0019" w:tentative="1">
      <w:start w:val="1"/>
      <w:numFmt w:val="lowerLetter"/>
      <w:lvlText w:val="%5."/>
      <w:lvlJc w:val="left"/>
      <w:pPr>
        <w:ind w:left="4668" w:hanging="360"/>
      </w:pPr>
    </w:lvl>
    <w:lvl w:ilvl="5" w:tplc="140A001B" w:tentative="1">
      <w:start w:val="1"/>
      <w:numFmt w:val="lowerRoman"/>
      <w:lvlText w:val="%6."/>
      <w:lvlJc w:val="right"/>
      <w:pPr>
        <w:ind w:left="5388" w:hanging="180"/>
      </w:pPr>
    </w:lvl>
    <w:lvl w:ilvl="6" w:tplc="140A000F" w:tentative="1">
      <w:start w:val="1"/>
      <w:numFmt w:val="decimal"/>
      <w:lvlText w:val="%7."/>
      <w:lvlJc w:val="left"/>
      <w:pPr>
        <w:ind w:left="6108" w:hanging="360"/>
      </w:pPr>
    </w:lvl>
    <w:lvl w:ilvl="7" w:tplc="140A0019" w:tentative="1">
      <w:start w:val="1"/>
      <w:numFmt w:val="lowerLetter"/>
      <w:lvlText w:val="%8."/>
      <w:lvlJc w:val="left"/>
      <w:pPr>
        <w:ind w:left="6828" w:hanging="360"/>
      </w:pPr>
    </w:lvl>
    <w:lvl w:ilvl="8" w:tplc="140A001B" w:tentative="1">
      <w:start w:val="1"/>
      <w:numFmt w:val="lowerRoman"/>
      <w:lvlText w:val="%9."/>
      <w:lvlJc w:val="right"/>
      <w:pPr>
        <w:ind w:left="7548" w:hanging="180"/>
      </w:pPr>
    </w:lvl>
  </w:abstractNum>
  <w:abstractNum w:abstractNumId="10">
    <w:nsid w:val="73FD12C8"/>
    <w:multiLevelType w:val="hybridMultilevel"/>
    <w:tmpl w:val="4B08C8C8"/>
    <w:lvl w:ilvl="0" w:tplc="676E7704">
      <w:start w:val="1"/>
      <w:numFmt w:val="lowerLetter"/>
      <w:lvlText w:val="%1-"/>
      <w:lvlJc w:val="left"/>
      <w:pPr>
        <w:ind w:left="720" w:hanging="360"/>
      </w:pPr>
      <w:rPr>
        <w:rFonts w:eastAsia="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1"/>
  </w:num>
  <w:num w:numId="5">
    <w:abstractNumId w:val="7"/>
  </w:num>
  <w:num w:numId="6">
    <w:abstractNumId w:val="9"/>
  </w:num>
  <w:num w:numId="7">
    <w:abstractNumId w:val="4"/>
  </w:num>
  <w:num w:numId="8">
    <w:abstractNumId w:val="2"/>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o:colormru v:ext="edit" colors="#d0fc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FED"/>
    <w:rsid w:val="001F576E"/>
    <w:rsid w:val="00422452"/>
    <w:rsid w:val="00431652"/>
    <w:rsid w:val="00462031"/>
    <w:rsid w:val="007F003B"/>
    <w:rsid w:val="008C4E99"/>
    <w:rsid w:val="00900F66"/>
    <w:rsid w:val="00965CC7"/>
    <w:rsid w:val="00A52DF3"/>
    <w:rsid w:val="00A704F8"/>
    <w:rsid w:val="00B31164"/>
    <w:rsid w:val="00B31591"/>
    <w:rsid w:val="00B43B13"/>
    <w:rsid w:val="00CE278F"/>
    <w:rsid w:val="00E01335"/>
    <w:rsid w:val="00E3664F"/>
    <w:rsid w:val="00E55852"/>
    <w:rsid w:val="00EA4FE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0fc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FED"/>
    <w:rPr>
      <w:rFonts w:ascii="Calibri" w:eastAsia="Calibri" w:hAnsi="Calibri" w:cs="Times New Roman"/>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A4FED"/>
    <w:pPr>
      <w:ind w:left="720"/>
      <w:contextualSpacing/>
    </w:pPr>
  </w:style>
  <w:style w:type="paragraph" w:styleId="Header">
    <w:name w:val="header"/>
    <w:basedOn w:val="Normal"/>
    <w:link w:val="HeaderChar"/>
    <w:uiPriority w:val="99"/>
    <w:unhideWhenUsed/>
    <w:rsid w:val="00CE278F"/>
    <w:pPr>
      <w:tabs>
        <w:tab w:val="center" w:pos="4419"/>
        <w:tab w:val="right" w:pos="8838"/>
      </w:tabs>
      <w:spacing w:after="0" w:line="240" w:lineRule="auto"/>
    </w:pPr>
  </w:style>
  <w:style w:type="character" w:customStyle="1" w:styleId="HeaderChar">
    <w:name w:val="Header Char"/>
    <w:basedOn w:val="DefaultParagraphFont"/>
    <w:link w:val="Header"/>
    <w:uiPriority w:val="99"/>
    <w:rsid w:val="00CE278F"/>
    <w:rPr>
      <w:rFonts w:ascii="Calibri" w:eastAsia="Calibri" w:hAnsi="Calibri" w:cs="Times New Roman"/>
      <w:lang w:val="en-GB"/>
    </w:rPr>
  </w:style>
  <w:style w:type="paragraph" w:styleId="Footer">
    <w:name w:val="footer"/>
    <w:basedOn w:val="Normal"/>
    <w:link w:val="FooterChar"/>
    <w:uiPriority w:val="99"/>
    <w:unhideWhenUsed/>
    <w:rsid w:val="00CE278F"/>
    <w:pPr>
      <w:tabs>
        <w:tab w:val="center" w:pos="4419"/>
        <w:tab w:val="right" w:pos="8838"/>
      </w:tabs>
      <w:spacing w:after="0" w:line="240" w:lineRule="auto"/>
    </w:pPr>
  </w:style>
  <w:style w:type="character" w:customStyle="1" w:styleId="FooterChar">
    <w:name w:val="Footer Char"/>
    <w:basedOn w:val="DefaultParagraphFont"/>
    <w:link w:val="Footer"/>
    <w:uiPriority w:val="99"/>
    <w:rsid w:val="00CE278F"/>
    <w:rPr>
      <w:rFonts w:ascii="Calibri" w:eastAsia="Calibri" w:hAnsi="Calibri" w:cs="Times New Roman"/>
      <w:lang w:val="en-GB"/>
    </w:rPr>
  </w:style>
  <w:style w:type="paragraph" w:styleId="BalloonText">
    <w:name w:val="Balloon Text"/>
    <w:basedOn w:val="Normal"/>
    <w:link w:val="BalloonTextChar"/>
    <w:uiPriority w:val="99"/>
    <w:semiHidden/>
    <w:unhideWhenUsed/>
    <w:rsid w:val="00CE2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78F"/>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FED"/>
    <w:rPr>
      <w:rFonts w:ascii="Calibri" w:eastAsia="Calibri" w:hAnsi="Calibri" w:cs="Times New Roman"/>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A4FED"/>
    <w:pPr>
      <w:ind w:left="720"/>
      <w:contextualSpacing/>
    </w:pPr>
  </w:style>
  <w:style w:type="paragraph" w:styleId="Header">
    <w:name w:val="header"/>
    <w:basedOn w:val="Normal"/>
    <w:link w:val="HeaderChar"/>
    <w:uiPriority w:val="99"/>
    <w:unhideWhenUsed/>
    <w:rsid w:val="00CE278F"/>
    <w:pPr>
      <w:tabs>
        <w:tab w:val="center" w:pos="4419"/>
        <w:tab w:val="right" w:pos="8838"/>
      </w:tabs>
      <w:spacing w:after="0" w:line="240" w:lineRule="auto"/>
    </w:pPr>
  </w:style>
  <w:style w:type="character" w:customStyle="1" w:styleId="HeaderChar">
    <w:name w:val="Header Char"/>
    <w:basedOn w:val="DefaultParagraphFont"/>
    <w:link w:val="Header"/>
    <w:uiPriority w:val="99"/>
    <w:rsid w:val="00CE278F"/>
    <w:rPr>
      <w:rFonts w:ascii="Calibri" w:eastAsia="Calibri" w:hAnsi="Calibri" w:cs="Times New Roman"/>
      <w:lang w:val="en-GB"/>
    </w:rPr>
  </w:style>
  <w:style w:type="paragraph" w:styleId="Footer">
    <w:name w:val="footer"/>
    <w:basedOn w:val="Normal"/>
    <w:link w:val="FooterChar"/>
    <w:uiPriority w:val="99"/>
    <w:unhideWhenUsed/>
    <w:rsid w:val="00CE278F"/>
    <w:pPr>
      <w:tabs>
        <w:tab w:val="center" w:pos="4419"/>
        <w:tab w:val="right" w:pos="8838"/>
      </w:tabs>
      <w:spacing w:after="0" w:line="240" w:lineRule="auto"/>
    </w:pPr>
  </w:style>
  <w:style w:type="character" w:customStyle="1" w:styleId="FooterChar">
    <w:name w:val="Footer Char"/>
    <w:basedOn w:val="DefaultParagraphFont"/>
    <w:link w:val="Footer"/>
    <w:uiPriority w:val="99"/>
    <w:rsid w:val="00CE278F"/>
    <w:rPr>
      <w:rFonts w:ascii="Calibri" w:eastAsia="Calibri" w:hAnsi="Calibri" w:cs="Times New Roman"/>
      <w:lang w:val="en-GB"/>
    </w:rPr>
  </w:style>
  <w:style w:type="paragraph" w:styleId="BalloonText">
    <w:name w:val="Balloon Text"/>
    <w:basedOn w:val="Normal"/>
    <w:link w:val="BalloonTextChar"/>
    <w:uiPriority w:val="99"/>
    <w:semiHidden/>
    <w:unhideWhenUsed/>
    <w:rsid w:val="00CE2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78F"/>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731132">
      <w:bodyDiv w:val="1"/>
      <w:marLeft w:val="0"/>
      <w:marRight w:val="0"/>
      <w:marTop w:val="0"/>
      <w:marBottom w:val="0"/>
      <w:divBdr>
        <w:top w:val="none" w:sz="0" w:space="0" w:color="auto"/>
        <w:left w:val="none" w:sz="0" w:space="0" w:color="auto"/>
        <w:bottom w:val="none" w:sz="0" w:space="0" w:color="auto"/>
        <w:right w:val="none" w:sz="0" w:space="0" w:color="auto"/>
      </w:divBdr>
      <w:divsChild>
        <w:div w:id="963384429">
          <w:marLeft w:val="576"/>
          <w:marRight w:val="0"/>
          <w:marTop w:val="80"/>
          <w:marBottom w:val="0"/>
          <w:divBdr>
            <w:top w:val="none" w:sz="0" w:space="0" w:color="auto"/>
            <w:left w:val="none" w:sz="0" w:space="0" w:color="auto"/>
            <w:bottom w:val="none" w:sz="0" w:space="0" w:color="auto"/>
            <w:right w:val="none" w:sz="0" w:space="0" w:color="auto"/>
          </w:divBdr>
        </w:div>
        <w:div w:id="1801419871">
          <w:marLeft w:val="576"/>
          <w:marRight w:val="0"/>
          <w:marTop w:val="80"/>
          <w:marBottom w:val="0"/>
          <w:divBdr>
            <w:top w:val="none" w:sz="0" w:space="0" w:color="auto"/>
            <w:left w:val="none" w:sz="0" w:space="0" w:color="auto"/>
            <w:bottom w:val="none" w:sz="0" w:space="0" w:color="auto"/>
            <w:right w:val="none" w:sz="0" w:space="0" w:color="auto"/>
          </w:divBdr>
        </w:div>
        <w:div w:id="1865509585">
          <w:marLeft w:val="576"/>
          <w:marRight w:val="0"/>
          <w:marTop w:val="80"/>
          <w:marBottom w:val="0"/>
          <w:divBdr>
            <w:top w:val="none" w:sz="0" w:space="0" w:color="auto"/>
            <w:left w:val="none" w:sz="0" w:space="0" w:color="auto"/>
            <w:bottom w:val="none" w:sz="0" w:space="0" w:color="auto"/>
            <w:right w:val="none" w:sz="0" w:space="0" w:color="auto"/>
          </w:divBdr>
        </w:div>
        <w:div w:id="876624316">
          <w:marLeft w:val="576"/>
          <w:marRight w:val="0"/>
          <w:marTop w:val="80"/>
          <w:marBottom w:val="0"/>
          <w:divBdr>
            <w:top w:val="none" w:sz="0" w:space="0" w:color="auto"/>
            <w:left w:val="none" w:sz="0" w:space="0" w:color="auto"/>
            <w:bottom w:val="none" w:sz="0" w:space="0" w:color="auto"/>
            <w:right w:val="none" w:sz="0" w:space="0" w:color="auto"/>
          </w:divBdr>
        </w:div>
        <w:div w:id="190580051">
          <w:marLeft w:val="576"/>
          <w:marRight w:val="0"/>
          <w:marTop w:val="80"/>
          <w:marBottom w:val="0"/>
          <w:divBdr>
            <w:top w:val="none" w:sz="0" w:space="0" w:color="auto"/>
            <w:left w:val="none" w:sz="0" w:space="0" w:color="auto"/>
            <w:bottom w:val="none" w:sz="0" w:space="0" w:color="auto"/>
            <w:right w:val="none" w:sz="0" w:space="0" w:color="auto"/>
          </w:divBdr>
        </w:div>
        <w:div w:id="1916239076">
          <w:marLeft w:val="576"/>
          <w:marRight w:val="0"/>
          <w:marTop w:val="80"/>
          <w:marBottom w:val="0"/>
          <w:divBdr>
            <w:top w:val="none" w:sz="0" w:space="0" w:color="auto"/>
            <w:left w:val="none" w:sz="0" w:space="0" w:color="auto"/>
            <w:bottom w:val="none" w:sz="0" w:space="0" w:color="auto"/>
            <w:right w:val="none" w:sz="0" w:space="0" w:color="auto"/>
          </w:divBdr>
        </w:div>
        <w:div w:id="1476679593">
          <w:marLeft w:val="576"/>
          <w:marRight w:val="0"/>
          <w:marTop w:val="80"/>
          <w:marBottom w:val="0"/>
          <w:divBdr>
            <w:top w:val="none" w:sz="0" w:space="0" w:color="auto"/>
            <w:left w:val="none" w:sz="0" w:space="0" w:color="auto"/>
            <w:bottom w:val="none" w:sz="0" w:space="0" w:color="auto"/>
            <w:right w:val="none" w:sz="0" w:space="0" w:color="auto"/>
          </w:divBdr>
        </w:div>
        <w:div w:id="1191066876">
          <w:marLeft w:val="576"/>
          <w:marRight w:val="0"/>
          <w:marTop w:val="80"/>
          <w:marBottom w:val="0"/>
          <w:divBdr>
            <w:top w:val="none" w:sz="0" w:space="0" w:color="auto"/>
            <w:left w:val="none" w:sz="0" w:space="0" w:color="auto"/>
            <w:bottom w:val="none" w:sz="0" w:space="0" w:color="auto"/>
            <w:right w:val="none" w:sz="0" w:space="0" w:color="auto"/>
          </w:divBdr>
        </w:div>
      </w:divsChild>
    </w:div>
    <w:div w:id="1054624096">
      <w:bodyDiv w:val="1"/>
      <w:marLeft w:val="0"/>
      <w:marRight w:val="0"/>
      <w:marTop w:val="0"/>
      <w:marBottom w:val="0"/>
      <w:divBdr>
        <w:top w:val="none" w:sz="0" w:space="0" w:color="auto"/>
        <w:left w:val="none" w:sz="0" w:space="0" w:color="auto"/>
        <w:bottom w:val="none" w:sz="0" w:space="0" w:color="auto"/>
        <w:right w:val="none" w:sz="0" w:space="0" w:color="auto"/>
      </w:divBdr>
      <w:divsChild>
        <w:div w:id="347803340">
          <w:marLeft w:val="576"/>
          <w:marRight w:val="0"/>
          <w:marTop w:val="80"/>
          <w:marBottom w:val="0"/>
          <w:divBdr>
            <w:top w:val="none" w:sz="0" w:space="0" w:color="auto"/>
            <w:left w:val="none" w:sz="0" w:space="0" w:color="auto"/>
            <w:bottom w:val="none" w:sz="0" w:space="0" w:color="auto"/>
            <w:right w:val="none" w:sz="0" w:space="0" w:color="auto"/>
          </w:divBdr>
        </w:div>
        <w:div w:id="410128184">
          <w:marLeft w:val="576"/>
          <w:marRight w:val="0"/>
          <w:marTop w:val="80"/>
          <w:marBottom w:val="0"/>
          <w:divBdr>
            <w:top w:val="none" w:sz="0" w:space="0" w:color="auto"/>
            <w:left w:val="none" w:sz="0" w:space="0" w:color="auto"/>
            <w:bottom w:val="none" w:sz="0" w:space="0" w:color="auto"/>
            <w:right w:val="none" w:sz="0" w:space="0" w:color="auto"/>
          </w:divBdr>
        </w:div>
        <w:div w:id="1045330244">
          <w:marLeft w:val="576"/>
          <w:marRight w:val="0"/>
          <w:marTop w:val="80"/>
          <w:marBottom w:val="0"/>
          <w:divBdr>
            <w:top w:val="none" w:sz="0" w:space="0" w:color="auto"/>
            <w:left w:val="none" w:sz="0" w:space="0" w:color="auto"/>
            <w:bottom w:val="none" w:sz="0" w:space="0" w:color="auto"/>
            <w:right w:val="none" w:sz="0" w:space="0" w:color="auto"/>
          </w:divBdr>
        </w:div>
      </w:divsChild>
    </w:div>
    <w:div w:id="1596984532">
      <w:bodyDiv w:val="1"/>
      <w:marLeft w:val="0"/>
      <w:marRight w:val="0"/>
      <w:marTop w:val="0"/>
      <w:marBottom w:val="0"/>
      <w:divBdr>
        <w:top w:val="none" w:sz="0" w:space="0" w:color="auto"/>
        <w:left w:val="none" w:sz="0" w:space="0" w:color="auto"/>
        <w:bottom w:val="none" w:sz="0" w:space="0" w:color="auto"/>
        <w:right w:val="none" w:sz="0" w:space="0" w:color="auto"/>
      </w:divBdr>
      <w:divsChild>
        <w:div w:id="1711295638">
          <w:marLeft w:val="576"/>
          <w:marRight w:val="0"/>
          <w:marTop w:val="80"/>
          <w:marBottom w:val="0"/>
          <w:divBdr>
            <w:top w:val="none" w:sz="0" w:space="0" w:color="auto"/>
            <w:left w:val="none" w:sz="0" w:space="0" w:color="auto"/>
            <w:bottom w:val="none" w:sz="0" w:space="0" w:color="auto"/>
            <w:right w:val="none" w:sz="0" w:space="0" w:color="auto"/>
          </w:divBdr>
        </w:div>
        <w:div w:id="401761928">
          <w:marLeft w:val="576"/>
          <w:marRight w:val="0"/>
          <w:marTop w:val="80"/>
          <w:marBottom w:val="0"/>
          <w:divBdr>
            <w:top w:val="none" w:sz="0" w:space="0" w:color="auto"/>
            <w:left w:val="none" w:sz="0" w:space="0" w:color="auto"/>
            <w:bottom w:val="none" w:sz="0" w:space="0" w:color="auto"/>
            <w:right w:val="none" w:sz="0" w:space="0" w:color="auto"/>
          </w:divBdr>
        </w:div>
        <w:div w:id="1189876431">
          <w:marLeft w:val="979"/>
          <w:marRight w:val="0"/>
          <w:marTop w:val="65"/>
          <w:marBottom w:val="0"/>
          <w:divBdr>
            <w:top w:val="none" w:sz="0" w:space="0" w:color="auto"/>
            <w:left w:val="none" w:sz="0" w:space="0" w:color="auto"/>
            <w:bottom w:val="none" w:sz="0" w:space="0" w:color="auto"/>
            <w:right w:val="none" w:sz="0" w:space="0" w:color="auto"/>
          </w:divBdr>
        </w:div>
        <w:div w:id="1644506557">
          <w:marLeft w:val="979"/>
          <w:marRight w:val="0"/>
          <w:marTop w:val="65"/>
          <w:marBottom w:val="0"/>
          <w:divBdr>
            <w:top w:val="none" w:sz="0" w:space="0" w:color="auto"/>
            <w:left w:val="none" w:sz="0" w:space="0" w:color="auto"/>
            <w:bottom w:val="none" w:sz="0" w:space="0" w:color="auto"/>
            <w:right w:val="none" w:sz="0" w:space="0" w:color="auto"/>
          </w:divBdr>
        </w:div>
        <w:div w:id="1186483553">
          <w:marLeft w:val="979"/>
          <w:marRight w:val="0"/>
          <w:marTop w:val="65"/>
          <w:marBottom w:val="0"/>
          <w:divBdr>
            <w:top w:val="none" w:sz="0" w:space="0" w:color="auto"/>
            <w:left w:val="none" w:sz="0" w:space="0" w:color="auto"/>
            <w:bottom w:val="none" w:sz="0" w:space="0" w:color="auto"/>
            <w:right w:val="none" w:sz="0" w:space="0" w:color="auto"/>
          </w:divBdr>
        </w:div>
        <w:div w:id="338967096">
          <w:marLeft w:val="979"/>
          <w:marRight w:val="0"/>
          <w:marTop w:val="65"/>
          <w:marBottom w:val="0"/>
          <w:divBdr>
            <w:top w:val="none" w:sz="0" w:space="0" w:color="auto"/>
            <w:left w:val="none" w:sz="0" w:space="0" w:color="auto"/>
            <w:bottom w:val="none" w:sz="0" w:space="0" w:color="auto"/>
            <w:right w:val="none" w:sz="0" w:space="0" w:color="auto"/>
          </w:divBdr>
        </w:div>
        <w:div w:id="1352679771">
          <w:marLeft w:val="979"/>
          <w:marRight w:val="0"/>
          <w:marTop w:val="65"/>
          <w:marBottom w:val="0"/>
          <w:divBdr>
            <w:top w:val="none" w:sz="0" w:space="0" w:color="auto"/>
            <w:left w:val="none" w:sz="0" w:space="0" w:color="auto"/>
            <w:bottom w:val="none" w:sz="0" w:space="0" w:color="auto"/>
            <w:right w:val="none" w:sz="0" w:space="0" w:color="auto"/>
          </w:divBdr>
        </w:div>
      </w:divsChild>
    </w:div>
    <w:div w:id="1947807245">
      <w:bodyDiv w:val="1"/>
      <w:marLeft w:val="0"/>
      <w:marRight w:val="0"/>
      <w:marTop w:val="0"/>
      <w:marBottom w:val="0"/>
      <w:divBdr>
        <w:top w:val="none" w:sz="0" w:space="0" w:color="auto"/>
        <w:left w:val="none" w:sz="0" w:space="0" w:color="auto"/>
        <w:bottom w:val="none" w:sz="0" w:space="0" w:color="auto"/>
        <w:right w:val="none" w:sz="0" w:space="0" w:color="auto"/>
      </w:divBdr>
      <w:divsChild>
        <w:div w:id="688339966">
          <w:marLeft w:val="576"/>
          <w:marRight w:val="0"/>
          <w:marTop w:val="80"/>
          <w:marBottom w:val="0"/>
          <w:divBdr>
            <w:top w:val="none" w:sz="0" w:space="0" w:color="auto"/>
            <w:left w:val="none" w:sz="0" w:space="0" w:color="auto"/>
            <w:bottom w:val="none" w:sz="0" w:space="0" w:color="auto"/>
            <w:right w:val="none" w:sz="0" w:space="0" w:color="auto"/>
          </w:divBdr>
        </w:div>
        <w:div w:id="302739778">
          <w:marLeft w:val="576"/>
          <w:marRight w:val="0"/>
          <w:marTop w:val="80"/>
          <w:marBottom w:val="0"/>
          <w:divBdr>
            <w:top w:val="none" w:sz="0" w:space="0" w:color="auto"/>
            <w:left w:val="none" w:sz="0" w:space="0" w:color="auto"/>
            <w:bottom w:val="none" w:sz="0" w:space="0" w:color="auto"/>
            <w:right w:val="none" w:sz="0" w:space="0" w:color="auto"/>
          </w:divBdr>
        </w:div>
        <w:div w:id="650451999">
          <w:marLeft w:val="576"/>
          <w:marRight w:val="0"/>
          <w:marTop w:val="80"/>
          <w:marBottom w:val="0"/>
          <w:divBdr>
            <w:top w:val="none" w:sz="0" w:space="0" w:color="auto"/>
            <w:left w:val="none" w:sz="0" w:space="0" w:color="auto"/>
            <w:bottom w:val="none" w:sz="0" w:space="0" w:color="auto"/>
            <w:right w:val="none" w:sz="0" w:space="0" w:color="auto"/>
          </w:divBdr>
        </w:div>
        <w:div w:id="509759349">
          <w:marLeft w:val="576"/>
          <w:marRight w:val="0"/>
          <w:marTop w:val="80"/>
          <w:marBottom w:val="0"/>
          <w:divBdr>
            <w:top w:val="none" w:sz="0" w:space="0" w:color="auto"/>
            <w:left w:val="none" w:sz="0" w:space="0" w:color="auto"/>
            <w:bottom w:val="none" w:sz="0" w:space="0" w:color="auto"/>
            <w:right w:val="none" w:sz="0" w:space="0" w:color="auto"/>
          </w:divBdr>
        </w:div>
        <w:div w:id="1259408740">
          <w:marLeft w:val="576"/>
          <w:marRight w:val="0"/>
          <w:marTop w:val="80"/>
          <w:marBottom w:val="0"/>
          <w:divBdr>
            <w:top w:val="none" w:sz="0" w:space="0" w:color="auto"/>
            <w:left w:val="none" w:sz="0" w:space="0" w:color="auto"/>
            <w:bottom w:val="none" w:sz="0" w:space="0" w:color="auto"/>
            <w:right w:val="none" w:sz="0" w:space="0" w:color="auto"/>
          </w:divBdr>
        </w:div>
        <w:div w:id="1252005639">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diagramLayout" Target="diagrams/layout1.xml"/><Relationship Id="rId26" Type="http://schemas.microsoft.com/office/2007/relationships/diagramDrawing" Target="diagrams/drawing2.xml"/><Relationship Id="rId3" Type="http://schemas.microsoft.com/office/2007/relationships/stylesWithEffects" Target="stylesWithEffect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diagramData" Target="diagrams/data1.xml"/><Relationship Id="rId25"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diagramQuickStyle" Target="diagrams/quickStyle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diagramLayout" Target="diagrams/layout2.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diagramData" Target="diagrams/data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DBB106-CD41-4D96-9F4C-D379FFA9412E}" type="doc">
      <dgm:prSet loTypeId="urn:microsoft.com/office/officeart/2005/8/layout/hProcess4" loCatId="process" qsTypeId="urn:microsoft.com/office/officeart/2005/8/quickstyle/simple5" qsCatId="simple" csTypeId="urn:microsoft.com/office/officeart/2005/8/colors/colorful1" csCatId="colorful" phldr="1"/>
      <dgm:spPr/>
      <dgm:t>
        <a:bodyPr/>
        <a:lstStyle/>
        <a:p>
          <a:endParaRPr lang="es-CR"/>
        </a:p>
      </dgm:t>
    </dgm:pt>
    <dgm:pt modelId="{85CC8EF0-9E04-4A22-9C27-C41CEFC9BCFC}">
      <dgm:prSet phldrT="[Text]"/>
      <dgm:spPr/>
      <dgm:t>
        <a:bodyPr/>
        <a:lstStyle/>
        <a:p>
          <a:r>
            <a:rPr lang="es-CR"/>
            <a:t>Migración</a:t>
          </a:r>
        </a:p>
      </dgm:t>
    </dgm:pt>
    <dgm:pt modelId="{69BD888F-4797-4F43-A877-47CFBD883A25}" type="parTrans" cxnId="{18C0D5C3-C25E-43C9-9468-A2D6697C9A03}">
      <dgm:prSet/>
      <dgm:spPr/>
      <dgm:t>
        <a:bodyPr/>
        <a:lstStyle/>
        <a:p>
          <a:endParaRPr lang="es-CR"/>
        </a:p>
      </dgm:t>
    </dgm:pt>
    <dgm:pt modelId="{8792F7F4-19BA-46E8-8E1B-54C4189A5AF3}" type="sibTrans" cxnId="{18C0D5C3-C25E-43C9-9468-A2D6697C9A03}">
      <dgm:prSet/>
      <dgm:spPr/>
      <dgm:t>
        <a:bodyPr/>
        <a:lstStyle/>
        <a:p>
          <a:endParaRPr lang="es-CR"/>
        </a:p>
      </dgm:t>
    </dgm:pt>
    <dgm:pt modelId="{D0EB862C-6E21-4051-8B5E-EC40364F2416}">
      <dgm:prSet phldrT="[Text]"/>
      <dgm:spPr/>
      <dgm:t>
        <a:bodyPr/>
        <a:lstStyle/>
        <a:p>
          <a:r>
            <a:rPr lang="es-CR"/>
            <a:t>Detección </a:t>
          </a:r>
        </a:p>
      </dgm:t>
    </dgm:pt>
    <dgm:pt modelId="{E6B5F3D3-CFD8-44B7-B264-91F844808A69}" type="parTrans" cxnId="{27CE6AAC-6EC8-4A6F-8734-88E02D78BE86}">
      <dgm:prSet/>
      <dgm:spPr/>
      <dgm:t>
        <a:bodyPr/>
        <a:lstStyle/>
        <a:p>
          <a:endParaRPr lang="es-CR"/>
        </a:p>
      </dgm:t>
    </dgm:pt>
    <dgm:pt modelId="{B7ABA5DC-2018-4D18-8556-0B2BF336C6A4}" type="sibTrans" cxnId="{27CE6AAC-6EC8-4A6F-8734-88E02D78BE86}">
      <dgm:prSet/>
      <dgm:spPr/>
      <dgm:t>
        <a:bodyPr/>
        <a:lstStyle/>
        <a:p>
          <a:endParaRPr lang="es-CR"/>
        </a:p>
      </dgm:t>
    </dgm:pt>
    <dgm:pt modelId="{1E82560C-C0FE-49FE-912A-9A0BFB8B364B}">
      <dgm:prSet phldrT="[Text]"/>
      <dgm:spPr/>
      <dgm:t>
        <a:bodyPr/>
        <a:lstStyle/>
        <a:p>
          <a:r>
            <a:rPr lang="es-CR"/>
            <a:t>DIS</a:t>
          </a:r>
        </a:p>
      </dgm:t>
    </dgm:pt>
    <dgm:pt modelId="{1BEAEB28-6EAC-4687-9EA1-654C24213126}" type="parTrans" cxnId="{763F0FA9-815D-4167-9868-4282CA8E518A}">
      <dgm:prSet/>
      <dgm:spPr/>
      <dgm:t>
        <a:bodyPr/>
        <a:lstStyle/>
        <a:p>
          <a:endParaRPr lang="es-CR"/>
        </a:p>
      </dgm:t>
    </dgm:pt>
    <dgm:pt modelId="{92966B83-4EB4-44A2-8359-2E142A7BDC29}" type="sibTrans" cxnId="{763F0FA9-815D-4167-9868-4282CA8E518A}">
      <dgm:prSet/>
      <dgm:spPr/>
      <dgm:t>
        <a:bodyPr/>
        <a:lstStyle/>
        <a:p>
          <a:endParaRPr lang="es-CR"/>
        </a:p>
      </dgm:t>
    </dgm:pt>
    <dgm:pt modelId="{DF3BAD5A-9AEE-4EB1-B357-F810C0551FF0}">
      <dgm:prSet phldrT="[Text]"/>
      <dgm:spPr/>
      <dgm:t>
        <a:bodyPr/>
        <a:lstStyle/>
        <a:p>
          <a:r>
            <a:rPr lang="es-CR"/>
            <a:t>PANI</a:t>
          </a:r>
        </a:p>
      </dgm:t>
    </dgm:pt>
    <dgm:pt modelId="{E0624261-6653-49F5-B57D-26781244F0BF}" type="parTrans" cxnId="{DF6DE1B5-66E5-4BEA-8696-72843CB11556}">
      <dgm:prSet/>
      <dgm:spPr/>
      <dgm:t>
        <a:bodyPr/>
        <a:lstStyle/>
        <a:p>
          <a:endParaRPr lang="es-CR"/>
        </a:p>
      </dgm:t>
    </dgm:pt>
    <dgm:pt modelId="{2292FAED-D6BD-46BD-A4F9-028CB15223AC}" type="sibTrans" cxnId="{DF6DE1B5-66E5-4BEA-8696-72843CB11556}">
      <dgm:prSet/>
      <dgm:spPr/>
      <dgm:t>
        <a:bodyPr/>
        <a:lstStyle/>
        <a:p>
          <a:endParaRPr lang="es-CR"/>
        </a:p>
      </dgm:t>
    </dgm:pt>
    <dgm:pt modelId="{769FDC86-07FC-4C93-97BA-EBEC09800724}">
      <dgm:prSet phldrT="[Text]"/>
      <dgm:spPr/>
      <dgm:t>
        <a:bodyPr/>
        <a:lstStyle/>
        <a:p>
          <a:r>
            <a:rPr lang="es-CR"/>
            <a:t>Protección Especial</a:t>
          </a:r>
        </a:p>
      </dgm:t>
    </dgm:pt>
    <dgm:pt modelId="{0E839B3B-8D20-43A9-A3AF-F93193579F69}" type="parTrans" cxnId="{A6F80D11-7AAE-4571-9816-938EA9F13A2D}">
      <dgm:prSet/>
      <dgm:spPr/>
      <dgm:t>
        <a:bodyPr/>
        <a:lstStyle/>
        <a:p>
          <a:endParaRPr lang="es-CR"/>
        </a:p>
      </dgm:t>
    </dgm:pt>
    <dgm:pt modelId="{35C95051-76AB-41EE-95F1-1167598C885A}" type="sibTrans" cxnId="{A6F80D11-7AAE-4571-9816-938EA9F13A2D}">
      <dgm:prSet/>
      <dgm:spPr/>
      <dgm:t>
        <a:bodyPr/>
        <a:lstStyle/>
        <a:p>
          <a:endParaRPr lang="es-CR"/>
        </a:p>
      </dgm:t>
    </dgm:pt>
    <dgm:pt modelId="{DBF07544-E5BD-4615-967F-650564B49275}">
      <dgm:prSet phldrT="[Text]"/>
      <dgm:spPr/>
      <dgm:t>
        <a:bodyPr/>
        <a:lstStyle/>
        <a:p>
          <a:endParaRPr lang="es-CR"/>
        </a:p>
      </dgm:t>
    </dgm:pt>
    <dgm:pt modelId="{E7714E91-D90C-4B19-83E5-CB790ABB5117}" type="parTrans" cxnId="{EA028A79-DBF3-4F67-8498-ACF420F46822}">
      <dgm:prSet/>
      <dgm:spPr/>
      <dgm:t>
        <a:bodyPr/>
        <a:lstStyle/>
        <a:p>
          <a:endParaRPr lang="es-CR"/>
        </a:p>
      </dgm:t>
    </dgm:pt>
    <dgm:pt modelId="{A8AB2063-235C-4B58-B4FD-0E049D00819F}" type="sibTrans" cxnId="{EA028A79-DBF3-4F67-8498-ACF420F46822}">
      <dgm:prSet/>
      <dgm:spPr/>
      <dgm:t>
        <a:bodyPr/>
        <a:lstStyle/>
        <a:p>
          <a:endParaRPr lang="es-CR"/>
        </a:p>
      </dgm:t>
    </dgm:pt>
    <dgm:pt modelId="{5180DB31-77AF-4392-AA94-9108B80F301F}">
      <dgm:prSet phldrT="[Text]"/>
      <dgm:spPr/>
      <dgm:t>
        <a:bodyPr/>
        <a:lstStyle/>
        <a:p>
          <a:r>
            <a:rPr lang="es-CR"/>
            <a:t>Cancillería</a:t>
          </a:r>
        </a:p>
      </dgm:t>
    </dgm:pt>
    <dgm:pt modelId="{87EB7589-232E-4E23-A00E-CC4751EE16CA}" type="parTrans" cxnId="{86A047DC-9106-43EF-8324-37BFF9673180}">
      <dgm:prSet/>
      <dgm:spPr/>
      <dgm:t>
        <a:bodyPr/>
        <a:lstStyle/>
        <a:p>
          <a:endParaRPr lang="es-CR"/>
        </a:p>
      </dgm:t>
    </dgm:pt>
    <dgm:pt modelId="{5D9B4AAC-009F-4A15-9F0B-D2E7E1646B49}" type="sibTrans" cxnId="{86A047DC-9106-43EF-8324-37BFF9673180}">
      <dgm:prSet/>
      <dgm:spPr/>
      <dgm:t>
        <a:bodyPr/>
        <a:lstStyle/>
        <a:p>
          <a:endParaRPr lang="es-CR"/>
        </a:p>
      </dgm:t>
    </dgm:pt>
    <dgm:pt modelId="{79017B0E-8B34-41C7-84AD-21C83A1D80BB}">
      <dgm:prSet phldrT="[Text]"/>
      <dgm:spPr/>
      <dgm:t>
        <a:bodyPr/>
        <a:lstStyle/>
        <a:p>
          <a:r>
            <a:rPr lang="es-CR"/>
            <a:t>Coordinación Consular</a:t>
          </a:r>
        </a:p>
      </dgm:t>
    </dgm:pt>
    <dgm:pt modelId="{D88C0322-7DD3-4CED-8A7E-2E0D70538CEB}" type="parTrans" cxnId="{97DFC601-EBFD-42CD-962C-3C8031048386}">
      <dgm:prSet/>
      <dgm:spPr/>
      <dgm:t>
        <a:bodyPr/>
        <a:lstStyle/>
        <a:p>
          <a:endParaRPr lang="es-CR"/>
        </a:p>
      </dgm:t>
    </dgm:pt>
    <dgm:pt modelId="{8DE4237E-770F-448B-B869-D2F6BE1A2400}" type="sibTrans" cxnId="{97DFC601-EBFD-42CD-962C-3C8031048386}">
      <dgm:prSet/>
      <dgm:spPr/>
      <dgm:t>
        <a:bodyPr/>
        <a:lstStyle/>
        <a:p>
          <a:endParaRPr lang="es-CR"/>
        </a:p>
      </dgm:t>
    </dgm:pt>
    <dgm:pt modelId="{71C13216-BA46-4C2B-B604-F4C22F0AB0D6}">
      <dgm:prSet phldrT="[Text]"/>
      <dgm:spPr/>
      <dgm:t>
        <a:bodyPr/>
        <a:lstStyle/>
        <a:p>
          <a:r>
            <a:rPr lang="es-CR"/>
            <a:t>Documentación y Apoyo</a:t>
          </a:r>
        </a:p>
      </dgm:t>
    </dgm:pt>
    <dgm:pt modelId="{538437D6-2F0D-43C8-BD3B-6A722747E7C8}" type="parTrans" cxnId="{CAB9CC6C-6249-4DE0-AB02-55391846D5E2}">
      <dgm:prSet/>
      <dgm:spPr/>
      <dgm:t>
        <a:bodyPr/>
        <a:lstStyle/>
        <a:p>
          <a:endParaRPr lang="es-CR"/>
        </a:p>
      </dgm:t>
    </dgm:pt>
    <dgm:pt modelId="{2C64BF8D-C164-4833-AFB3-20AB9138FE6A}" type="sibTrans" cxnId="{CAB9CC6C-6249-4DE0-AB02-55391846D5E2}">
      <dgm:prSet/>
      <dgm:spPr/>
      <dgm:t>
        <a:bodyPr/>
        <a:lstStyle/>
        <a:p>
          <a:endParaRPr lang="es-CR"/>
        </a:p>
      </dgm:t>
    </dgm:pt>
    <dgm:pt modelId="{5EC8510D-F037-492B-9EA0-D9D87E509F91}">
      <dgm:prSet phldrT="[Text]"/>
      <dgm:spPr/>
      <dgm:t>
        <a:bodyPr/>
        <a:lstStyle/>
        <a:p>
          <a:r>
            <a:rPr lang="es-CR"/>
            <a:t>Coordinación</a:t>
          </a:r>
        </a:p>
      </dgm:t>
    </dgm:pt>
    <dgm:pt modelId="{0E74275A-0DEE-4915-8D20-095AF0FAB0F8}" type="parTrans" cxnId="{F68899E4-E575-4C85-8757-A87138D41CEC}">
      <dgm:prSet/>
      <dgm:spPr/>
      <dgm:t>
        <a:bodyPr/>
        <a:lstStyle/>
        <a:p>
          <a:endParaRPr lang="es-CR"/>
        </a:p>
      </dgm:t>
    </dgm:pt>
    <dgm:pt modelId="{BDBB6E70-C2F7-46F8-97E3-3DB9B4B5C5A0}" type="sibTrans" cxnId="{F68899E4-E575-4C85-8757-A87138D41CEC}">
      <dgm:prSet/>
      <dgm:spPr/>
      <dgm:t>
        <a:bodyPr/>
        <a:lstStyle/>
        <a:p>
          <a:endParaRPr lang="es-CR"/>
        </a:p>
      </dgm:t>
    </dgm:pt>
    <dgm:pt modelId="{86E53AED-F7D8-42C9-85D6-D8A3A2FD3761}">
      <dgm:prSet phldrT="[Text]"/>
      <dgm:spPr/>
      <dgm:t>
        <a:bodyPr/>
        <a:lstStyle/>
        <a:p>
          <a:r>
            <a:rPr lang="es-CR"/>
            <a:t>Coordinación</a:t>
          </a:r>
        </a:p>
      </dgm:t>
    </dgm:pt>
    <dgm:pt modelId="{0603AD74-16E6-42E8-8EA5-4052287198BD}" type="parTrans" cxnId="{76A4700F-58B3-4D85-A17A-08CF0356AD54}">
      <dgm:prSet/>
      <dgm:spPr/>
      <dgm:t>
        <a:bodyPr/>
        <a:lstStyle/>
        <a:p>
          <a:endParaRPr lang="es-CR"/>
        </a:p>
      </dgm:t>
    </dgm:pt>
    <dgm:pt modelId="{A30A70B7-9CD6-4717-A724-F0A1FE1F76E2}" type="sibTrans" cxnId="{76A4700F-58B3-4D85-A17A-08CF0356AD54}">
      <dgm:prSet/>
      <dgm:spPr/>
      <dgm:t>
        <a:bodyPr/>
        <a:lstStyle/>
        <a:p>
          <a:endParaRPr lang="es-CR"/>
        </a:p>
      </dgm:t>
    </dgm:pt>
    <dgm:pt modelId="{013F1A9D-9238-40EE-AC86-A74507A05177}">
      <dgm:prSet phldrT="[Text]"/>
      <dgm:spPr/>
      <dgm:t>
        <a:bodyPr/>
        <a:lstStyle/>
        <a:p>
          <a:r>
            <a:rPr lang="es-CR"/>
            <a:t>Documentación</a:t>
          </a:r>
        </a:p>
      </dgm:t>
    </dgm:pt>
    <dgm:pt modelId="{6F15F96C-B0E3-4091-9749-E7D1D18C03AC}" type="parTrans" cxnId="{02AA5B90-EAB5-45AA-9A52-5CB52BB2192D}">
      <dgm:prSet/>
      <dgm:spPr/>
      <dgm:t>
        <a:bodyPr/>
        <a:lstStyle/>
        <a:p>
          <a:endParaRPr lang="es-CR"/>
        </a:p>
      </dgm:t>
    </dgm:pt>
    <dgm:pt modelId="{9C5192CA-082E-42A7-BABF-8D2006DF6C1A}" type="sibTrans" cxnId="{02AA5B90-EAB5-45AA-9A52-5CB52BB2192D}">
      <dgm:prSet/>
      <dgm:spPr/>
      <dgm:t>
        <a:bodyPr/>
        <a:lstStyle/>
        <a:p>
          <a:endParaRPr lang="es-CR"/>
        </a:p>
      </dgm:t>
    </dgm:pt>
    <dgm:pt modelId="{607692B3-CC55-4D38-A397-584A217B795E}">
      <dgm:prSet phldrT="[Text]"/>
      <dgm:spPr/>
      <dgm:t>
        <a:bodyPr/>
        <a:lstStyle/>
        <a:p>
          <a:r>
            <a:rPr lang="es-CR"/>
            <a:t>DIS</a:t>
          </a:r>
        </a:p>
      </dgm:t>
    </dgm:pt>
    <dgm:pt modelId="{A6445889-7874-4C6F-B858-F407754A5ED4}" type="parTrans" cxnId="{E1220989-CE99-4BA4-90A2-ECC0BEC6968C}">
      <dgm:prSet/>
      <dgm:spPr/>
      <dgm:t>
        <a:bodyPr/>
        <a:lstStyle/>
        <a:p>
          <a:endParaRPr lang="es-CR"/>
        </a:p>
      </dgm:t>
    </dgm:pt>
    <dgm:pt modelId="{85550806-8A01-4F7A-B593-59FD6613CC64}" type="sibTrans" cxnId="{E1220989-CE99-4BA4-90A2-ECC0BEC6968C}">
      <dgm:prSet/>
      <dgm:spPr/>
      <dgm:t>
        <a:bodyPr/>
        <a:lstStyle/>
        <a:p>
          <a:endParaRPr lang="es-CR"/>
        </a:p>
      </dgm:t>
    </dgm:pt>
    <dgm:pt modelId="{4C2BA964-97AA-49D5-BB6B-1FA000DA4605}">
      <dgm:prSet phldrT="[Text]"/>
      <dgm:spPr/>
      <dgm:t>
        <a:bodyPr/>
        <a:lstStyle/>
        <a:p>
          <a:r>
            <a:rPr lang="es-CR"/>
            <a:t>Atención Necesidades Básicas</a:t>
          </a:r>
        </a:p>
      </dgm:t>
    </dgm:pt>
    <dgm:pt modelId="{9C7AA9A6-B5E7-4B63-8DFC-955F43DF6EBB}" type="parTrans" cxnId="{558FA4B3-7F8B-42C4-B0B8-1638F7AF4CF1}">
      <dgm:prSet/>
      <dgm:spPr/>
      <dgm:t>
        <a:bodyPr/>
        <a:lstStyle/>
        <a:p>
          <a:endParaRPr lang="es-CR"/>
        </a:p>
      </dgm:t>
    </dgm:pt>
    <dgm:pt modelId="{08B1085B-CE1E-4ABD-A1CA-6A5648CF3D2C}" type="sibTrans" cxnId="{558FA4B3-7F8B-42C4-B0B8-1638F7AF4CF1}">
      <dgm:prSet/>
      <dgm:spPr/>
      <dgm:t>
        <a:bodyPr/>
        <a:lstStyle/>
        <a:p>
          <a:endParaRPr lang="es-CR"/>
        </a:p>
      </dgm:t>
    </dgm:pt>
    <dgm:pt modelId="{AF0EFDA2-BA61-4CD2-8E6F-B4DBBEC08C37}">
      <dgm:prSet phldrT="[Text]"/>
      <dgm:spPr/>
      <dgm:t>
        <a:bodyPr/>
        <a:lstStyle/>
        <a:p>
          <a:r>
            <a:rPr lang="es-CR"/>
            <a:t>Valoración Psicosocial</a:t>
          </a:r>
        </a:p>
      </dgm:t>
    </dgm:pt>
    <dgm:pt modelId="{9BFCBC8D-04FB-45C0-BEFB-6B4C9A3145CA}" type="parTrans" cxnId="{756A3F96-9E80-4376-98DA-80143C297F96}">
      <dgm:prSet/>
      <dgm:spPr/>
      <dgm:t>
        <a:bodyPr/>
        <a:lstStyle/>
        <a:p>
          <a:endParaRPr lang="es-CR"/>
        </a:p>
      </dgm:t>
    </dgm:pt>
    <dgm:pt modelId="{A86C93E3-923C-4485-9906-8874D7D8E643}" type="sibTrans" cxnId="{756A3F96-9E80-4376-98DA-80143C297F96}">
      <dgm:prSet/>
      <dgm:spPr/>
      <dgm:t>
        <a:bodyPr/>
        <a:lstStyle/>
        <a:p>
          <a:endParaRPr lang="es-CR"/>
        </a:p>
      </dgm:t>
    </dgm:pt>
    <dgm:pt modelId="{F21344EB-A742-4556-BA79-CA02983E620D}">
      <dgm:prSet phldrT="[Text]"/>
      <dgm:spPr/>
      <dgm:t>
        <a:bodyPr/>
        <a:lstStyle/>
        <a:p>
          <a:r>
            <a:rPr lang="es-CR"/>
            <a:t>Toma de decisiones</a:t>
          </a:r>
        </a:p>
      </dgm:t>
    </dgm:pt>
    <dgm:pt modelId="{AFC7248C-EA20-4DC7-8B22-3DA6A843A650}" type="parTrans" cxnId="{10B36119-4143-4F0D-8E18-2DDD058729EB}">
      <dgm:prSet/>
      <dgm:spPr/>
      <dgm:t>
        <a:bodyPr/>
        <a:lstStyle/>
        <a:p>
          <a:endParaRPr lang="es-CR"/>
        </a:p>
      </dgm:t>
    </dgm:pt>
    <dgm:pt modelId="{BE1FDF0C-4341-4131-8796-8FCC17BF3683}" type="sibTrans" cxnId="{10B36119-4143-4F0D-8E18-2DDD058729EB}">
      <dgm:prSet/>
      <dgm:spPr/>
      <dgm:t>
        <a:bodyPr/>
        <a:lstStyle/>
        <a:p>
          <a:endParaRPr lang="es-CR"/>
        </a:p>
      </dgm:t>
    </dgm:pt>
    <dgm:pt modelId="{392E1F12-FF20-4FCB-8F18-AE683A75E1A1}">
      <dgm:prSet phldrT="[Text]"/>
      <dgm:spPr/>
      <dgm:t>
        <a:bodyPr/>
        <a:lstStyle/>
        <a:p>
          <a:r>
            <a:rPr lang="es-CR"/>
            <a:t>Acompañamiento</a:t>
          </a:r>
        </a:p>
      </dgm:t>
    </dgm:pt>
    <dgm:pt modelId="{11B38396-5B52-462B-9F4E-F0EDDB68A307}" type="parTrans" cxnId="{D3060EC1-6E58-4AA7-A0C9-4CDECA91C0EC}">
      <dgm:prSet/>
      <dgm:spPr/>
      <dgm:t>
        <a:bodyPr/>
        <a:lstStyle/>
        <a:p>
          <a:endParaRPr lang="es-CR"/>
        </a:p>
      </dgm:t>
    </dgm:pt>
    <dgm:pt modelId="{2D427E49-C669-45FE-A315-770553F089C4}" type="sibTrans" cxnId="{D3060EC1-6E58-4AA7-A0C9-4CDECA91C0EC}">
      <dgm:prSet/>
      <dgm:spPr/>
      <dgm:t>
        <a:bodyPr/>
        <a:lstStyle/>
        <a:p>
          <a:endParaRPr lang="es-CR"/>
        </a:p>
      </dgm:t>
    </dgm:pt>
    <dgm:pt modelId="{49C6AC37-C452-47EE-B253-A2423688D86C}" type="pres">
      <dgm:prSet presAssocID="{1ADBB106-CD41-4D96-9F4C-D379FFA9412E}" presName="Name0" presStyleCnt="0">
        <dgm:presLayoutVars>
          <dgm:dir/>
          <dgm:animLvl val="lvl"/>
          <dgm:resizeHandles val="exact"/>
        </dgm:presLayoutVars>
      </dgm:prSet>
      <dgm:spPr/>
    </dgm:pt>
    <dgm:pt modelId="{D5579645-6661-4DEC-A759-8BA69790A77B}" type="pres">
      <dgm:prSet presAssocID="{1ADBB106-CD41-4D96-9F4C-D379FFA9412E}" presName="tSp" presStyleCnt="0"/>
      <dgm:spPr/>
    </dgm:pt>
    <dgm:pt modelId="{495D61E1-E629-4175-B4B8-0B8073A440C6}" type="pres">
      <dgm:prSet presAssocID="{1ADBB106-CD41-4D96-9F4C-D379FFA9412E}" presName="bSp" presStyleCnt="0"/>
      <dgm:spPr/>
    </dgm:pt>
    <dgm:pt modelId="{4C991F60-21CE-466C-826B-CFE2E8FDF7F5}" type="pres">
      <dgm:prSet presAssocID="{1ADBB106-CD41-4D96-9F4C-D379FFA9412E}" presName="process" presStyleCnt="0"/>
      <dgm:spPr/>
    </dgm:pt>
    <dgm:pt modelId="{ADEC94E7-992E-4BCE-BC3A-035C91FB5D82}" type="pres">
      <dgm:prSet presAssocID="{85CC8EF0-9E04-4A22-9C27-C41CEFC9BCFC}" presName="composite1" presStyleCnt="0"/>
      <dgm:spPr/>
    </dgm:pt>
    <dgm:pt modelId="{0C1E1793-93E9-4635-99D8-4C832FA02F1A}" type="pres">
      <dgm:prSet presAssocID="{85CC8EF0-9E04-4A22-9C27-C41CEFC9BCFC}" presName="dummyNode1" presStyleLbl="node1" presStyleIdx="0" presStyleCnt="3"/>
      <dgm:spPr/>
    </dgm:pt>
    <dgm:pt modelId="{956B19C5-CCA8-4598-AAA2-15153512D34D}" type="pres">
      <dgm:prSet presAssocID="{85CC8EF0-9E04-4A22-9C27-C41CEFC9BCFC}" presName="childNode1" presStyleLbl="bgAcc1" presStyleIdx="0" presStyleCnt="3">
        <dgm:presLayoutVars>
          <dgm:bulletEnabled val="1"/>
        </dgm:presLayoutVars>
      </dgm:prSet>
      <dgm:spPr/>
      <dgm:t>
        <a:bodyPr/>
        <a:lstStyle/>
        <a:p>
          <a:endParaRPr lang="es-CR"/>
        </a:p>
      </dgm:t>
    </dgm:pt>
    <dgm:pt modelId="{B8478E17-F666-4B30-AA81-BB2F508E95F7}" type="pres">
      <dgm:prSet presAssocID="{85CC8EF0-9E04-4A22-9C27-C41CEFC9BCFC}" presName="childNode1tx" presStyleLbl="bgAcc1" presStyleIdx="0" presStyleCnt="3">
        <dgm:presLayoutVars>
          <dgm:bulletEnabled val="1"/>
        </dgm:presLayoutVars>
      </dgm:prSet>
      <dgm:spPr/>
      <dgm:t>
        <a:bodyPr/>
        <a:lstStyle/>
        <a:p>
          <a:endParaRPr lang="es-CR"/>
        </a:p>
      </dgm:t>
    </dgm:pt>
    <dgm:pt modelId="{1939AB03-4572-4129-9065-0CD258E8CD4E}" type="pres">
      <dgm:prSet presAssocID="{85CC8EF0-9E04-4A22-9C27-C41CEFC9BCFC}" presName="parentNode1" presStyleLbl="node1" presStyleIdx="0" presStyleCnt="3">
        <dgm:presLayoutVars>
          <dgm:chMax val="1"/>
          <dgm:bulletEnabled val="1"/>
        </dgm:presLayoutVars>
      </dgm:prSet>
      <dgm:spPr/>
    </dgm:pt>
    <dgm:pt modelId="{7AF54489-1AE9-4A11-8A8E-0BF33B4BC94E}" type="pres">
      <dgm:prSet presAssocID="{85CC8EF0-9E04-4A22-9C27-C41CEFC9BCFC}" presName="connSite1" presStyleCnt="0"/>
      <dgm:spPr/>
    </dgm:pt>
    <dgm:pt modelId="{E8CE5790-84F1-4373-AA94-6C6CEF8C7789}" type="pres">
      <dgm:prSet presAssocID="{8792F7F4-19BA-46E8-8E1B-54C4189A5AF3}" presName="Name9" presStyleLbl="sibTrans2D1" presStyleIdx="0" presStyleCnt="2"/>
      <dgm:spPr/>
    </dgm:pt>
    <dgm:pt modelId="{8F7E0B27-70EE-4EDF-A526-06405867290F}" type="pres">
      <dgm:prSet presAssocID="{DF3BAD5A-9AEE-4EB1-B357-F810C0551FF0}" presName="composite2" presStyleCnt="0"/>
      <dgm:spPr/>
    </dgm:pt>
    <dgm:pt modelId="{FC72C6D6-E830-4D56-ABF5-D4B819712483}" type="pres">
      <dgm:prSet presAssocID="{DF3BAD5A-9AEE-4EB1-B357-F810C0551FF0}" presName="dummyNode2" presStyleLbl="node1" presStyleIdx="0" presStyleCnt="3"/>
      <dgm:spPr/>
    </dgm:pt>
    <dgm:pt modelId="{747E76D7-1912-4467-9A05-2EFA611ABA6F}" type="pres">
      <dgm:prSet presAssocID="{DF3BAD5A-9AEE-4EB1-B357-F810C0551FF0}" presName="childNode2" presStyleLbl="bgAcc1" presStyleIdx="1" presStyleCnt="3">
        <dgm:presLayoutVars>
          <dgm:bulletEnabled val="1"/>
        </dgm:presLayoutVars>
      </dgm:prSet>
      <dgm:spPr/>
      <dgm:t>
        <a:bodyPr/>
        <a:lstStyle/>
        <a:p>
          <a:endParaRPr lang="es-CR"/>
        </a:p>
      </dgm:t>
    </dgm:pt>
    <dgm:pt modelId="{CD38AC17-9843-4353-B375-C2894AC55855}" type="pres">
      <dgm:prSet presAssocID="{DF3BAD5A-9AEE-4EB1-B357-F810C0551FF0}" presName="childNode2tx" presStyleLbl="bgAcc1" presStyleIdx="1" presStyleCnt="3">
        <dgm:presLayoutVars>
          <dgm:bulletEnabled val="1"/>
        </dgm:presLayoutVars>
      </dgm:prSet>
      <dgm:spPr/>
      <dgm:t>
        <a:bodyPr/>
        <a:lstStyle/>
        <a:p>
          <a:endParaRPr lang="es-CR"/>
        </a:p>
      </dgm:t>
    </dgm:pt>
    <dgm:pt modelId="{835B8BD5-C6E5-4198-BF19-85E6DD0F1CF9}" type="pres">
      <dgm:prSet presAssocID="{DF3BAD5A-9AEE-4EB1-B357-F810C0551FF0}" presName="parentNode2" presStyleLbl="node1" presStyleIdx="1" presStyleCnt="3" custLinFactNeighborY="3855">
        <dgm:presLayoutVars>
          <dgm:chMax val="0"/>
          <dgm:bulletEnabled val="1"/>
        </dgm:presLayoutVars>
      </dgm:prSet>
      <dgm:spPr/>
    </dgm:pt>
    <dgm:pt modelId="{4AAFBD5D-AEDF-4493-950A-C8D40A43CE91}" type="pres">
      <dgm:prSet presAssocID="{DF3BAD5A-9AEE-4EB1-B357-F810C0551FF0}" presName="connSite2" presStyleCnt="0"/>
      <dgm:spPr/>
    </dgm:pt>
    <dgm:pt modelId="{EA897095-7F60-4778-84BF-0657F895FE0A}" type="pres">
      <dgm:prSet presAssocID="{2292FAED-D6BD-46BD-A4F9-028CB15223AC}" presName="Name18" presStyleLbl="sibTrans2D1" presStyleIdx="1" presStyleCnt="2"/>
      <dgm:spPr/>
    </dgm:pt>
    <dgm:pt modelId="{6E774BD9-6637-499C-AACD-058C527D84DE}" type="pres">
      <dgm:prSet presAssocID="{5180DB31-77AF-4392-AA94-9108B80F301F}" presName="composite1" presStyleCnt="0"/>
      <dgm:spPr/>
    </dgm:pt>
    <dgm:pt modelId="{8B387E34-3E8C-4245-AF9D-51C0819E0549}" type="pres">
      <dgm:prSet presAssocID="{5180DB31-77AF-4392-AA94-9108B80F301F}" presName="dummyNode1" presStyleLbl="node1" presStyleIdx="1" presStyleCnt="3"/>
      <dgm:spPr/>
    </dgm:pt>
    <dgm:pt modelId="{D09937C4-082F-43AC-A041-CD0A430BBFE2}" type="pres">
      <dgm:prSet presAssocID="{5180DB31-77AF-4392-AA94-9108B80F301F}" presName="childNode1" presStyleLbl="bgAcc1" presStyleIdx="2" presStyleCnt="3">
        <dgm:presLayoutVars>
          <dgm:bulletEnabled val="1"/>
        </dgm:presLayoutVars>
      </dgm:prSet>
      <dgm:spPr/>
    </dgm:pt>
    <dgm:pt modelId="{A6789BAE-A0AB-4BCF-B7C7-718E8D6FC303}" type="pres">
      <dgm:prSet presAssocID="{5180DB31-77AF-4392-AA94-9108B80F301F}" presName="childNode1tx" presStyleLbl="bgAcc1" presStyleIdx="2" presStyleCnt="3">
        <dgm:presLayoutVars>
          <dgm:bulletEnabled val="1"/>
        </dgm:presLayoutVars>
      </dgm:prSet>
      <dgm:spPr/>
    </dgm:pt>
    <dgm:pt modelId="{DA8D2599-5277-44F3-8387-D3607751E58B}" type="pres">
      <dgm:prSet presAssocID="{5180DB31-77AF-4392-AA94-9108B80F301F}" presName="parentNode1" presStyleLbl="node1" presStyleIdx="2" presStyleCnt="3">
        <dgm:presLayoutVars>
          <dgm:chMax val="1"/>
          <dgm:bulletEnabled val="1"/>
        </dgm:presLayoutVars>
      </dgm:prSet>
      <dgm:spPr/>
      <dgm:t>
        <a:bodyPr/>
        <a:lstStyle/>
        <a:p>
          <a:endParaRPr lang="es-CR"/>
        </a:p>
      </dgm:t>
    </dgm:pt>
    <dgm:pt modelId="{ADDC8C32-5D2A-4CAB-8021-370C958CDD6D}" type="pres">
      <dgm:prSet presAssocID="{5180DB31-77AF-4392-AA94-9108B80F301F}" presName="connSite1" presStyleCnt="0"/>
      <dgm:spPr/>
    </dgm:pt>
  </dgm:ptLst>
  <dgm:cxnLst>
    <dgm:cxn modelId="{7A8B34C9-5B81-49D8-86E1-7E59E3B04AF8}" type="presOf" srcId="{F21344EB-A742-4556-BA79-CA02983E620D}" destId="{CD38AC17-9843-4353-B375-C2894AC55855}" srcOrd="1" destOrd="4" presId="urn:microsoft.com/office/officeart/2005/8/layout/hProcess4"/>
    <dgm:cxn modelId="{733F86A2-E4ED-4C6B-9F69-719226E93911}" type="presOf" srcId="{AF0EFDA2-BA61-4CD2-8E6F-B4DBBEC08C37}" destId="{747E76D7-1912-4467-9A05-2EFA611ABA6F}" srcOrd="0" destOrd="2" presId="urn:microsoft.com/office/officeart/2005/8/layout/hProcess4"/>
    <dgm:cxn modelId="{A6F80D11-7AAE-4571-9816-938EA9F13A2D}" srcId="{DF3BAD5A-9AEE-4EB1-B357-F810C0551FF0}" destId="{769FDC86-07FC-4C93-97BA-EBEC09800724}" srcOrd="0" destOrd="0" parTransId="{0E839B3B-8D20-43A9-A3AF-F93193579F69}" sibTransId="{35C95051-76AB-41EE-95F1-1167598C885A}"/>
    <dgm:cxn modelId="{6A82B156-D603-4FE1-BFD1-B062423C0EC2}" type="presOf" srcId="{79017B0E-8B34-41C7-84AD-21C83A1D80BB}" destId="{A6789BAE-A0AB-4BCF-B7C7-718E8D6FC303}" srcOrd="1" destOrd="0" presId="urn:microsoft.com/office/officeart/2005/8/layout/hProcess4"/>
    <dgm:cxn modelId="{CAB9CC6C-6249-4DE0-AB02-55391846D5E2}" srcId="{5180DB31-77AF-4392-AA94-9108B80F301F}" destId="{71C13216-BA46-4C2B-B604-F4C22F0AB0D6}" srcOrd="1" destOrd="0" parTransId="{538437D6-2F0D-43C8-BD3B-6A722747E7C8}" sibTransId="{2C64BF8D-C164-4833-AFB3-20AB9138FE6A}"/>
    <dgm:cxn modelId="{0AB29B41-0288-4C18-A7E9-003D43AAA8A8}" type="presOf" srcId="{DBF07544-E5BD-4615-967F-650564B49275}" destId="{CD38AC17-9843-4353-B375-C2894AC55855}" srcOrd="1" destOrd="5" presId="urn:microsoft.com/office/officeart/2005/8/layout/hProcess4"/>
    <dgm:cxn modelId="{C97C6824-5975-48CD-92DC-7E9DAAE5975D}" type="presOf" srcId="{71C13216-BA46-4C2B-B604-F4C22F0AB0D6}" destId="{A6789BAE-A0AB-4BCF-B7C7-718E8D6FC303}" srcOrd="1" destOrd="1" presId="urn:microsoft.com/office/officeart/2005/8/layout/hProcess4"/>
    <dgm:cxn modelId="{2A2199B7-4D57-449A-BEAB-47D872C0938A}" type="presOf" srcId="{86E53AED-F7D8-42C9-85D6-D8A3A2FD3761}" destId="{747E76D7-1912-4467-9A05-2EFA611ABA6F}" srcOrd="0" destOrd="3" presId="urn:microsoft.com/office/officeart/2005/8/layout/hProcess4"/>
    <dgm:cxn modelId="{83C18A88-A489-414D-946E-7E7671E8D84F}" type="presOf" srcId="{D0EB862C-6E21-4051-8B5E-EC40364F2416}" destId="{B8478E17-F666-4B30-AA81-BB2F508E95F7}" srcOrd="1" destOrd="0" presId="urn:microsoft.com/office/officeart/2005/8/layout/hProcess4"/>
    <dgm:cxn modelId="{6730095F-86A2-49E4-8D2D-B97FF760603B}" type="presOf" srcId="{71C13216-BA46-4C2B-B604-F4C22F0AB0D6}" destId="{D09937C4-082F-43AC-A041-CD0A430BBFE2}" srcOrd="0" destOrd="1" presId="urn:microsoft.com/office/officeart/2005/8/layout/hProcess4"/>
    <dgm:cxn modelId="{F761626C-9314-41D4-8570-DC365F510E69}" type="presOf" srcId="{013F1A9D-9238-40EE-AC86-A74507A05177}" destId="{B8478E17-F666-4B30-AA81-BB2F508E95F7}" srcOrd="1" destOrd="4" presId="urn:microsoft.com/office/officeart/2005/8/layout/hProcess4"/>
    <dgm:cxn modelId="{97DFC601-EBFD-42CD-962C-3C8031048386}" srcId="{5180DB31-77AF-4392-AA94-9108B80F301F}" destId="{79017B0E-8B34-41C7-84AD-21C83A1D80BB}" srcOrd="0" destOrd="0" parTransId="{D88C0322-7DD3-4CED-8A7E-2E0D70538CEB}" sibTransId="{8DE4237E-770F-448B-B869-D2F6BE1A2400}"/>
    <dgm:cxn modelId="{7D4375F9-5ACA-40AC-AB2E-1CF34F36B5F0}" type="presOf" srcId="{85CC8EF0-9E04-4A22-9C27-C41CEFC9BCFC}" destId="{1939AB03-4572-4129-9065-0CD258E8CD4E}" srcOrd="0" destOrd="0" presId="urn:microsoft.com/office/officeart/2005/8/layout/hProcess4"/>
    <dgm:cxn modelId="{C51B2256-C923-4A74-AE6C-340DE1F41C56}" type="presOf" srcId="{DF3BAD5A-9AEE-4EB1-B357-F810C0551FF0}" destId="{835B8BD5-C6E5-4198-BF19-85E6DD0F1CF9}" srcOrd="0" destOrd="0" presId="urn:microsoft.com/office/officeart/2005/8/layout/hProcess4"/>
    <dgm:cxn modelId="{76A4700F-58B3-4D85-A17A-08CF0356AD54}" srcId="{DF3BAD5A-9AEE-4EB1-B357-F810C0551FF0}" destId="{86E53AED-F7D8-42C9-85D6-D8A3A2FD3761}" srcOrd="3" destOrd="0" parTransId="{0603AD74-16E6-42E8-8EA5-4052287198BD}" sibTransId="{A30A70B7-9CD6-4717-A724-F0A1FE1F76E2}"/>
    <dgm:cxn modelId="{27CE6AAC-6EC8-4A6F-8734-88E02D78BE86}" srcId="{85CC8EF0-9E04-4A22-9C27-C41CEFC9BCFC}" destId="{D0EB862C-6E21-4051-8B5E-EC40364F2416}" srcOrd="0" destOrd="0" parTransId="{E6B5F3D3-CFD8-44B7-B264-91F844808A69}" sibTransId="{B7ABA5DC-2018-4D18-8556-0B2BF336C6A4}"/>
    <dgm:cxn modelId="{5C702327-E707-49CD-AFE7-F077088429A7}" type="presOf" srcId="{1E82560C-C0FE-49FE-912A-9A0BFB8B364B}" destId="{B8478E17-F666-4B30-AA81-BB2F508E95F7}" srcOrd="1" destOrd="2" presId="urn:microsoft.com/office/officeart/2005/8/layout/hProcess4"/>
    <dgm:cxn modelId="{F7FD33C4-3E79-40DA-A2CE-8A7B7FFD11F7}" type="presOf" srcId="{D0EB862C-6E21-4051-8B5E-EC40364F2416}" destId="{956B19C5-CCA8-4598-AAA2-15153512D34D}" srcOrd="0" destOrd="0" presId="urn:microsoft.com/office/officeart/2005/8/layout/hProcess4"/>
    <dgm:cxn modelId="{77AEC32B-68DB-4135-B95A-BDE7B18A400C}" type="presOf" srcId="{F21344EB-A742-4556-BA79-CA02983E620D}" destId="{747E76D7-1912-4467-9A05-2EFA611ABA6F}" srcOrd="0" destOrd="4" presId="urn:microsoft.com/office/officeart/2005/8/layout/hProcess4"/>
    <dgm:cxn modelId="{F68899E4-E575-4C85-8757-A87138D41CEC}" srcId="{85CC8EF0-9E04-4A22-9C27-C41CEFC9BCFC}" destId="{5EC8510D-F037-492B-9EA0-D9D87E509F91}" srcOrd="3" destOrd="0" parTransId="{0E74275A-0DEE-4915-8D20-095AF0FAB0F8}" sibTransId="{BDBB6E70-C2F7-46F8-97E3-3DB9B4B5C5A0}"/>
    <dgm:cxn modelId="{558FA4B3-7F8B-42C4-B0B8-1638F7AF4CF1}" srcId="{85CC8EF0-9E04-4A22-9C27-C41CEFC9BCFC}" destId="{4C2BA964-97AA-49D5-BB6B-1FA000DA4605}" srcOrd="1" destOrd="0" parTransId="{9C7AA9A6-B5E7-4B63-8DFC-955F43DF6EBB}" sibTransId="{08B1085B-CE1E-4ABD-A1CA-6A5648CF3D2C}"/>
    <dgm:cxn modelId="{EA028A79-DBF3-4F67-8498-ACF420F46822}" srcId="{DF3BAD5A-9AEE-4EB1-B357-F810C0551FF0}" destId="{DBF07544-E5BD-4615-967F-650564B49275}" srcOrd="5" destOrd="0" parTransId="{E7714E91-D90C-4B19-83E5-CB790ABB5117}" sibTransId="{A8AB2063-235C-4B58-B4FD-0E049D00819F}"/>
    <dgm:cxn modelId="{02AA5B90-EAB5-45AA-9A52-5CB52BB2192D}" srcId="{85CC8EF0-9E04-4A22-9C27-C41CEFC9BCFC}" destId="{013F1A9D-9238-40EE-AC86-A74507A05177}" srcOrd="4" destOrd="0" parTransId="{6F15F96C-B0E3-4091-9749-E7D1D18C03AC}" sibTransId="{9C5192CA-082E-42A7-BABF-8D2006DF6C1A}"/>
    <dgm:cxn modelId="{197D74D1-7D2F-427F-AC55-9F658EF49DA4}" type="presOf" srcId="{79017B0E-8B34-41C7-84AD-21C83A1D80BB}" destId="{D09937C4-082F-43AC-A041-CD0A430BBFE2}" srcOrd="0" destOrd="0" presId="urn:microsoft.com/office/officeart/2005/8/layout/hProcess4"/>
    <dgm:cxn modelId="{E0603D59-E72F-40FB-9287-859A66E06282}" type="presOf" srcId="{769FDC86-07FC-4C93-97BA-EBEC09800724}" destId="{CD38AC17-9843-4353-B375-C2894AC55855}" srcOrd="1" destOrd="0" presId="urn:microsoft.com/office/officeart/2005/8/layout/hProcess4"/>
    <dgm:cxn modelId="{9EBFB9E5-3C70-49AF-BEEB-57D2F512766E}" type="presOf" srcId="{1E82560C-C0FE-49FE-912A-9A0BFB8B364B}" destId="{956B19C5-CCA8-4598-AAA2-15153512D34D}" srcOrd="0" destOrd="2" presId="urn:microsoft.com/office/officeart/2005/8/layout/hProcess4"/>
    <dgm:cxn modelId="{51B595C0-D035-4F13-BC7D-4C6613F7F7BB}" type="presOf" srcId="{607692B3-CC55-4D38-A397-584A217B795E}" destId="{747E76D7-1912-4467-9A05-2EFA611ABA6F}" srcOrd="0" destOrd="1" presId="urn:microsoft.com/office/officeart/2005/8/layout/hProcess4"/>
    <dgm:cxn modelId="{4CBB1B58-23FE-4DFF-9D04-AAA2444E9E4B}" type="presOf" srcId="{5EC8510D-F037-492B-9EA0-D9D87E509F91}" destId="{B8478E17-F666-4B30-AA81-BB2F508E95F7}" srcOrd="1" destOrd="3" presId="urn:microsoft.com/office/officeart/2005/8/layout/hProcess4"/>
    <dgm:cxn modelId="{18C0D5C3-C25E-43C9-9468-A2D6697C9A03}" srcId="{1ADBB106-CD41-4D96-9F4C-D379FFA9412E}" destId="{85CC8EF0-9E04-4A22-9C27-C41CEFC9BCFC}" srcOrd="0" destOrd="0" parTransId="{69BD888F-4797-4F43-A877-47CFBD883A25}" sibTransId="{8792F7F4-19BA-46E8-8E1B-54C4189A5AF3}"/>
    <dgm:cxn modelId="{763F0FA9-815D-4167-9868-4282CA8E518A}" srcId="{85CC8EF0-9E04-4A22-9C27-C41CEFC9BCFC}" destId="{1E82560C-C0FE-49FE-912A-9A0BFB8B364B}" srcOrd="2" destOrd="0" parTransId="{1BEAEB28-6EAC-4687-9EA1-654C24213126}" sibTransId="{92966B83-4EB4-44A2-8359-2E142A7BDC29}"/>
    <dgm:cxn modelId="{B5D33709-1AC6-41B9-8D52-5876460C4A68}" type="presOf" srcId="{5180DB31-77AF-4392-AA94-9108B80F301F}" destId="{DA8D2599-5277-44F3-8387-D3607751E58B}" srcOrd="0" destOrd="0" presId="urn:microsoft.com/office/officeart/2005/8/layout/hProcess4"/>
    <dgm:cxn modelId="{4D920860-FBF8-422E-BB8D-4DC79271340E}" type="presOf" srcId="{607692B3-CC55-4D38-A397-584A217B795E}" destId="{CD38AC17-9843-4353-B375-C2894AC55855}" srcOrd="1" destOrd="1" presId="urn:microsoft.com/office/officeart/2005/8/layout/hProcess4"/>
    <dgm:cxn modelId="{5ADC1E68-6923-4391-9419-9FCE3AE8534B}" type="presOf" srcId="{1ADBB106-CD41-4D96-9F4C-D379FFA9412E}" destId="{49C6AC37-C452-47EE-B253-A2423688D86C}" srcOrd="0" destOrd="0" presId="urn:microsoft.com/office/officeart/2005/8/layout/hProcess4"/>
    <dgm:cxn modelId="{DF6DE1B5-66E5-4BEA-8696-72843CB11556}" srcId="{1ADBB106-CD41-4D96-9F4C-D379FFA9412E}" destId="{DF3BAD5A-9AEE-4EB1-B357-F810C0551FF0}" srcOrd="1" destOrd="0" parTransId="{E0624261-6653-49F5-B57D-26781244F0BF}" sibTransId="{2292FAED-D6BD-46BD-A4F9-028CB15223AC}"/>
    <dgm:cxn modelId="{595E5BB5-C5BC-430E-9CDF-07ED1A27B3C0}" type="presOf" srcId="{392E1F12-FF20-4FCB-8F18-AE683A75E1A1}" destId="{A6789BAE-A0AB-4BCF-B7C7-718E8D6FC303}" srcOrd="1" destOrd="2" presId="urn:microsoft.com/office/officeart/2005/8/layout/hProcess4"/>
    <dgm:cxn modelId="{903EF43E-6580-4F08-981D-6A5C89087A30}" type="presOf" srcId="{4C2BA964-97AA-49D5-BB6B-1FA000DA4605}" destId="{956B19C5-CCA8-4598-AAA2-15153512D34D}" srcOrd="0" destOrd="1" presId="urn:microsoft.com/office/officeart/2005/8/layout/hProcess4"/>
    <dgm:cxn modelId="{756A3F96-9E80-4376-98DA-80143C297F96}" srcId="{DF3BAD5A-9AEE-4EB1-B357-F810C0551FF0}" destId="{AF0EFDA2-BA61-4CD2-8E6F-B4DBBEC08C37}" srcOrd="2" destOrd="0" parTransId="{9BFCBC8D-04FB-45C0-BEFB-6B4C9A3145CA}" sibTransId="{A86C93E3-923C-4485-9906-8874D7D8E643}"/>
    <dgm:cxn modelId="{86A047DC-9106-43EF-8324-37BFF9673180}" srcId="{1ADBB106-CD41-4D96-9F4C-D379FFA9412E}" destId="{5180DB31-77AF-4392-AA94-9108B80F301F}" srcOrd="2" destOrd="0" parTransId="{87EB7589-232E-4E23-A00E-CC4751EE16CA}" sibTransId="{5D9B4AAC-009F-4A15-9F0B-D2E7E1646B49}"/>
    <dgm:cxn modelId="{F6D5F8C1-7C4A-4208-839D-42AFAE69F04E}" type="presOf" srcId="{86E53AED-F7D8-42C9-85D6-D8A3A2FD3761}" destId="{CD38AC17-9843-4353-B375-C2894AC55855}" srcOrd="1" destOrd="3" presId="urn:microsoft.com/office/officeart/2005/8/layout/hProcess4"/>
    <dgm:cxn modelId="{5E48EA90-5942-4021-A0E8-0A87B127C0FD}" type="presOf" srcId="{392E1F12-FF20-4FCB-8F18-AE683A75E1A1}" destId="{D09937C4-082F-43AC-A041-CD0A430BBFE2}" srcOrd="0" destOrd="2" presId="urn:microsoft.com/office/officeart/2005/8/layout/hProcess4"/>
    <dgm:cxn modelId="{B38262AB-05E4-4A2C-BBF4-EC85E8315C6D}" type="presOf" srcId="{013F1A9D-9238-40EE-AC86-A74507A05177}" destId="{956B19C5-CCA8-4598-AAA2-15153512D34D}" srcOrd="0" destOrd="4" presId="urn:microsoft.com/office/officeart/2005/8/layout/hProcess4"/>
    <dgm:cxn modelId="{55755E10-520B-487B-9208-728F838419EF}" type="presOf" srcId="{2292FAED-D6BD-46BD-A4F9-028CB15223AC}" destId="{EA897095-7F60-4778-84BF-0657F895FE0A}" srcOrd="0" destOrd="0" presId="urn:microsoft.com/office/officeart/2005/8/layout/hProcess4"/>
    <dgm:cxn modelId="{E1220989-CE99-4BA4-90A2-ECC0BEC6968C}" srcId="{DF3BAD5A-9AEE-4EB1-B357-F810C0551FF0}" destId="{607692B3-CC55-4D38-A397-584A217B795E}" srcOrd="1" destOrd="0" parTransId="{A6445889-7874-4C6F-B858-F407754A5ED4}" sibTransId="{85550806-8A01-4F7A-B593-59FD6613CC64}"/>
    <dgm:cxn modelId="{09CCD317-6E14-477E-B586-544E49767077}" type="presOf" srcId="{769FDC86-07FC-4C93-97BA-EBEC09800724}" destId="{747E76D7-1912-4467-9A05-2EFA611ABA6F}" srcOrd="0" destOrd="0" presId="urn:microsoft.com/office/officeart/2005/8/layout/hProcess4"/>
    <dgm:cxn modelId="{10B36119-4143-4F0D-8E18-2DDD058729EB}" srcId="{DF3BAD5A-9AEE-4EB1-B357-F810C0551FF0}" destId="{F21344EB-A742-4556-BA79-CA02983E620D}" srcOrd="4" destOrd="0" parTransId="{AFC7248C-EA20-4DC7-8B22-3DA6A843A650}" sibTransId="{BE1FDF0C-4341-4131-8796-8FCC17BF3683}"/>
    <dgm:cxn modelId="{83586D32-2BF0-49E3-8CD6-094E28F4CB9C}" type="presOf" srcId="{8792F7F4-19BA-46E8-8E1B-54C4189A5AF3}" destId="{E8CE5790-84F1-4373-AA94-6C6CEF8C7789}" srcOrd="0" destOrd="0" presId="urn:microsoft.com/office/officeart/2005/8/layout/hProcess4"/>
    <dgm:cxn modelId="{30C11077-9E7C-4EA6-9B60-3B775C6FA6E3}" type="presOf" srcId="{4C2BA964-97AA-49D5-BB6B-1FA000DA4605}" destId="{B8478E17-F666-4B30-AA81-BB2F508E95F7}" srcOrd="1" destOrd="1" presId="urn:microsoft.com/office/officeart/2005/8/layout/hProcess4"/>
    <dgm:cxn modelId="{858DB979-5550-4396-971C-598D16EDC096}" type="presOf" srcId="{5EC8510D-F037-492B-9EA0-D9D87E509F91}" destId="{956B19C5-CCA8-4598-AAA2-15153512D34D}" srcOrd="0" destOrd="3" presId="urn:microsoft.com/office/officeart/2005/8/layout/hProcess4"/>
    <dgm:cxn modelId="{4F8D1189-83F8-4218-9F0A-4341E71F2729}" type="presOf" srcId="{AF0EFDA2-BA61-4CD2-8E6F-B4DBBEC08C37}" destId="{CD38AC17-9843-4353-B375-C2894AC55855}" srcOrd="1" destOrd="2" presId="urn:microsoft.com/office/officeart/2005/8/layout/hProcess4"/>
    <dgm:cxn modelId="{D3060EC1-6E58-4AA7-A0C9-4CDECA91C0EC}" srcId="{5180DB31-77AF-4392-AA94-9108B80F301F}" destId="{392E1F12-FF20-4FCB-8F18-AE683A75E1A1}" srcOrd="2" destOrd="0" parTransId="{11B38396-5B52-462B-9F4E-F0EDDB68A307}" sibTransId="{2D427E49-C669-45FE-A315-770553F089C4}"/>
    <dgm:cxn modelId="{EC210F02-388C-47D6-9F56-2392C260B41E}" type="presOf" srcId="{DBF07544-E5BD-4615-967F-650564B49275}" destId="{747E76D7-1912-4467-9A05-2EFA611ABA6F}" srcOrd="0" destOrd="5" presId="urn:microsoft.com/office/officeart/2005/8/layout/hProcess4"/>
    <dgm:cxn modelId="{03829EE2-B3DF-4FA2-ADE7-43A9C589E152}" type="presParOf" srcId="{49C6AC37-C452-47EE-B253-A2423688D86C}" destId="{D5579645-6661-4DEC-A759-8BA69790A77B}" srcOrd="0" destOrd="0" presId="urn:microsoft.com/office/officeart/2005/8/layout/hProcess4"/>
    <dgm:cxn modelId="{BDA6C16A-4561-4D5A-ADAB-91DD4C5DE870}" type="presParOf" srcId="{49C6AC37-C452-47EE-B253-A2423688D86C}" destId="{495D61E1-E629-4175-B4B8-0B8073A440C6}" srcOrd="1" destOrd="0" presId="urn:microsoft.com/office/officeart/2005/8/layout/hProcess4"/>
    <dgm:cxn modelId="{7BF2F92D-5348-42C9-B9E8-8E6E67C8F380}" type="presParOf" srcId="{49C6AC37-C452-47EE-B253-A2423688D86C}" destId="{4C991F60-21CE-466C-826B-CFE2E8FDF7F5}" srcOrd="2" destOrd="0" presId="urn:microsoft.com/office/officeart/2005/8/layout/hProcess4"/>
    <dgm:cxn modelId="{D4B3FC0F-8CD7-42E9-A7C2-C30FB633FA1A}" type="presParOf" srcId="{4C991F60-21CE-466C-826B-CFE2E8FDF7F5}" destId="{ADEC94E7-992E-4BCE-BC3A-035C91FB5D82}" srcOrd="0" destOrd="0" presId="urn:microsoft.com/office/officeart/2005/8/layout/hProcess4"/>
    <dgm:cxn modelId="{99345623-09A2-42AA-8BEC-7345272C8BB9}" type="presParOf" srcId="{ADEC94E7-992E-4BCE-BC3A-035C91FB5D82}" destId="{0C1E1793-93E9-4635-99D8-4C832FA02F1A}" srcOrd="0" destOrd="0" presId="urn:microsoft.com/office/officeart/2005/8/layout/hProcess4"/>
    <dgm:cxn modelId="{6A1FD3FA-3E2E-4A66-A7AB-A7FEE510FA97}" type="presParOf" srcId="{ADEC94E7-992E-4BCE-BC3A-035C91FB5D82}" destId="{956B19C5-CCA8-4598-AAA2-15153512D34D}" srcOrd="1" destOrd="0" presId="urn:microsoft.com/office/officeart/2005/8/layout/hProcess4"/>
    <dgm:cxn modelId="{F2E9B3BF-94A3-477C-B9B4-3BFAB3386EBC}" type="presParOf" srcId="{ADEC94E7-992E-4BCE-BC3A-035C91FB5D82}" destId="{B8478E17-F666-4B30-AA81-BB2F508E95F7}" srcOrd="2" destOrd="0" presId="urn:microsoft.com/office/officeart/2005/8/layout/hProcess4"/>
    <dgm:cxn modelId="{D72BF705-55D7-4AD5-A104-3881BD0F123B}" type="presParOf" srcId="{ADEC94E7-992E-4BCE-BC3A-035C91FB5D82}" destId="{1939AB03-4572-4129-9065-0CD258E8CD4E}" srcOrd="3" destOrd="0" presId="urn:microsoft.com/office/officeart/2005/8/layout/hProcess4"/>
    <dgm:cxn modelId="{833A093E-D39A-4AA2-A760-315F2A9C923B}" type="presParOf" srcId="{ADEC94E7-992E-4BCE-BC3A-035C91FB5D82}" destId="{7AF54489-1AE9-4A11-8A8E-0BF33B4BC94E}" srcOrd="4" destOrd="0" presId="urn:microsoft.com/office/officeart/2005/8/layout/hProcess4"/>
    <dgm:cxn modelId="{400A2306-C3E7-4D54-A44B-B64B13371A3F}" type="presParOf" srcId="{4C991F60-21CE-466C-826B-CFE2E8FDF7F5}" destId="{E8CE5790-84F1-4373-AA94-6C6CEF8C7789}" srcOrd="1" destOrd="0" presId="urn:microsoft.com/office/officeart/2005/8/layout/hProcess4"/>
    <dgm:cxn modelId="{55F16F98-E887-40EE-8733-622E76A34B76}" type="presParOf" srcId="{4C991F60-21CE-466C-826B-CFE2E8FDF7F5}" destId="{8F7E0B27-70EE-4EDF-A526-06405867290F}" srcOrd="2" destOrd="0" presId="urn:microsoft.com/office/officeart/2005/8/layout/hProcess4"/>
    <dgm:cxn modelId="{747800A6-069A-4A98-8E84-C00159D63C07}" type="presParOf" srcId="{8F7E0B27-70EE-4EDF-A526-06405867290F}" destId="{FC72C6D6-E830-4D56-ABF5-D4B819712483}" srcOrd="0" destOrd="0" presId="urn:microsoft.com/office/officeart/2005/8/layout/hProcess4"/>
    <dgm:cxn modelId="{92D0BE83-5D42-491C-A637-E5011BF4C99F}" type="presParOf" srcId="{8F7E0B27-70EE-4EDF-A526-06405867290F}" destId="{747E76D7-1912-4467-9A05-2EFA611ABA6F}" srcOrd="1" destOrd="0" presId="urn:microsoft.com/office/officeart/2005/8/layout/hProcess4"/>
    <dgm:cxn modelId="{EC712539-D1B0-4059-B7CB-1EA0C533C2E1}" type="presParOf" srcId="{8F7E0B27-70EE-4EDF-A526-06405867290F}" destId="{CD38AC17-9843-4353-B375-C2894AC55855}" srcOrd="2" destOrd="0" presId="urn:microsoft.com/office/officeart/2005/8/layout/hProcess4"/>
    <dgm:cxn modelId="{811ABBE5-F299-4B5B-A014-F565DD66DE49}" type="presParOf" srcId="{8F7E0B27-70EE-4EDF-A526-06405867290F}" destId="{835B8BD5-C6E5-4198-BF19-85E6DD0F1CF9}" srcOrd="3" destOrd="0" presId="urn:microsoft.com/office/officeart/2005/8/layout/hProcess4"/>
    <dgm:cxn modelId="{C80E29AB-B3CF-409B-B971-4C7CB7F4F26F}" type="presParOf" srcId="{8F7E0B27-70EE-4EDF-A526-06405867290F}" destId="{4AAFBD5D-AEDF-4493-950A-C8D40A43CE91}" srcOrd="4" destOrd="0" presId="urn:microsoft.com/office/officeart/2005/8/layout/hProcess4"/>
    <dgm:cxn modelId="{46A2EEF1-9008-4D13-8FDE-C4002C3468B2}" type="presParOf" srcId="{4C991F60-21CE-466C-826B-CFE2E8FDF7F5}" destId="{EA897095-7F60-4778-84BF-0657F895FE0A}" srcOrd="3" destOrd="0" presId="urn:microsoft.com/office/officeart/2005/8/layout/hProcess4"/>
    <dgm:cxn modelId="{5962A152-D9FC-4BEF-82F2-66B17E33CBC0}" type="presParOf" srcId="{4C991F60-21CE-466C-826B-CFE2E8FDF7F5}" destId="{6E774BD9-6637-499C-AACD-058C527D84DE}" srcOrd="4" destOrd="0" presId="urn:microsoft.com/office/officeart/2005/8/layout/hProcess4"/>
    <dgm:cxn modelId="{DA501C88-5583-4CE4-AAF7-396B8FF7AAFE}" type="presParOf" srcId="{6E774BD9-6637-499C-AACD-058C527D84DE}" destId="{8B387E34-3E8C-4245-AF9D-51C0819E0549}" srcOrd="0" destOrd="0" presId="urn:microsoft.com/office/officeart/2005/8/layout/hProcess4"/>
    <dgm:cxn modelId="{7181B260-63B3-4C84-91AB-E6CC8CB4560A}" type="presParOf" srcId="{6E774BD9-6637-499C-AACD-058C527D84DE}" destId="{D09937C4-082F-43AC-A041-CD0A430BBFE2}" srcOrd="1" destOrd="0" presId="urn:microsoft.com/office/officeart/2005/8/layout/hProcess4"/>
    <dgm:cxn modelId="{4048439B-BF93-4D4B-B806-2E6140AEE7B0}" type="presParOf" srcId="{6E774BD9-6637-499C-AACD-058C527D84DE}" destId="{A6789BAE-A0AB-4BCF-B7C7-718E8D6FC303}" srcOrd="2" destOrd="0" presId="urn:microsoft.com/office/officeart/2005/8/layout/hProcess4"/>
    <dgm:cxn modelId="{F2968C48-EFF7-4251-833D-AB792077BB4D}" type="presParOf" srcId="{6E774BD9-6637-499C-AACD-058C527D84DE}" destId="{DA8D2599-5277-44F3-8387-D3607751E58B}" srcOrd="3" destOrd="0" presId="urn:microsoft.com/office/officeart/2005/8/layout/hProcess4"/>
    <dgm:cxn modelId="{52AB6E11-B357-4633-ACB0-56B5A958BAAD}" type="presParOf" srcId="{6E774BD9-6637-499C-AACD-058C527D84DE}" destId="{ADDC8C32-5D2A-4CAB-8021-370C958CDD6D}" srcOrd="4" destOrd="0" presId="urn:microsoft.com/office/officeart/2005/8/layout/h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FF7A8C4-3DD0-4DE2-8FC8-1C6789492D8C}" type="doc">
      <dgm:prSet loTypeId="urn:microsoft.com/office/officeart/2005/8/layout/gear1" loCatId="process" qsTypeId="urn:microsoft.com/office/officeart/2005/8/quickstyle/3d2" qsCatId="3D" csTypeId="urn:microsoft.com/office/officeart/2005/8/colors/colorful1" csCatId="colorful" phldr="1"/>
      <dgm:spPr/>
    </dgm:pt>
    <dgm:pt modelId="{1CD7A1C1-F40E-4CDC-925B-A55E0803F9FB}">
      <dgm:prSet phldrT="[Text]"/>
      <dgm:spPr/>
      <dgm:t>
        <a:bodyPr/>
        <a:lstStyle/>
        <a:p>
          <a:r>
            <a:rPr lang="es-CR"/>
            <a:t>Migración y Niñez (Panamá - Nicaragua)</a:t>
          </a:r>
        </a:p>
      </dgm:t>
    </dgm:pt>
    <dgm:pt modelId="{520FA8D4-2E0C-4B4B-80A8-5A2A99081FF8}" type="parTrans" cxnId="{96ABFB1D-20CA-407D-B0F7-7F17837A16E3}">
      <dgm:prSet/>
      <dgm:spPr/>
      <dgm:t>
        <a:bodyPr/>
        <a:lstStyle/>
        <a:p>
          <a:endParaRPr lang="es-CR"/>
        </a:p>
      </dgm:t>
    </dgm:pt>
    <dgm:pt modelId="{93BB528C-6BE4-4FF5-9E58-798392D39978}" type="sibTrans" cxnId="{96ABFB1D-20CA-407D-B0F7-7F17837A16E3}">
      <dgm:prSet/>
      <dgm:spPr/>
      <dgm:t>
        <a:bodyPr/>
        <a:lstStyle/>
        <a:p>
          <a:endParaRPr lang="es-CR"/>
        </a:p>
      </dgm:t>
    </dgm:pt>
    <dgm:pt modelId="{C0B17409-0449-4D55-A98D-FA6C40881988}">
      <dgm:prSet phldrT="[Text]"/>
      <dgm:spPr/>
      <dgm:t>
        <a:bodyPr/>
        <a:lstStyle/>
        <a:p>
          <a:r>
            <a:rPr lang="es-CR"/>
            <a:t>PANI</a:t>
          </a:r>
        </a:p>
      </dgm:t>
    </dgm:pt>
    <dgm:pt modelId="{59636EC8-DF98-4849-9BC2-2D22E6092ED4}" type="parTrans" cxnId="{F836E3DD-26B2-46F5-ACFE-0F0EF30C1C90}">
      <dgm:prSet/>
      <dgm:spPr/>
      <dgm:t>
        <a:bodyPr/>
        <a:lstStyle/>
        <a:p>
          <a:endParaRPr lang="es-CR"/>
        </a:p>
      </dgm:t>
    </dgm:pt>
    <dgm:pt modelId="{FF0DD745-49FE-4709-A8C7-164318E93A01}" type="sibTrans" cxnId="{F836E3DD-26B2-46F5-ACFE-0F0EF30C1C90}">
      <dgm:prSet/>
      <dgm:spPr/>
      <dgm:t>
        <a:bodyPr/>
        <a:lstStyle/>
        <a:p>
          <a:endParaRPr lang="es-CR"/>
        </a:p>
      </dgm:t>
    </dgm:pt>
    <dgm:pt modelId="{C6D04540-EA75-4A06-A194-14730B42B263}">
      <dgm:prSet phldrT="[Text]"/>
      <dgm:spPr/>
      <dgm:t>
        <a:bodyPr/>
        <a:lstStyle/>
        <a:p>
          <a:r>
            <a:rPr lang="es-CR"/>
            <a:t>DGME</a:t>
          </a:r>
        </a:p>
      </dgm:t>
    </dgm:pt>
    <dgm:pt modelId="{280EC7AD-79B9-4E65-90AE-95ABC080A02F}" type="parTrans" cxnId="{58065A08-0A71-4B44-B309-6784A5975185}">
      <dgm:prSet/>
      <dgm:spPr/>
      <dgm:t>
        <a:bodyPr/>
        <a:lstStyle/>
        <a:p>
          <a:endParaRPr lang="es-CR"/>
        </a:p>
      </dgm:t>
    </dgm:pt>
    <dgm:pt modelId="{73F98CCC-498C-4F24-994C-D74FC80ACB3A}" type="sibTrans" cxnId="{58065A08-0A71-4B44-B309-6784A5975185}">
      <dgm:prSet/>
      <dgm:spPr/>
      <dgm:t>
        <a:bodyPr/>
        <a:lstStyle/>
        <a:p>
          <a:endParaRPr lang="es-CR"/>
        </a:p>
      </dgm:t>
    </dgm:pt>
    <dgm:pt modelId="{775DAA71-CE07-494A-8D1E-BD42DE19C9BF}">
      <dgm:prSet phldrT="[Text]"/>
      <dgm:spPr/>
    </dgm:pt>
    <dgm:pt modelId="{583D0DBC-77F3-43C3-8A98-AEF340378914}" type="parTrans" cxnId="{BB897624-B4C8-424E-AAD6-CF0ABC1E7BEE}">
      <dgm:prSet/>
      <dgm:spPr/>
      <dgm:t>
        <a:bodyPr/>
        <a:lstStyle/>
        <a:p>
          <a:endParaRPr lang="es-CR"/>
        </a:p>
      </dgm:t>
    </dgm:pt>
    <dgm:pt modelId="{D7016D7F-C8D7-4D9E-9E08-F78A8AA68704}" type="sibTrans" cxnId="{BB897624-B4C8-424E-AAD6-CF0ABC1E7BEE}">
      <dgm:prSet/>
      <dgm:spPr/>
      <dgm:t>
        <a:bodyPr/>
        <a:lstStyle/>
        <a:p>
          <a:endParaRPr lang="es-CR"/>
        </a:p>
      </dgm:t>
    </dgm:pt>
    <dgm:pt modelId="{69C0FCC2-03E4-4CFF-9AEE-3F9F3DDDB97D}" type="pres">
      <dgm:prSet presAssocID="{0FF7A8C4-3DD0-4DE2-8FC8-1C6789492D8C}" presName="composite" presStyleCnt="0">
        <dgm:presLayoutVars>
          <dgm:chMax val="3"/>
          <dgm:animLvl val="lvl"/>
          <dgm:resizeHandles val="exact"/>
        </dgm:presLayoutVars>
      </dgm:prSet>
      <dgm:spPr/>
    </dgm:pt>
    <dgm:pt modelId="{38674C14-C4CC-4891-AC9D-72C5DA70DB16}" type="pres">
      <dgm:prSet presAssocID="{1CD7A1C1-F40E-4CDC-925B-A55E0803F9FB}" presName="gear1" presStyleLbl="node1" presStyleIdx="0" presStyleCnt="3">
        <dgm:presLayoutVars>
          <dgm:chMax val="1"/>
          <dgm:bulletEnabled val="1"/>
        </dgm:presLayoutVars>
      </dgm:prSet>
      <dgm:spPr/>
    </dgm:pt>
    <dgm:pt modelId="{FCD14575-BFFB-4AE7-BB1F-FCBCB7DAE4E5}" type="pres">
      <dgm:prSet presAssocID="{1CD7A1C1-F40E-4CDC-925B-A55E0803F9FB}" presName="gear1srcNode" presStyleLbl="node1" presStyleIdx="0" presStyleCnt="3"/>
      <dgm:spPr/>
    </dgm:pt>
    <dgm:pt modelId="{B454A39D-5350-4112-9A40-DCA242EC7063}" type="pres">
      <dgm:prSet presAssocID="{1CD7A1C1-F40E-4CDC-925B-A55E0803F9FB}" presName="gear1dstNode" presStyleLbl="node1" presStyleIdx="0" presStyleCnt="3"/>
      <dgm:spPr/>
    </dgm:pt>
    <dgm:pt modelId="{C1E1F26B-C877-4501-84FA-93693EEBAA99}" type="pres">
      <dgm:prSet presAssocID="{C0B17409-0449-4D55-A98D-FA6C40881988}" presName="gear2" presStyleLbl="node1" presStyleIdx="1" presStyleCnt="3">
        <dgm:presLayoutVars>
          <dgm:chMax val="1"/>
          <dgm:bulletEnabled val="1"/>
        </dgm:presLayoutVars>
      </dgm:prSet>
      <dgm:spPr/>
    </dgm:pt>
    <dgm:pt modelId="{4965C66A-B2A2-4F66-888E-18581CA7C15E}" type="pres">
      <dgm:prSet presAssocID="{C0B17409-0449-4D55-A98D-FA6C40881988}" presName="gear2srcNode" presStyleLbl="node1" presStyleIdx="1" presStyleCnt="3"/>
      <dgm:spPr/>
    </dgm:pt>
    <dgm:pt modelId="{0B5E5176-4DA3-4771-8CCC-F3AF8C8872B3}" type="pres">
      <dgm:prSet presAssocID="{C0B17409-0449-4D55-A98D-FA6C40881988}" presName="gear2dstNode" presStyleLbl="node1" presStyleIdx="1" presStyleCnt="3"/>
      <dgm:spPr/>
    </dgm:pt>
    <dgm:pt modelId="{90F1E7F6-35CD-4ACE-9112-5581D9CA3AD0}" type="pres">
      <dgm:prSet presAssocID="{C6D04540-EA75-4A06-A194-14730B42B263}" presName="gear3" presStyleLbl="node1" presStyleIdx="2" presStyleCnt="3"/>
      <dgm:spPr/>
      <dgm:t>
        <a:bodyPr/>
        <a:lstStyle/>
        <a:p>
          <a:endParaRPr lang="es-CR"/>
        </a:p>
      </dgm:t>
    </dgm:pt>
    <dgm:pt modelId="{7FF969B3-4106-49E2-B31B-2E60E98B597C}" type="pres">
      <dgm:prSet presAssocID="{C6D04540-EA75-4A06-A194-14730B42B263}" presName="gear3tx" presStyleLbl="node1" presStyleIdx="2" presStyleCnt="3">
        <dgm:presLayoutVars>
          <dgm:chMax val="1"/>
          <dgm:bulletEnabled val="1"/>
        </dgm:presLayoutVars>
      </dgm:prSet>
      <dgm:spPr/>
      <dgm:t>
        <a:bodyPr/>
        <a:lstStyle/>
        <a:p>
          <a:endParaRPr lang="es-CR"/>
        </a:p>
      </dgm:t>
    </dgm:pt>
    <dgm:pt modelId="{47D2CF31-CC70-4984-BA2B-BCCF6FE5A1CE}" type="pres">
      <dgm:prSet presAssocID="{C6D04540-EA75-4A06-A194-14730B42B263}" presName="gear3srcNode" presStyleLbl="node1" presStyleIdx="2" presStyleCnt="3"/>
      <dgm:spPr/>
    </dgm:pt>
    <dgm:pt modelId="{0C8541DC-9CF7-4D12-BD36-C501262D5535}" type="pres">
      <dgm:prSet presAssocID="{C6D04540-EA75-4A06-A194-14730B42B263}" presName="gear3dstNode" presStyleLbl="node1" presStyleIdx="2" presStyleCnt="3"/>
      <dgm:spPr/>
    </dgm:pt>
    <dgm:pt modelId="{DEB80D9E-A611-4030-B5B0-80A7AE4D220D}" type="pres">
      <dgm:prSet presAssocID="{93BB528C-6BE4-4FF5-9E58-798392D39978}" presName="connector1" presStyleLbl="sibTrans2D1" presStyleIdx="0" presStyleCnt="3"/>
      <dgm:spPr/>
    </dgm:pt>
    <dgm:pt modelId="{0314150A-14F2-4059-9035-2C895178FB04}" type="pres">
      <dgm:prSet presAssocID="{FF0DD745-49FE-4709-A8C7-164318E93A01}" presName="connector2" presStyleLbl="sibTrans2D1" presStyleIdx="1" presStyleCnt="3"/>
      <dgm:spPr/>
    </dgm:pt>
    <dgm:pt modelId="{9400279A-1CBC-4146-B0E8-E4E08C4099D6}" type="pres">
      <dgm:prSet presAssocID="{73F98CCC-498C-4F24-994C-D74FC80ACB3A}" presName="connector3" presStyleLbl="sibTrans2D1" presStyleIdx="2" presStyleCnt="3"/>
      <dgm:spPr/>
    </dgm:pt>
  </dgm:ptLst>
  <dgm:cxnLst>
    <dgm:cxn modelId="{96ABFB1D-20CA-407D-B0F7-7F17837A16E3}" srcId="{0FF7A8C4-3DD0-4DE2-8FC8-1C6789492D8C}" destId="{1CD7A1C1-F40E-4CDC-925B-A55E0803F9FB}" srcOrd="0" destOrd="0" parTransId="{520FA8D4-2E0C-4B4B-80A8-5A2A99081FF8}" sibTransId="{93BB528C-6BE4-4FF5-9E58-798392D39978}"/>
    <dgm:cxn modelId="{1BEBA92D-5C00-4C82-963A-377035109E45}" type="presOf" srcId="{0FF7A8C4-3DD0-4DE2-8FC8-1C6789492D8C}" destId="{69C0FCC2-03E4-4CFF-9AEE-3F9F3DDDB97D}" srcOrd="0" destOrd="0" presId="urn:microsoft.com/office/officeart/2005/8/layout/gear1"/>
    <dgm:cxn modelId="{E7FD6CEC-6E1C-46C0-8970-768FC066C6BB}" type="presOf" srcId="{1CD7A1C1-F40E-4CDC-925B-A55E0803F9FB}" destId="{B454A39D-5350-4112-9A40-DCA242EC7063}" srcOrd="2" destOrd="0" presId="urn:microsoft.com/office/officeart/2005/8/layout/gear1"/>
    <dgm:cxn modelId="{58065A08-0A71-4B44-B309-6784A5975185}" srcId="{0FF7A8C4-3DD0-4DE2-8FC8-1C6789492D8C}" destId="{C6D04540-EA75-4A06-A194-14730B42B263}" srcOrd="2" destOrd="0" parTransId="{280EC7AD-79B9-4E65-90AE-95ABC080A02F}" sibTransId="{73F98CCC-498C-4F24-994C-D74FC80ACB3A}"/>
    <dgm:cxn modelId="{BB897624-B4C8-424E-AAD6-CF0ABC1E7BEE}" srcId="{0FF7A8C4-3DD0-4DE2-8FC8-1C6789492D8C}" destId="{775DAA71-CE07-494A-8D1E-BD42DE19C9BF}" srcOrd="3" destOrd="0" parTransId="{583D0DBC-77F3-43C3-8A98-AEF340378914}" sibTransId="{D7016D7F-C8D7-4D9E-9E08-F78A8AA68704}"/>
    <dgm:cxn modelId="{1B31D675-6DDD-4A52-A5F2-0206E2DC642C}" type="presOf" srcId="{93BB528C-6BE4-4FF5-9E58-798392D39978}" destId="{DEB80D9E-A611-4030-B5B0-80A7AE4D220D}" srcOrd="0" destOrd="0" presId="urn:microsoft.com/office/officeart/2005/8/layout/gear1"/>
    <dgm:cxn modelId="{F836E3DD-26B2-46F5-ACFE-0F0EF30C1C90}" srcId="{0FF7A8C4-3DD0-4DE2-8FC8-1C6789492D8C}" destId="{C0B17409-0449-4D55-A98D-FA6C40881988}" srcOrd="1" destOrd="0" parTransId="{59636EC8-DF98-4849-9BC2-2D22E6092ED4}" sibTransId="{FF0DD745-49FE-4709-A8C7-164318E93A01}"/>
    <dgm:cxn modelId="{D359709D-EF33-46ED-9E14-EB42EAAC053B}" type="presOf" srcId="{C0B17409-0449-4D55-A98D-FA6C40881988}" destId="{C1E1F26B-C877-4501-84FA-93693EEBAA99}" srcOrd="0" destOrd="0" presId="urn:microsoft.com/office/officeart/2005/8/layout/gear1"/>
    <dgm:cxn modelId="{066B355B-DAA2-4338-816B-263324F4636D}" type="presOf" srcId="{C0B17409-0449-4D55-A98D-FA6C40881988}" destId="{4965C66A-B2A2-4F66-888E-18581CA7C15E}" srcOrd="1" destOrd="0" presId="urn:microsoft.com/office/officeart/2005/8/layout/gear1"/>
    <dgm:cxn modelId="{2367D40E-727A-4752-9B8B-0F4CDCD566EF}" type="presOf" srcId="{FF0DD745-49FE-4709-A8C7-164318E93A01}" destId="{0314150A-14F2-4059-9035-2C895178FB04}" srcOrd="0" destOrd="0" presId="urn:microsoft.com/office/officeart/2005/8/layout/gear1"/>
    <dgm:cxn modelId="{FA66966F-A86B-4B29-A642-CCF1B1E3F023}" type="presOf" srcId="{C6D04540-EA75-4A06-A194-14730B42B263}" destId="{47D2CF31-CC70-4984-BA2B-BCCF6FE5A1CE}" srcOrd="2" destOrd="0" presId="urn:microsoft.com/office/officeart/2005/8/layout/gear1"/>
    <dgm:cxn modelId="{18ACCB98-1CAD-4226-8D37-DC41212A5D5E}" type="presOf" srcId="{73F98CCC-498C-4F24-994C-D74FC80ACB3A}" destId="{9400279A-1CBC-4146-B0E8-E4E08C4099D6}" srcOrd="0" destOrd="0" presId="urn:microsoft.com/office/officeart/2005/8/layout/gear1"/>
    <dgm:cxn modelId="{15D2756A-646D-4784-BEB1-3CBAEB105B9C}" type="presOf" srcId="{C0B17409-0449-4D55-A98D-FA6C40881988}" destId="{0B5E5176-4DA3-4771-8CCC-F3AF8C8872B3}" srcOrd="2" destOrd="0" presId="urn:microsoft.com/office/officeart/2005/8/layout/gear1"/>
    <dgm:cxn modelId="{CB22B373-6995-4AED-8C9F-747C6757D3E4}" type="presOf" srcId="{C6D04540-EA75-4A06-A194-14730B42B263}" destId="{0C8541DC-9CF7-4D12-BD36-C501262D5535}" srcOrd="3" destOrd="0" presId="urn:microsoft.com/office/officeart/2005/8/layout/gear1"/>
    <dgm:cxn modelId="{1EE4040F-5DD8-48DB-A383-B3DEF3BE21E1}" type="presOf" srcId="{1CD7A1C1-F40E-4CDC-925B-A55E0803F9FB}" destId="{38674C14-C4CC-4891-AC9D-72C5DA70DB16}" srcOrd="0" destOrd="0" presId="urn:microsoft.com/office/officeart/2005/8/layout/gear1"/>
    <dgm:cxn modelId="{13EDBA04-CBFD-45F3-920D-769CC4F8FF61}" type="presOf" srcId="{C6D04540-EA75-4A06-A194-14730B42B263}" destId="{90F1E7F6-35CD-4ACE-9112-5581D9CA3AD0}" srcOrd="0" destOrd="0" presId="urn:microsoft.com/office/officeart/2005/8/layout/gear1"/>
    <dgm:cxn modelId="{42A38868-0CCA-4632-AAF8-33CA0193B625}" type="presOf" srcId="{1CD7A1C1-F40E-4CDC-925B-A55E0803F9FB}" destId="{FCD14575-BFFB-4AE7-BB1F-FCBCB7DAE4E5}" srcOrd="1" destOrd="0" presId="urn:microsoft.com/office/officeart/2005/8/layout/gear1"/>
    <dgm:cxn modelId="{05BB9BF6-7954-48D0-B5A6-B285C64C917C}" type="presOf" srcId="{C6D04540-EA75-4A06-A194-14730B42B263}" destId="{7FF969B3-4106-49E2-B31B-2E60E98B597C}" srcOrd="1" destOrd="0" presId="urn:microsoft.com/office/officeart/2005/8/layout/gear1"/>
    <dgm:cxn modelId="{BA97F167-2A12-432B-8CFF-E3B428D0E569}" type="presParOf" srcId="{69C0FCC2-03E4-4CFF-9AEE-3F9F3DDDB97D}" destId="{38674C14-C4CC-4891-AC9D-72C5DA70DB16}" srcOrd="0" destOrd="0" presId="urn:microsoft.com/office/officeart/2005/8/layout/gear1"/>
    <dgm:cxn modelId="{4C5CC802-AAF4-414B-8322-CD1824227AFF}" type="presParOf" srcId="{69C0FCC2-03E4-4CFF-9AEE-3F9F3DDDB97D}" destId="{FCD14575-BFFB-4AE7-BB1F-FCBCB7DAE4E5}" srcOrd="1" destOrd="0" presId="urn:microsoft.com/office/officeart/2005/8/layout/gear1"/>
    <dgm:cxn modelId="{6E71E4A8-1D4D-49C0-B822-1C8BE6B963CB}" type="presParOf" srcId="{69C0FCC2-03E4-4CFF-9AEE-3F9F3DDDB97D}" destId="{B454A39D-5350-4112-9A40-DCA242EC7063}" srcOrd="2" destOrd="0" presId="urn:microsoft.com/office/officeart/2005/8/layout/gear1"/>
    <dgm:cxn modelId="{9806E99A-FB4D-407B-BF0F-2D79C7032564}" type="presParOf" srcId="{69C0FCC2-03E4-4CFF-9AEE-3F9F3DDDB97D}" destId="{C1E1F26B-C877-4501-84FA-93693EEBAA99}" srcOrd="3" destOrd="0" presId="urn:microsoft.com/office/officeart/2005/8/layout/gear1"/>
    <dgm:cxn modelId="{AF06EE99-B355-459E-8ADD-C3D0CE178F2B}" type="presParOf" srcId="{69C0FCC2-03E4-4CFF-9AEE-3F9F3DDDB97D}" destId="{4965C66A-B2A2-4F66-888E-18581CA7C15E}" srcOrd="4" destOrd="0" presId="urn:microsoft.com/office/officeart/2005/8/layout/gear1"/>
    <dgm:cxn modelId="{2C81DD30-E609-4B27-B2CC-86BEE5479CD2}" type="presParOf" srcId="{69C0FCC2-03E4-4CFF-9AEE-3F9F3DDDB97D}" destId="{0B5E5176-4DA3-4771-8CCC-F3AF8C8872B3}" srcOrd="5" destOrd="0" presId="urn:microsoft.com/office/officeart/2005/8/layout/gear1"/>
    <dgm:cxn modelId="{D078B647-C1F1-4E69-BA13-E6F9BF41AE58}" type="presParOf" srcId="{69C0FCC2-03E4-4CFF-9AEE-3F9F3DDDB97D}" destId="{90F1E7F6-35CD-4ACE-9112-5581D9CA3AD0}" srcOrd="6" destOrd="0" presId="urn:microsoft.com/office/officeart/2005/8/layout/gear1"/>
    <dgm:cxn modelId="{08199CB3-C0AB-4BEC-B45F-AECBFDB8A251}" type="presParOf" srcId="{69C0FCC2-03E4-4CFF-9AEE-3F9F3DDDB97D}" destId="{7FF969B3-4106-49E2-B31B-2E60E98B597C}" srcOrd="7" destOrd="0" presId="urn:microsoft.com/office/officeart/2005/8/layout/gear1"/>
    <dgm:cxn modelId="{80C27C38-20AB-49B8-9BF5-70D6E8BB0314}" type="presParOf" srcId="{69C0FCC2-03E4-4CFF-9AEE-3F9F3DDDB97D}" destId="{47D2CF31-CC70-4984-BA2B-BCCF6FE5A1CE}" srcOrd="8" destOrd="0" presId="urn:microsoft.com/office/officeart/2005/8/layout/gear1"/>
    <dgm:cxn modelId="{F194E3E4-F9B3-4A02-A781-E059F1E9DCF8}" type="presParOf" srcId="{69C0FCC2-03E4-4CFF-9AEE-3F9F3DDDB97D}" destId="{0C8541DC-9CF7-4D12-BD36-C501262D5535}" srcOrd="9" destOrd="0" presId="urn:microsoft.com/office/officeart/2005/8/layout/gear1"/>
    <dgm:cxn modelId="{662564B6-7021-4CFE-92DB-A71A9557E685}" type="presParOf" srcId="{69C0FCC2-03E4-4CFF-9AEE-3F9F3DDDB97D}" destId="{DEB80D9E-A611-4030-B5B0-80A7AE4D220D}" srcOrd="10" destOrd="0" presId="urn:microsoft.com/office/officeart/2005/8/layout/gear1"/>
    <dgm:cxn modelId="{E4AB1B52-A7D8-46E1-869B-D1ACB0474F8A}" type="presParOf" srcId="{69C0FCC2-03E4-4CFF-9AEE-3F9F3DDDB97D}" destId="{0314150A-14F2-4059-9035-2C895178FB04}" srcOrd="11" destOrd="0" presId="urn:microsoft.com/office/officeart/2005/8/layout/gear1"/>
    <dgm:cxn modelId="{3FD3F1EC-F180-490A-B4D3-646DF769F123}" type="presParOf" srcId="{69C0FCC2-03E4-4CFF-9AEE-3F9F3DDDB97D}" destId="{9400279A-1CBC-4146-B0E8-E4E08C4099D6}" srcOrd="12" destOrd="0" presId="urn:microsoft.com/office/officeart/2005/8/layout/gear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6B19C5-CCA8-4598-AAA2-15153512D34D}">
      <dsp:nvSpPr>
        <dsp:cNvPr id="0" name=""/>
        <dsp:cNvSpPr/>
      </dsp:nvSpPr>
      <dsp:spPr>
        <a:xfrm>
          <a:off x="131" y="1881680"/>
          <a:ext cx="2570170" cy="2119853"/>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57150" dist="38100" dir="5400000" algn="ctr" rotWithShape="0">
            <a:schemeClr val="lt1">
              <a:alpha val="90000"/>
              <a:hueOff val="0"/>
              <a:satOff val="0"/>
              <a:lumOff val="0"/>
              <a:alphaOff val="0"/>
              <a:shade val="9000"/>
              <a:alpha val="48000"/>
              <a:satMod val="105000"/>
            </a:schemeClr>
          </a:outerShdw>
        </a:effectLst>
      </dsp:spPr>
      <dsp:style>
        <a:lnRef idx="1">
          <a:scrgbClr r="0" g="0" b="0"/>
        </a:lnRef>
        <a:fillRef idx="1">
          <a:scrgbClr r="0" g="0" b="0"/>
        </a:fillRef>
        <a:effectRef idx="2">
          <a:scrgbClr r="0" g="0" b="0"/>
        </a:effectRef>
        <a:fontRef idx="minor"/>
      </dsp:style>
      <dsp:txBody>
        <a:bodyPr spcFirstLastPara="0" vert="horz" wrap="square" lIns="28575" tIns="28575" rIns="28575" bIns="28575" numCol="1" spcCol="1270" anchor="t" anchorCtr="0">
          <a:noAutofit/>
        </a:bodyPr>
        <a:lstStyle/>
        <a:p>
          <a:pPr marL="114300" lvl="1" indent="-114300" algn="l" defTabSz="666750">
            <a:lnSpc>
              <a:spcPct val="90000"/>
            </a:lnSpc>
            <a:spcBef>
              <a:spcPct val="0"/>
            </a:spcBef>
            <a:spcAft>
              <a:spcPct val="15000"/>
            </a:spcAft>
            <a:buChar char="••"/>
          </a:pPr>
          <a:r>
            <a:rPr lang="es-CR" sz="1500" kern="1200"/>
            <a:t>Detección </a:t>
          </a:r>
        </a:p>
        <a:p>
          <a:pPr marL="114300" lvl="1" indent="-114300" algn="l" defTabSz="666750">
            <a:lnSpc>
              <a:spcPct val="90000"/>
            </a:lnSpc>
            <a:spcBef>
              <a:spcPct val="0"/>
            </a:spcBef>
            <a:spcAft>
              <a:spcPct val="15000"/>
            </a:spcAft>
            <a:buChar char="••"/>
          </a:pPr>
          <a:r>
            <a:rPr lang="es-CR" sz="1500" kern="1200"/>
            <a:t>Atención Necesidades Básicas</a:t>
          </a:r>
        </a:p>
        <a:p>
          <a:pPr marL="114300" lvl="1" indent="-114300" algn="l" defTabSz="666750">
            <a:lnSpc>
              <a:spcPct val="90000"/>
            </a:lnSpc>
            <a:spcBef>
              <a:spcPct val="0"/>
            </a:spcBef>
            <a:spcAft>
              <a:spcPct val="15000"/>
            </a:spcAft>
            <a:buChar char="••"/>
          </a:pPr>
          <a:r>
            <a:rPr lang="es-CR" sz="1500" kern="1200"/>
            <a:t>DIS</a:t>
          </a:r>
        </a:p>
        <a:p>
          <a:pPr marL="114300" lvl="1" indent="-114300" algn="l" defTabSz="666750">
            <a:lnSpc>
              <a:spcPct val="90000"/>
            </a:lnSpc>
            <a:spcBef>
              <a:spcPct val="0"/>
            </a:spcBef>
            <a:spcAft>
              <a:spcPct val="15000"/>
            </a:spcAft>
            <a:buChar char="••"/>
          </a:pPr>
          <a:r>
            <a:rPr lang="es-CR" sz="1500" kern="1200"/>
            <a:t>Coordinación</a:t>
          </a:r>
        </a:p>
        <a:p>
          <a:pPr marL="114300" lvl="1" indent="-114300" algn="l" defTabSz="666750">
            <a:lnSpc>
              <a:spcPct val="90000"/>
            </a:lnSpc>
            <a:spcBef>
              <a:spcPct val="0"/>
            </a:spcBef>
            <a:spcAft>
              <a:spcPct val="15000"/>
            </a:spcAft>
            <a:buChar char="••"/>
          </a:pPr>
          <a:r>
            <a:rPr lang="es-CR" sz="1500" kern="1200"/>
            <a:t>Documentación</a:t>
          </a:r>
        </a:p>
      </dsp:txBody>
      <dsp:txXfrm>
        <a:off x="48915" y="1930464"/>
        <a:ext cx="2472602" cy="1568031"/>
      </dsp:txXfrm>
    </dsp:sp>
    <dsp:sp modelId="{E8CE5790-84F1-4373-AA94-6C6CEF8C7789}">
      <dsp:nvSpPr>
        <dsp:cNvPr id="0" name=""/>
        <dsp:cNvSpPr/>
      </dsp:nvSpPr>
      <dsp:spPr>
        <a:xfrm>
          <a:off x="1470437" y="2479718"/>
          <a:ext cx="2696804" cy="2696804"/>
        </a:xfrm>
        <a:prstGeom prst="leftCircularArrow">
          <a:avLst>
            <a:gd name="adj1" fmla="val 2648"/>
            <a:gd name="adj2" fmla="val 321979"/>
            <a:gd name="adj3" fmla="val 2097490"/>
            <a:gd name="adj4" fmla="val 9024489"/>
            <a:gd name="adj5" fmla="val 3089"/>
          </a:avLst>
        </a:prstGeom>
        <a:gradFill rotWithShape="0">
          <a:gsLst>
            <a:gs pos="0">
              <a:schemeClr val="accent2">
                <a:hueOff val="0"/>
                <a:satOff val="0"/>
                <a:lumOff val="0"/>
                <a:alphaOff val="0"/>
                <a:tint val="98000"/>
                <a:shade val="25000"/>
                <a:satMod val="250000"/>
              </a:schemeClr>
            </a:gs>
            <a:gs pos="68000">
              <a:schemeClr val="accent2">
                <a:hueOff val="0"/>
                <a:satOff val="0"/>
                <a:lumOff val="0"/>
                <a:alphaOff val="0"/>
                <a:tint val="86000"/>
                <a:satMod val="115000"/>
              </a:schemeClr>
            </a:gs>
            <a:gs pos="100000">
              <a:schemeClr val="accent2">
                <a:hueOff val="0"/>
                <a:satOff val="0"/>
                <a:lumOff val="0"/>
                <a:alphaOff val="0"/>
                <a:tint val="50000"/>
                <a:satMod val="150000"/>
              </a:schemeClr>
            </a:gs>
          </a:gsLst>
          <a:path path="circle">
            <a:fillToRect l="50000" t="130000" r="50000" b="-30000"/>
          </a:path>
        </a:gradFill>
        <a:ln>
          <a:noFill/>
        </a:ln>
        <a:effectLst>
          <a:outerShdw blurRad="57150" dist="38100" dir="5400000" algn="ctr" rotWithShape="0">
            <a:schemeClr val="accent2">
              <a:hueOff val="0"/>
              <a:satOff val="0"/>
              <a:lumOff val="0"/>
              <a:alphaOff val="0"/>
              <a:shade val="9000"/>
              <a:alpha val="48000"/>
              <a:satMod val="105000"/>
            </a:schemeClr>
          </a:outerShdw>
        </a:effectLst>
        <a:scene3d>
          <a:camera prst="orthographicFront">
            <a:rot lat="0" lon="0" rev="0"/>
          </a:camera>
          <a:lightRig rig="glow" dir="tl">
            <a:rot lat="0" lon="0" rev="900000"/>
          </a:lightRig>
        </a:scene3d>
        <a:sp3d prstMaterial="powder">
          <a:bevelT w="25400" h="38100"/>
        </a:sp3d>
      </dsp:spPr>
      <dsp:style>
        <a:lnRef idx="0">
          <a:scrgbClr r="0" g="0" b="0"/>
        </a:lnRef>
        <a:fillRef idx="3">
          <a:scrgbClr r="0" g="0" b="0"/>
        </a:fillRef>
        <a:effectRef idx="3">
          <a:scrgbClr r="0" g="0" b="0"/>
        </a:effectRef>
        <a:fontRef idx="minor">
          <a:schemeClr val="lt1"/>
        </a:fontRef>
      </dsp:style>
    </dsp:sp>
    <dsp:sp modelId="{1939AB03-4572-4129-9065-0CD258E8CD4E}">
      <dsp:nvSpPr>
        <dsp:cNvPr id="0" name=""/>
        <dsp:cNvSpPr/>
      </dsp:nvSpPr>
      <dsp:spPr>
        <a:xfrm>
          <a:off x="571280" y="3547279"/>
          <a:ext cx="2284596" cy="908508"/>
        </a:xfrm>
        <a:prstGeom prst="roundRect">
          <a:avLst>
            <a:gd name="adj" fmla="val 10000"/>
          </a:avLst>
        </a:prstGeom>
        <a:gradFill rotWithShape="0">
          <a:gsLst>
            <a:gs pos="0">
              <a:schemeClr val="accent2">
                <a:hueOff val="0"/>
                <a:satOff val="0"/>
                <a:lumOff val="0"/>
                <a:alphaOff val="0"/>
                <a:tint val="98000"/>
                <a:shade val="25000"/>
                <a:satMod val="250000"/>
              </a:schemeClr>
            </a:gs>
            <a:gs pos="68000">
              <a:schemeClr val="accent2">
                <a:hueOff val="0"/>
                <a:satOff val="0"/>
                <a:lumOff val="0"/>
                <a:alphaOff val="0"/>
                <a:tint val="86000"/>
                <a:satMod val="115000"/>
              </a:schemeClr>
            </a:gs>
            <a:gs pos="100000">
              <a:schemeClr val="accent2">
                <a:hueOff val="0"/>
                <a:satOff val="0"/>
                <a:lumOff val="0"/>
                <a:alphaOff val="0"/>
                <a:tint val="50000"/>
                <a:satMod val="150000"/>
              </a:schemeClr>
            </a:gs>
          </a:gsLst>
          <a:path path="circle">
            <a:fillToRect l="50000" t="130000" r="50000" b="-30000"/>
          </a:path>
        </a:gradFill>
        <a:ln>
          <a:noFill/>
        </a:ln>
        <a:effectLst>
          <a:outerShdw blurRad="57150" dist="38100" dir="5400000" algn="ctr" rotWithShape="0">
            <a:schemeClr val="accent2">
              <a:hueOff val="0"/>
              <a:satOff val="0"/>
              <a:lumOff val="0"/>
              <a:alphaOff val="0"/>
              <a:shade val="9000"/>
              <a:alpha val="48000"/>
              <a:satMod val="105000"/>
            </a:schemeClr>
          </a:outerShdw>
        </a:effectLst>
        <a:scene3d>
          <a:camera prst="orthographicFront">
            <a:rot lat="0" lon="0" rev="0"/>
          </a:camera>
          <a:lightRig rig="glow" dir="tl">
            <a:rot lat="0" lon="0" rev="900000"/>
          </a:lightRig>
        </a:scene3d>
        <a:sp3d prstMaterial="powder">
          <a:bevelT w="25400" h="38100"/>
        </a:sp3d>
      </dsp:spPr>
      <dsp:style>
        <a:lnRef idx="0">
          <a:scrgbClr r="0" g="0" b="0"/>
        </a:lnRef>
        <a:fillRef idx="3">
          <a:scrgbClr r="0" g="0" b="0"/>
        </a:fillRef>
        <a:effectRef idx="3">
          <a:scrgbClr r="0" g="0" b="0"/>
        </a:effectRef>
        <a:fontRef idx="minor">
          <a:schemeClr val="lt1"/>
        </a:fontRef>
      </dsp:style>
      <dsp:txBody>
        <a:bodyPr spcFirstLastPara="0" vert="horz" wrap="square" lIns="66675" tIns="44450" rIns="66675" bIns="44450" numCol="1" spcCol="1270" anchor="ctr" anchorCtr="0">
          <a:noAutofit/>
        </a:bodyPr>
        <a:lstStyle/>
        <a:p>
          <a:pPr lvl="0" algn="ctr" defTabSz="1555750">
            <a:lnSpc>
              <a:spcPct val="90000"/>
            </a:lnSpc>
            <a:spcBef>
              <a:spcPct val="0"/>
            </a:spcBef>
            <a:spcAft>
              <a:spcPct val="35000"/>
            </a:spcAft>
          </a:pPr>
          <a:r>
            <a:rPr lang="es-CR" sz="3500" kern="1200"/>
            <a:t>Migración</a:t>
          </a:r>
        </a:p>
      </dsp:txBody>
      <dsp:txXfrm>
        <a:off x="597889" y="3573888"/>
        <a:ext cx="2231378" cy="855290"/>
      </dsp:txXfrm>
    </dsp:sp>
    <dsp:sp modelId="{747E76D7-1912-4467-9A05-2EFA611ABA6F}">
      <dsp:nvSpPr>
        <dsp:cNvPr id="0" name=""/>
        <dsp:cNvSpPr/>
      </dsp:nvSpPr>
      <dsp:spPr>
        <a:xfrm>
          <a:off x="3195885" y="1881680"/>
          <a:ext cx="2570170" cy="2119853"/>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57150" dist="38100" dir="5400000" algn="ctr" rotWithShape="0">
            <a:schemeClr val="lt1">
              <a:alpha val="90000"/>
              <a:hueOff val="0"/>
              <a:satOff val="0"/>
              <a:lumOff val="0"/>
              <a:alphaOff val="0"/>
              <a:shade val="9000"/>
              <a:alpha val="48000"/>
              <a:satMod val="105000"/>
            </a:schemeClr>
          </a:outerShdw>
        </a:effectLst>
      </dsp:spPr>
      <dsp:style>
        <a:lnRef idx="1">
          <a:scrgbClr r="0" g="0" b="0"/>
        </a:lnRef>
        <a:fillRef idx="1">
          <a:scrgbClr r="0" g="0" b="0"/>
        </a:fillRef>
        <a:effectRef idx="2">
          <a:scrgbClr r="0" g="0" b="0"/>
        </a:effectRef>
        <a:fontRef idx="minor"/>
      </dsp:style>
      <dsp:txBody>
        <a:bodyPr spcFirstLastPara="0" vert="horz" wrap="square" lIns="28575" tIns="28575" rIns="28575" bIns="28575" numCol="1" spcCol="1270" anchor="t" anchorCtr="0">
          <a:noAutofit/>
        </a:bodyPr>
        <a:lstStyle/>
        <a:p>
          <a:pPr marL="114300" lvl="1" indent="-114300" algn="l" defTabSz="666750">
            <a:lnSpc>
              <a:spcPct val="90000"/>
            </a:lnSpc>
            <a:spcBef>
              <a:spcPct val="0"/>
            </a:spcBef>
            <a:spcAft>
              <a:spcPct val="15000"/>
            </a:spcAft>
            <a:buChar char="••"/>
          </a:pPr>
          <a:r>
            <a:rPr lang="es-CR" sz="1500" kern="1200"/>
            <a:t>Protección Especial</a:t>
          </a:r>
        </a:p>
        <a:p>
          <a:pPr marL="114300" lvl="1" indent="-114300" algn="l" defTabSz="666750">
            <a:lnSpc>
              <a:spcPct val="90000"/>
            </a:lnSpc>
            <a:spcBef>
              <a:spcPct val="0"/>
            </a:spcBef>
            <a:spcAft>
              <a:spcPct val="15000"/>
            </a:spcAft>
            <a:buChar char="••"/>
          </a:pPr>
          <a:r>
            <a:rPr lang="es-CR" sz="1500" kern="1200"/>
            <a:t>DIS</a:t>
          </a:r>
        </a:p>
        <a:p>
          <a:pPr marL="114300" lvl="1" indent="-114300" algn="l" defTabSz="666750">
            <a:lnSpc>
              <a:spcPct val="90000"/>
            </a:lnSpc>
            <a:spcBef>
              <a:spcPct val="0"/>
            </a:spcBef>
            <a:spcAft>
              <a:spcPct val="15000"/>
            </a:spcAft>
            <a:buChar char="••"/>
          </a:pPr>
          <a:r>
            <a:rPr lang="es-CR" sz="1500" kern="1200"/>
            <a:t>Valoración Psicosocial</a:t>
          </a:r>
        </a:p>
        <a:p>
          <a:pPr marL="114300" lvl="1" indent="-114300" algn="l" defTabSz="666750">
            <a:lnSpc>
              <a:spcPct val="90000"/>
            </a:lnSpc>
            <a:spcBef>
              <a:spcPct val="0"/>
            </a:spcBef>
            <a:spcAft>
              <a:spcPct val="15000"/>
            </a:spcAft>
            <a:buChar char="••"/>
          </a:pPr>
          <a:r>
            <a:rPr lang="es-CR" sz="1500" kern="1200"/>
            <a:t>Coordinación</a:t>
          </a:r>
        </a:p>
        <a:p>
          <a:pPr marL="114300" lvl="1" indent="-114300" algn="l" defTabSz="666750">
            <a:lnSpc>
              <a:spcPct val="90000"/>
            </a:lnSpc>
            <a:spcBef>
              <a:spcPct val="0"/>
            </a:spcBef>
            <a:spcAft>
              <a:spcPct val="15000"/>
            </a:spcAft>
            <a:buChar char="••"/>
          </a:pPr>
          <a:r>
            <a:rPr lang="es-CR" sz="1500" kern="1200"/>
            <a:t>Toma de decisiones</a:t>
          </a:r>
        </a:p>
        <a:p>
          <a:pPr marL="114300" lvl="1" indent="-114300" algn="l" defTabSz="666750">
            <a:lnSpc>
              <a:spcPct val="90000"/>
            </a:lnSpc>
            <a:spcBef>
              <a:spcPct val="0"/>
            </a:spcBef>
            <a:spcAft>
              <a:spcPct val="15000"/>
            </a:spcAft>
            <a:buChar char="••"/>
          </a:pPr>
          <a:endParaRPr lang="es-CR" sz="1500" kern="1200"/>
        </a:p>
      </dsp:txBody>
      <dsp:txXfrm>
        <a:off x="3244669" y="2384719"/>
        <a:ext cx="2472602" cy="1568031"/>
      </dsp:txXfrm>
    </dsp:sp>
    <dsp:sp modelId="{EA897095-7F60-4778-84BF-0657F895FE0A}">
      <dsp:nvSpPr>
        <dsp:cNvPr id="0" name=""/>
        <dsp:cNvSpPr/>
      </dsp:nvSpPr>
      <dsp:spPr>
        <a:xfrm>
          <a:off x="4654577" y="640944"/>
          <a:ext cx="3025497" cy="3025497"/>
        </a:xfrm>
        <a:prstGeom prst="circularArrow">
          <a:avLst>
            <a:gd name="adj1" fmla="val 2360"/>
            <a:gd name="adj2" fmla="val 285092"/>
            <a:gd name="adj3" fmla="val 19491165"/>
            <a:gd name="adj4" fmla="val 12527279"/>
            <a:gd name="adj5" fmla="val 2753"/>
          </a:avLst>
        </a:prstGeom>
        <a:gradFill rotWithShape="0">
          <a:gsLst>
            <a:gs pos="0">
              <a:schemeClr val="accent3">
                <a:hueOff val="0"/>
                <a:satOff val="0"/>
                <a:lumOff val="0"/>
                <a:alphaOff val="0"/>
                <a:tint val="98000"/>
                <a:shade val="25000"/>
                <a:satMod val="250000"/>
              </a:schemeClr>
            </a:gs>
            <a:gs pos="68000">
              <a:schemeClr val="accent3">
                <a:hueOff val="0"/>
                <a:satOff val="0"/>
                <a:lumOff val="0"/>
                <a:alphaOff val="0"/>
                <a:tint val="86000"/>
                <a:satMod val="115000"/>
              </a:schemeClr>
            </a:gs>
            <a:gs pos="100000">
              <a:schemeClr val="accent3">
                <a:hueOff val="0"/>
                <a:satOff val="0"/>
                <a:lumOff val="0"/>
                <a:alphaOff val="0"/>
                <a:tint val="50000"/>
                <a:satMod val="150000"/>
              </a:schemeClr>
            </a:gs>
          </a:gsLst>
          <a:path path="circle">
            <a:fillToRect l="50000" t="130000" r="50000" b="-30000"/>
          </a:path>
        </a:gradFill>
        <a:ln>
          <a:noFill/>
        </a:ln>
        <a:effectLst>
          <a:outerShdw blurRad="57150" dist="38100" dir="5400000" algn="ctr" rotWithShape="0">
            <a:schemeClr val="accent3">
              <a:hueOff val="0"/>
              <a:satOff val="0"/>
              <a:lumOff val="0"/>
              <a:alphaOff val="0"/>
              <a:shade val="9000"/>
              <a:alpha val="48000"/>
              <a:satMod val="105000"/>
            </a:schemeClr>
          </a:outerShdw>
        </a:effectLst>
        <a:scene3d>
          <a:camera prst="orthographicFront">
            <a:rot lat="0" lon="0" rev="0"/>
          </a:camera>
          <a:lightRig rig="glow" dir="tl">
            <a:rot lat="0" lon="0" rev="900000"/>
          </a:lightRig>
        </a:scene3d>
        <a:sp3d prstMaterial="powder">
          <a:bevelT w="25400" h="38100"/>
        </a:sp3d>
      </dsp:spPr>
      <dsp:style>
        <a:lnRef idx="0">
          <a:scrgbClr r="0" g="0" b="0"/>
        </a:lnRef>
        <a:fillRef idx="3">
          <a:scrgbClr r="0" g="0" b="0"/>
        </a:fillRef>
        <a:effectRef idx="3">
          <a:scrgbClr r="0" g="0" b="0"/>
        </a:effectRef>
        <a:fontRef idx="minor">
          <a:schemeClr val="lt1"/>
        </a:fontRef>
      </dsp:style>
    </dsp:sp>
    <dsp:sp modelId="{835B8BD5-C6E5-4198-BF19-85E6DD0F1CF9}">
      <dsp:nvSpPr>
        <dsp:cNvPr id="0" name=""/>
        <dsp:cNvSpPr/>
      </dsp:nvSpPr>
      <dsp:spPr>
        <a:xfrm>
          <a:off x="3767034" y="1462449"/>
          <a:ext cx="2284596" cy="908508"/>
        </a:xfrm>
        <a:prstGeom prst="roundRect">
          <a:avLst>
            <a:gd name="adj" fmla="val 10000"/>
          </a:avLst>
        </a:prstGeom>
        <a:gradFill rotWithShape="0">
          <a:gsLst>
            <a:gs pos="0">
              <a:schemeClr val="accent3">
                <a:hueOff val="0"/>
                <a:satOff val="0"/>
                <a:lumOff val="0"/>
                <a:alphaOff val="0"/>
                <a:tint val="98000"/>
                <a:shade val="25000"/>
                <a:satMod val="250000"/>
              </a:schemeClr>
            </a:gs>
            <a:gs pos="68000">
              <a:schemeClr val="accent3">
                <a:hueOff val="0"/>
                <a:satOff val="0"/>
                <a:lumOff val="0"/>
                <a:alphaOff val="0"/>
                <a:tint val="86000"/>
                <a:satMod val="115000"/>
              </a:schemeClr>
            </a:gs>
            <a:gs pos="100000">
              <a:schemeClr val="accent3">
                <a:hueOff val="0"/>
                <a:satOff val="0"/>
                <a:lumOff val="0"/>
                <a:alphaOff val="0"/>
                <a:tint val="50000"/>
                <a:satMod val="150000"/>
              </a:schemeClr>
            </a:gs>
          </a:gsLst>
          <a:path path="circle">
            <a:fillToRect l="50000" t="130000" r="50000" b="-30000"/>
          </a:path>
        </a:gradFill>
        <a:ln>
          <a:noFill/>
        </a:ln>
        <a:effectLst>
          <a:outerShdw blurRad="57150" dist="38100" dir="5400000" algn="ctr" rotWithShape="0">
            <a:schemeClr val="accent3">
              <a:hueOff val="0"/>
              <a:satOff val="0"/>
              <a:lumOff val="0"/>
              <a:alphaOff val="0"/>
              <a:shade val="9000"/>
              <a:alpha val="48000"/>
              <a:satMod val="105000"/>
            </a:schemeClr>
          </a:outerShdw>
        </a:effectLst>
        <a:scene3d>
          <a:camera prst="orthographicFront">
            <a:rot lat="0" lon="0" rev="0"/>
          </a:camera>
          <a:lightRig rig="glow" dir="tl">
            <a:rot lat="0" lon="0" rev="900000"/>
          </a:lightRig>
        </a:scene3d>
        <a:sp3d prstMaterial="powder">
          <a:bevelT w="25400" h="38100"/>
        </a:sp3d>
      </dsp:spPr>
      <dsp:style>
        <a:lnRef idx="0">
          <a:scrgbClr r="0" g="0" b="0"/>
        </a:lnRef>
        <a:fillRef idx="3">
          <a:scrgbClr r="0" g="0" b="0"/>
        </a:fillRef>
        <a:effectRef idx="3">
          <a:scrgbClr r="0" g="0" b="0"/>
        </a:effectRef>
        <a:fontRef idx="minor">
          <a:schemeClr val="lt1"/>
        </a:fontRef>
      </dsp:style>
      <dsp:txBody>
        <a:bodyPr spcFirstLastPara="0" vert="horz" wrap="square" lIns="66675" tIns="44450" rIns="66675" bIns="44450" numCol="1" spcCol="1270" anchor="ctr" anchorCtr="0">
          <a:noAutofit/>
        </a:bodyPr>
        <a:lstStyle/>
        <a:p>
          <a:pPr lvl="0" algn="ctr" defTabSz="1555750">
            <a:lnSpc>
              <a:spcPct val="90000"/>
            </a:lnSpc>
            <a:spcBef>
              <a:spcPct val="0"/>
            </a:spcBef>
            <a:spcAft>
              <a:spcPct val="35000"/>
            </a:spcAft>
          </a:pPr>
          <a:r>
            <a:rPr lang="es-CR" sz="3500" kern="1200"/>
            <a:t>PANI</a:t>
          </a:r>
        </a:p>
      </dsp:txBody>
      <dsp:txXfrm>
        <a:off x="3793643" y="1489058"/>
        <a:ext cx="2231378" cy="855290"/>
      </dsp:txXfrm>
    </dsp:sp>
    <dsp:sp modelId="{D09937C4-082F-43AC-A041-CD0A430BBFE2}">
      <dsp:nvSpPr>
        <dsp:cNvPr id="0" name=""/>
        <dsp:cNvSpPr/>
      </dsp:nvSpPr>
      <dsp:spPr>
        <a:xfrm>
          <a:off x="6391639" y="1881680"/>
          <a:ext cx="2570170" cy="2119853"/>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57150" dist="38100" dir="5400000" algn="ctr" rotWithShape="0">
            <a:schemeClr val="lt1">
              <a:alpha val="90000"/>
              <a:hueOff val="0"/>
              <a:satOff val="0"/>
              <a:lumOff val="0"/>
              <a:alphaOff val="0"/>
              <a:shade val="9000"/>
              <a:alpha val="48000"/>
              <a:satMod val="105000"/>
            </a:schemeClr>
          </a:outerShdw>
        </a:effectLst>
      </dsp:spPr>
      <dsp:style>
        <a:lnRef idx="1">
          <a:scrgbClr r="0" g="0" b="0"/>
        </a:lnRef>
        <a:fillRef idx="1">
          <a:scrgbClr r="0" g="0" b="0"/>
        </a:fillRef>
        <a:effectRef idx="2">
          <a:scrgbClr r="0" g="0" b="0"/>
        </a:effectRef>
        <a:fontRef idx="minor"/>
      </dsp:style>
      <dsp:txBody>
        <a:bodyPr spcFirstLastPara="0" vert="horz" wrap="square" lIns="28575" tIns="28575" rIns="28575" bIns="28575" numCol="1" spcCol="1270" anchor="t" anchorCtr="0">
          <a:noAutofit/>
        </a:bodyPr>
        <a:lstStyle/>
        <a:p>
          <a:pPr marL="114300" lvl="1" indent="-114300" algn="l" defTabSz="666750">
            <a:lnSpc>
              <a:spcPct val="90000"/>
            </a:lnSpc>
            <a:spcBef>
              <a:spcPct val="0"/>
            </a:spcBef>
            <a:spcAft>
              <a:spcPct val="15000"/>
            </a:spcAft>
            <a:buChar char="••"/>
          </a:pPr>
          <a:r>
            <a:rPr lang="es-CR" sz="1500" kern="1200"/>
            <a:t>Coordinación Consular</a:t>
          </a:r>
        </a:p>
        <a:p>
          <a:pPr marL="114300" lvl="1" indent="-114300" algn="l" defTabSz="666750">
            <a:lnSpc>
              <a:spcPct val="90000"/>
            </a:lnSpc>
            <a:spcBef>
              <a:spcPct val="0"/>
            </a:spcBef>
            <a:spcAft>
              <a:spcPct val="15000"/>
            </a:spcAft>
            <a:buChar char="••"/>
          </a:pPr>
          <a:r>
            <a:rPr lang="es-CR" sz="1500" kern="1200"/>
            <a:t>Documentación y Apoyo</a:t>
          </a:r>
        </a:p>
        <a:p>
          <a:pPr marL="114300" lvl="1" indent="-114300" algn="l" defTabSz="666750">
            <a:lnSpc>
              <a:spcPct val="90000"/>
            </a:lnSpc>
            <a:spcBef>
              <a:spcPct val="0"/>
            </a:spcBef>
            <a:spcAft>
              <a:spcPct val="15000"/>
            </a:spcAft>
            <a:buChar char="••"/>
          </a:pPr>
          <a:r>
            <a:rPr lang="es-CR" sz="1500" kern="1200"/>
            <a:t>Acompañamiento</a:t>
          </a:r>
        </a:p>
      </dsp:txBody>
      <dsp:txXfrm>
        <a:off x="6440423" y="1930464"/>
        <a:ext cx="2472602" cy="1568031"/>
      </dsp:txXfrm>
    </dsp:sp>
    <dsp:sp modelId="{DA8D2599-5277-44F3-8387-D3607751E58B}">
      <dsp:nvSpPr>
        <dsp:cNvPr id="0" name=""/>
        <dsp:cNvSpPr/>
      </dsp:nvSpPr>
      <dsp:spPr>
        <a:xfrm>
          <a:off x="6962789" y="3547279"/>
          <a:ext cx="2284596" cy="908508"/>
        </a:xfrm>
        <a:prstGeom prst="roundRect">
          <a:avLst>
            <a:gd name="adj" fmla="val 10000"/>
          </a:avLst>
        </a:prstGeom>
        <a:gradFill rotWithShape="0">
          <a:gsLst>
            <a:gs pos="0">
              <a:schemeClr val="accent4">
                <a:hueOff val="0"/>
                <a:satOff val="0"/>
                <a:lumOff val="0"/>
                <a:alphaOff val="0"/>
                <a:tint val="98000"/>
                <a:shade val="25000"/>
                <a:satMod val="250000"/>
              </a:schemeClr>
            </a:gs>
            <a:gs pos="68000">
              <a:schemeClr val="accent4">
                <a:hueOff val="0"/>
                <a:satOff val="0"/>
                <a:lumOff val="0"/>
                <a:alphaOff val="0"/>
                <a:tint val="86000"/>
                <a:satMod val="115000"/>
              </a:schemeClr>
            </a:gs>
            <a:gs pos="100000">
              <a:schemeClr val="accent4">
                <a:hueOff val="0"/>
                <a:satOff val="0"/>
                <a:lumOff val="0"/>
                <a:alphaOff val="0"/>
                <a:tint val="50000"/>
                <a:satMod val="150000"/>
              </a:schemeClr>
            </a:gs>
          </a:gsLst>
          <a:path path="circle">
            <a:fillToRect l="50000" t="130000" r="50000" b="-30000"/>
          </a:path>
        </a:gradFill>
        <a:ln>
          <a:noFill/>
        </a:ln>
        <a:effectLst>
          <a:outerShdw blurRad="57150" dist="38100" dir="5400000" algn="ctr" rotWithShape="0">
            <a:schemeClr val="accent4">
              <a:hueOff val="0"/>
              <a:satOff val="0"/>
              <a:lumOff val="0"/>
              <a:alphaOff val="0"/>
              <a:shade val="9000"/>
              <a:alpha val="48000"/>
              <a:satMod val="105000"/>
            </a:schemeClr>
          </a:outerShdw>
        </a:effectLst>
        <a:scene3d>
          <a:camera prst="orthographicFront">
            <a:rot lat="0" lon="0" rev="0"/>
          </a:camera>
          <a:lightRig rig="glow" dir="tl">
            <a:rot lat="0" lon="0" rev="900000"/>
          </a:lightRig>
        </a:scene3d>
        <a:sp3d prstMaterial="powder">
          <a:bevelT w="25400" h="38100"/>
        </a:sp3d>
      </dsp:spPr>
      <dsp:style>
        <a:lnRef idx="0">
          <a:scrgbClr r="0" g="0" b="0"/>
        </a:lnRef>
        <a:fillRef idx="3">
          <a:scrgbClr r="0" g="0" b="0"/>
        </a:fillRef>
        <a:effectRef idx="3">
          <a:scrgbClr r="0" g="0" b="0"/>
        </a:effectRef>
        <a:fontRef idx="minor">
          <a:schemeClr val="lt1"/>
        </a:fontRef>
      </dsp:style>
      <dsp:txBody>
        <a:bodyPr spcFirstLastPara="0" vert="horz" wrap="square" lIns="66675" tIns="44450" rIns="66675" bIns="44450" numCol="1" spcCol="1270" anchor="ctr" anchorCtr="0">
          <a:noAutofit/>
        </a:bodyPr>
        <a:lstStyle/>
        <a:p>
          <a:pPr lvl="0" algn="ctr" defTabSz="1555750">
            <a:lnSpc>
              <a:spcPct val="90000"/>
            </a:lnSpc>
            <a:spcBef>
              <a:spcPct val="0"/>
            </a:spcBef>
            <a:spcAft>
              <a:spcPct val="35000"/>
            </a:spcAft>
          </a:pPr>
          <a:r>
            <a:rPr lang="es-CR" sz="3500" kern="1200"/>
            <a:t>Cancillería</a:t>
          </a:r>
        </a:p>
      </dsp:txBody>
      <dsp:txXfrm>
        <a:off x="6989398" y="3573888"/>
        <a:ext cx="2231378" cy="8552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674C14-C4CC-4891-AC9D-72C5DA70DB16}">
      <dsp:nvSpPr>
        <dsp:cNvPr id="0" name=""/>
        <dsp:cNvSpPr/>
      </dsp:nvSpPr>
      <dsp:spPr>
        <a:xfrm>
          <a:off x="4165695" y="2259257"/>
          <a:ext cx="2761315" cy="2761315"/>
        </a:xfrm>
        <a:prstGeom prst="gear9">
          <a:avLst/>
        </a:prstGeom>
        <a:gradFill rotWithShape="0">
          <a:gsLst>
            <a:gs pos="0">
              <a:schemeClr val="accent2">
                <a:hueOff val="0"/>
                <a:satOff val="0"/>
                <a:lumOff val="0"/>
                <a:alphaOff val="0"/>
                <a:tint val="98000"/>
                <a:shade val="25000"/>
                <a:satMod val="250000"/>
              </a:schemeClr>
            </a:gs>
            <a:gs pos="68000">
              <a:schemeClr val="accent2">
                <a:hueOff val="0"/>
                <a:satOff val="0"/>
                <a:lumOff val="0"/>
                <a:alphaOff val="0"/>
                <a:tint val="86000"/>
                <a:satMod val="115000"/>
              </a:schemeClr>
            </a:gs>
            <a:gs pos="100000">
              <a:schemeClr val="accent2">
                <a:hueOff val="0"/>
                <a:satOff val="0"/>
                <a:lumOff val="0"/>
                <a:alphaOff val="0"/>
                <a:tint val="50000"/>
                <a:satMod val="150000"/>
              </a:schemeClr>
            </a:gs>
          </a:gsLst>
          <a:path path="circle">
            <a:fillToRect l="50000" t="130000" r="50000" b="-30000"/>
          </a:path>
        </a:gradFill>
        <a:ln>
          <a:noFill/>
        </a:ln>
        <a:effectLst>
          <a:outerShdw blurRad="57150" dist="38100" dir="5400000" algn="ctr" rotWithShape="0">
            <a:schemeClr val="accent2">
              <a:hueOff val="0"/>
              <a:satOff val="0"/>
              <a:lumOff val="0"/>
              <a:alphaOff val="0"/>
              <a:shade val="9000"/>
              <a:alpha val="48000"/>
              <a:satMod val="105000"/>
            </a:scheme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s-CR" sz="2400" kern="1200"/>
            <a:t>Migración y Niñez (Panamá - Nicaragua)</a:t>
          </a:r>
        </a:p>
      </dsp:txBody>
      <dsp:txXfrm>
        <a:off x="4720842" y="2906082"/>
        <a:ext cx="1651021" cy="1419373"/>
      </dsp:txXfrm>
    </dsp:sp>
    <dsp:sp modelId="{C1E1F26B-C877-4501-84FA-93693EEBAA99}">
      <dsp:nvSpPr>
        <dsp:cNvPr id="0" name=""/>
        <dsp:cNvSpPr/>
      </dsp:nvSpPr>
      <dsp:spPr>
        <a:xfrm>
          <a:off x="2559112" y="1606583"/>
          <a:ext cx="2008229" cy="2008229"/>
        </a:xfrm>
        <a:prstGeom prst="gear6">
          <a:avLst/>
        </a:prstGeom>
        <a:gradFill rotWithShape="0">
          <a:gsLst>
            <a:gs pos="0">
              <a:schemeClr val="accent3">
                <a:hueOff val="0"/>
                <a:satOff val="0"/>
                <a:lumOff val="0"/>
                <a:alphaOff val="0"/>
                <a:tint val="98000"/>
                <a:shade val="25000"/>
                <a:satMod val="250000"/>
              </a:schemeClr>
            </a:gs>
            <a:gs pos="68000">
              <a:schemeClr val="accent3">
                <a:hueOff val="0"/>
                <a:satOff val="0"/>
                <a:lumOff val="0"/>
                <a:alphaOff val="0"/>
                <a:tint val="86000"/>
                <a:satMod val="115000"/>
              </a:schemeClr>
            </a:gs>
            <a:gs pos="100000">
              <a:schemeClr val="accent3">
                <a:hueOff val="0"/>
                <a:satOff val="0"/>
                <a:lumOff val="0"/>
                <a:alphaOff val="0"/>
                <a:tint val="50000"/>
                <a:satMod val="150000"/>
              </a:schemeClr>
            </a:gs>
          </a:gsLst>
          <a:path path="circle">
            <a:fillToRect l="50000" t="130000" r="50000" b="-30000"/>
          </a:path>
        </a:gradFill>
        <a:ln>
          <a:noFill/>
        </a:ln>
        <a:effectLst>
          <a:outerShdw blurRad="57150" dist="38100" dir="5400000" algn="ctr" rotWithShape="0">
            <a:schemeClr val="accent3">
              <a:hueOff val="0"/>
              <a:satOff val="0"/>
              <a:lumOff val="0"/>
              <a:alphaOff val="0"/>
              <a:shade val="9000"/>
              <a:alpha val="48000"/>
              <a:satMod val="105000"/>
            </a:scheme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s-CR" sz="2400" kern="1200"/>
            <a:t>PANI</a:t>
          </a:r>
        </a:p>
      </dsp:txBody>
      <dsp:txXfrm>
        <a:off x="3064690" y="2115216"/>
        <a:ext cx="997073" cy="990963"/>
      </dsp:txXfrm>
    </dsp:sp>
    <dsp:sp modelId="{90F1E7F6-35CD-4ACE-9112-5581D9CA3AD0}">
      <dsp:nvSpPr>
        <dsp:cNvPr id="0" name=""/>
        <dsp:cNvSpPr/>
      </dsp:nvSpPr>
      <dsp:spPr>
        <a:xfrm rot="20700000">
          <a:off x="3683925" y="221110"/>
          <a:ext cx="1967654" cy="1967654"/>
        </a:xfrm>
        <a:prstGeom prst="gear6">
          <a:avLst/>
        </a:prstGeom>
        <a:gradFill rotWithShape="0">
          <a:gsLst>
            <a:gs pos="0">
              <a:schemeClr val="accent4">
                <a:hueOff val="0"/>
                <a:satOff val="0"/>
                <a:lumOff val="0"/>
                <a:alphaOff val="0"/>
                <a:tint val="98000"/>
                <a:shade val="25000"/>
                <a:satMod val="250000"/>
              </a:schemeClr>
            </a:gs>
            <a:gs pos="68000">
              <a:schemeClr val="accent4">
                <a:hueOff val="0"/>
                <a:satOff val="0"/>
                <a:lumOff val="0"/>
                <a:alphaOff val="0"/>
                <a:tint val="86000"/>
                <a:satMod val="115000"/>
              </a:schemeClr>
            </a:gs>
            <a:gs pos="100000">
              <a:schemeClr val="accent4">
                <a:hueOff val="0"/>
                <a:satOff val="0"/>
                <a:lumOff val="0"/>
                <a:alphaOff val="0"/>
                <a:tint val="50000"/>
                <a:satMod val="150000"/>
              </a:schemeClr>
            </a:gs>
          </a:gsLst>
          <a:path path="circle">
            <a:fillToRect l="50000" t="130000" r="50000" b="-30000"/>
          </a:path>
        </a:gradFill>
        <a:ln>
          <a:noFill/>
        </a:ln>
        <a:effectLst>
          <a:outerShdw blurRad="57150" dist="38100" dir="5400000" algn="ctr" rotWithShape="0">
            <a:schemeClr val="accent4">
              <a:hueOff val="0"/>
              <a:satOff val="0"/>
              <a:lumOff val="0"/>
              <a:alphaOff val="0"/>
              <a:shade val="9000"/>
              <a:alpha val="48000"/>
              <a:satMod val="105000"/>
            </a:scheme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s-CR" sz="2400" kern="1200"/>
            <a:t>DGME</a:t>
          </a:r>
        </a:p>
      </dsp:txBody>
      <dsp:txXfrm rot="-20700000">
        <a:off x="4115490" y="652674"/>
        <a:ext cx="1104526" cy="1104526"/>
      </dsp:txXfrm>
    </dsp:sp>
    <dsp:sp modelId="{DEB80D9E-A611-4030-B5B0-80A7AE4D220D}">
      <dsp:nvSpPr>
        <dsp:cNvPr id="0" name=""/>
        <dsp:cNvSpPr/>
      </dsp:nvSpPr>
      <dsp:spPr>
        <a:xfrm>
          <a:off x="3962546" y="1837341"/>
          <a:ext cx="3534483" cy="3534483"/>
        </a:xfrm>
        <a:prstGeom prst="circularArrow">
          <a:avLst>
            <a:gd name="adj1" fmla="val 4688"/>
            <a:gd name="adj2" fmla="val 299029"/>
            <a:gd name="adj3" fmla="val 2532899"/>
            <a:gd name="adj4" fmla="val 15825690"/>
            <a:gd name="adj5" fmla="val 5469"/>
          </a:avLst>
        </a:prstGeom>
        <a:solidFill>
          <a:schemeClr val="accent2">
            <a:hueOff val="0"/>
            <a:satOff val="0"/>
            <a:lumOff val="0"/>
            <a:alphaOff val="0"/>
          </a:schemeClr>
        </a:solidFill>
        <a:ln>
          <a:noFill/>
        </a:ln>
        <a:effectLst>
          <a:outerShdw blurRad="57150" dist="38100" dir="5400000" algn="ctr" rotWithShape="0">
            <a:schemeClr val="accent2">
              <a:hueOff val="0"/>
              <a:satOff val="0"/>
              <a:lumOff val="0"/>
              <a:alphaOff val="0"/>
              <a:shade val="9000"/>
              <a:alpha val="48000"/>
              <a:satMod val="105000"/>
            </a:scheme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0314150A-14F2-4059-9035-2C895178FB04}">
      <dsp:nvSpPr>
        <dsp:cNvPr id="0" name=""/>
        <dsp:cNvSpPr/>
      </dsp:nvSpPr>
      <dsp:spPr>
        <a:xfrm>
          <a:off x="2203458" y="1158692"/>
          <a:ext cx="2568023" cy="2568023"/>
        </a:xfrm>
        <a:prstGeom prst="leftCircularArrow">
          <a:avLst>
            <a:gd name="adj1" fmla="val 6452"/>
            <a:gd name="adj2" fmla="val 429999"/>
            <a:gd name="adj3" fmla="val 10489124"/>
            <a:gd name="adj4" fmla="val 14837806"/>
            <a:gd name="adj5" fmla="val 7527"/>
          </a:avLst>
        </a:prstGeom>
        <a:solidFill>
          <a:schemeClr val="accent3">
            <a:hueOff val="0"/>
            <a:satOff val="0"/>
            <a:lumOff val="0"/>
            <a:alphaOff val="0"/>
          </a:schemeClr>
        </a:solidFill>
        <a:ln>
          <a:noFill/>
        </a:ln>
        <a:effectLst>
          <a:outerShdw blurRad="57150" dist="38100" dir="5400000" algn="ctr" rotWithShape="0">
            <a:schemeClr val="accent3">
              <a:hueOff val="0"/>
              <a:satOff val="0"/>
              <a:lumOff val="0"/>
              <a:alphaOff val="0"/>
              <a:shade val="9000"/>
              <a:alpha val="48000"/>
              <a:satMod val="105000"/>
            </a:scheme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9400279A-1CBC-4146-B0E8-E4E08C4099D6}">
      <dsp:nvSpPr>
        <dsp:cNvPr id="0" name=""/>
        <dsp:cNvSpPr/>
      </dsp:nvSpPr>
      <dsp:spPr>
        <a:xfrm>
          <a:off x="3228786" y="-213426"/>
          <a:ext cx="2768846" cy="2768846"/>
        </a:xfrm>
        <a:prstGeom prst="circularArrow">
          <a:avLst>
            <a:gd name="adj1" fmla="val 5984"/>
            <a:gd name="adj2" fmla="val 394124"/>
            <a:gd name="adj3" fmla="val 13313824"/>
            <a:gd name="adj4" fmla="val 10508221"/>
            <a:gd name="adj5" fmla="val 6981"/>
          </a:avLst>
        </a:prstGeom>
        <a:solidFill>
          <a:schemeClr val="accent4">
            <a:hueOff val="0"/>
            <a:satOff val="0"/>
            <a:lumOff val="0"/>
            <a:alphaOff val="0"/>
          </a:schemeClr>
        </a:solidFill>
        <a:ln>
          <a:noFill/>
        </a:ln>
        <a:effectLst>
          <a:outerShdw blurRad="57150" dist="38100" dir="5400000" algn="ctr" rotWithShape="0">
            <a:schemeClr val="accent4">
              <a:hueOff val="0"/>
              <a:satOff val="0"/>
              <a:lumOff val="0"/>
              <a:alphaOff val="0"/>
              <a:shade val="9000"/>
              <a:alpha val="48000"/>
              <a:satMod val="105000"/>
            </a:scheme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RODAS Renán</dc:creator>
  <cp:lastModifiedBy>RODAS Renán</cp:lastModifiedBy>
  <cp:revision>2</cp:revision>
  <dcterms:created xsi:type="dcterms:W3CDTF">2015-04-16T15:53:00Z</dcterms:created>
  <dcterms:modified xsi:type="dcterms:W3CDTF">2015-04-16T15:53:00Z</dcterms:modified>
</cp:coreProperties>
</file>