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BF" w:rsidRPr="0081152A" w:rsidRDefault="00EF405B" w:rsidP="007834D4">
      <w:pPr>
        <w:tabs>
          <w:tab w:val="left" w:pos="1926"/>
        </w:tabs>
        <w:jc w:val="center"/>
        <w:rPr>
          <w:rFonts w:ascii="Arial" w:hAnsi="Arial" w:cs="Arial"/>
          <w:b/>
          <w:sz w:val="22"/>
          <w:szCs w:val="22"/>
          <w:lang w:val="en-GB"/>
        </w:rPr>
      </w:pPr>
      <w:r>
        <w:rPr>
          <w:rFonts w:ascii="Eras Medium ITC" w:hAnsi="Eras Medium ITC"/>
          <w:b/>
          <w:noProof/>
          <w:sz w:val="22"/>
          <w:szCs w:val="22"/>
          <w:lang w:val="es-CR" w:eastAsia="es-CR"/>
        </w:rPr>
        <w:drawing>
          <wp:inline distT="0" distB="0" distL="0" distR="0">
            <wp:extent cx="2515870"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870" cy="998855"/>
                    </a:xfrm>
                    <a:prstGeom prst="rect">
                      <a:avLst/>
                    </a:prstGeom>
                    <a:noFill/>
                    <a:ln>
                      <a:noFill/>
                    </a:ln>
                  </pic:spPr>
                </pic:pic>
              </a:graphicData>
            </a:graphic>
          </wp:inline>
        </w:drawing>
      </w:r>
      <w:bookmarkStart w:id="0" w:name="_GoBack"/>
      <w:bookmarkEnd w:id="0"/>
    </w:p>
    <w:p w:rsidR="003C62E5" w:rsidRPr="0081152A" w:rsidRDefault="003C62E5" w:rsidP="00E73233">
      <w:pPr>
        <w:jc w:val="center"/>
        <w:rPr>
          <w:rFonts w:ascii="Arial" w:hAnsi="Arial" w:cs="Arial"/>
          <w:b/>
          <w:sz w:val="22"/>
          <w:szCs w:val="22"/>
          <w:lang w:val="en-GB"/>
        </w:rPr>
      </w:pPr>
    </w:p>
    <w:p w:rsidR="00FD2F21" w:rsidRPr="0081152A" w:rsidRDefault="0081152A" w:rsidP="00FD2F21">
      <w:pPr>
        <w:jc w:val="center"/>
        <w:rPr>
          <w:rFonts w:ascii="Eras Medium ITC" w:eastAsia="Calibri" w:hAnsi="Eras Medium ITC"/>
          <w:b/>
          <w:sz w:val="22"/>
          <w:szCs w:val="22"/>
          <w:lang w:val="en-GB" w:eastAsia="en-US"/>
        </w:rPr>
      </w:pPr>
      <w:r w:rsidRPr="0081152A">
        <w:rPr>
          <w:rFonts w:ascii="Eras Medium ITC" w:eastAsia="Calibri" w:hAnsi="Eras Medium ITC"/>
          <w:b/>
          <w:sz w:val="22"/>
          <w:szCs w:val="22"/>
          <w:lang w:val="en-GB" w:eastAsia="en-US"/>
        </w:rPr>
        <w:t xml:space="preserve">Meeting of the Liaison Officer Network for Consular Protection </w:t>
      </w:r>
    </w:p>
    <w:p w:rsidR="00FD2F21" w:rsidRPr="0081152A" w:rsidRDefault="00FD2F21" w:rsidP="00FD2F21">
      <w:pPr>
        <w:rPr>
          <w:rFonts w:ascii="Eras Medium ITC" w:eastAsia="Calibri" w:hAnsi="Eras Medium ITC"/>
          <w:b/>
          <w:lang w:val="en-GB" w:eastAsia="en-US"/>
        </w:rPr>
      </w:pPr>
    </w:p>
    <w:p w:rsidR="00C65289" w:rsidRPr="0081152A" w:rsidRDefault="0081152A" w:rsidP="0081152A">
      <w:pPr>
        <w:tabs>
          <w:tab w:val="left" w:pos="3386"/>
        </w:tabs>
        <w:jc w:val="center"/>
        <w:rPr>
          <w:rFonts w:ascii="Eras Medium ITC" w:hAnsi="Eras Medium ITC"/>
          <w:b/>
          <w:lang w:val="en-GB"/>
        </w:rPr>
      </w:pPr>
      <w:r w:rsidRPr="0081152A">
        <w:rPr>
          <w:rFonts w:ascii="Eras Medium ITC" w:hAnsi="Eras Medium ITC"/>
          <w:b/>
          <w:lang w:val="en-GB"/>
        </w:rPr>
        <w:t>Report from the Meeting of the Liaison Officer Network for Consular Protection</w:t>
      </w:r>
    </w:p>
    <w:p w:rsidR="0081152A" w:rsidRPr="0081152A" w:rsidRDefault="0081152A" w:rsidP="0081152A">
      <w:pPr>
        <w:tabs>
          <w:tab w:val="left" w:pos="3386"/>
        </w:tabs>
        <w:jc w:val="center"/>
        <w:rPr>
          <w:rFonts w:ascii="Eras Medium ITC" w:hAnsi="Eras Medium ITC" w:cs="Arial"/>
          <w:b/>
          <w:sz w:val="22"/>
          <w:szCs w:val="22"/>
          <w:lang w:val="en-GB"/>
        </w:rPr>
      </w:pPr>
    </w:p>
    <w:p w:rsidR="00EB14DC" w:rsidRPr="000E0211" w:rsidRDefault="00EB14DC" w:rsidP="00EB14DC">
      <w:pPr>
        <w:jc w:val="center"/>
        <w:rPr>
          <w:rFonts w:ascii="Eras Medium ITC" w:hAnsi="Eras Medium ITC" w:cs="Arial"/>
          <w:b/>
          <w:sz w:val="22"/>
          <w:szCs w:val="22"/>
          <w:lang w:val="es-CR"/>
        </w:rPr>
      </w:pPr>
      <w:r w:rsidRPr="000E0211">
        <w:rPr>
          <w:rFonts w:ascii="Eras Medium ITC" w:hAnsi="Eras Medium ITC" w:cs="Arial"/>
          <w:b/>
          <w:sz w:val="22"/>
          <w:szCs w:val="22"/>
          <w:lang w:val="es-CR"/>
        </w:rPr>
        <w:t>San Salvador, El Salvador</w:t>
      </w:r>
    </w:p>
    <w:p w:rsidR="0081152A" w:rsidRPr="000E0211" w:rsidRDefault="0081152A" w:rsidP="00EB14DC">
      <w:pPr>
        <w:jc w:val="center"/>
        <w:rPr>
          <w:rFonts w:ascii="Eras Medium ITC" w:hAnsi="Eras Medium ITC" w:cs="Arial"/>
          <w:b/>
          <w:sz w:val="22"/>
          <w:szCs w:val="22"/>
          <w:lang w:val="es-CR"/>
        </w:rPr>
      </w:pPr>
    </w:p>
    <w:p w:rsidR="00EB14DC" w:rsidRPr="000E0211" w:rsidRDefault="00FD2F21" w:rsidP="00EB14DC">
      <w:pPr>
        <w:pStyle w:val="Heading1"/>
        <w:rPr>
          <w:rFonts w:ascii="Eras Medium ITC" w:hAnsi="Eras Medium ITC" w:cs="Arial"/>
          <w:i w:val="0"/>
          <w:sz w:val="22"/>
          <w:szCs w:val="22"/>
        </w:rPr>
      </w:pPr>
      <w:r w:rsidRPr="000E0211">
        <w:rPr>
          <w:rFonts w:ascii="Eras Medium ITC" w:hAnsi="Eras Medium ITC" w:cs="Arial"/>
          <w:i w:val="0"/>
          <w:sz w:val="22"/>
          <w:szCs w:val="22"/>
        </w:rPr>
        <w:t xml:space="preserve">21 </w:t>
      </w:r>
      <w:r w:rsidR="0081152A" w:rsidRPr="000E0211">
        <w:rPr>
          <w:rFonts w:ascii="Eras Medium ITC" w:hAnsi="Eras Medium ITC" w:cs="Arial"/>
          <w:i w:val="0"/>
          <w:sz w:val="22"/>
          <w:szCs w:val="22"/>
        </w:rPr>
        <w:t>June</w:t>
      </w:r>
      <w:r w:rsidR="00EB14DC" w:rsidRPr="000E0211">
        <w:rPr>
          <w:rFonts w:ascii="Eras Medium ITC" w:hAnsi="Eras Medium ITC" w:cs="Arial"/>
          <w:i w:val="0"/>
          <w:sz w:val="22"/>
          <w:szCs w:val="22"/>
        </w:rPr>
        <w:t xml:space="preserve"> 2017</w:t>
      </w:r>
    </w:p>
    <w:p w:rsidR="00C65289" w:rsidRPr="000E0211" w:rsidRDefault="00C65289" w:rsidP="00E73233">
      <w:pPr>
        <w:tabs>
          <w:tab w:val="center" w:pos="4320"/>
        </w:tabs>
        <w:jc w:val="center"/>
        <w:rPr>
          <w:rFonts w:ascii="Arial" w:hAnsi="Arial" w:cs="Arial"/>
          <w:b/>
          <w:lang w:val="es-CR"/>
        </w:rPr>
      </w:pPr>
    </w:p>
    <w:p w:rsidR="008206DA" w:rsidRPr="0081152A" w:rsidRDefault="0081152A" w:rsidP="003609B9">
      <w:pPr>
        <w:jc w:val="both"/>
        <w:rPr>
          <w:rFonts w:ascii="Verdana" w:hAnsi="Verdana" w:cs="Arial"/>
          <w:lang w:val="en-GB"/>
        </w:rPr>
      </w:pPr>
      <w:r w:rsidRPr="0081152A">
        <w:rPr>
          <w:rFonts w:ascii="Verdana" w:hAnsi="Verdana" w:cs="Arial"/>
          <w:lang w:val="en-GB"/>
        </w:rPr>
        <w:t xml:space="preserve">The Liaison Officer Network for Consular Protection held its ordinary meeting on 21 June </w:t>
      </w:r>
      <w:r w:rsidR="00EB14DC" w:rsidRPr="0081152A">
        <w:rPr>
          <w:rFonts w:ascii="Verdana" w:hAnsi="Verdana" w:cs="Arial"/>
          <w:lang w:val="en-GB"/>
        </w:rPr>
        <w:t>2017</w:t>
      </w:r>
      <w:r>
        <w:rPr>
          <w:rFonts w:ascii="Verdana" w:hAnsi="Verdana" w:cs="Arial"/>
          <w:lang w:val="en-GB"/>
        </w:rPr>
        <w:t xml:space="preserve"> in</w:t>
      </w:r>
      <w:r w:rsidR="00651919" w:rsidRPr="0081152A">
        <w:rPr>
          <w:rFonts w:ascii="Verdana" w:hAnsi="Verdana" w:cs="Arial"/>
          <w:lang w:val="en-GB"/>
        </w:rPr>
        <w:t xml:space="preserve"> </w:t>
      </w:r>
      <w:r w:rsidR="00C55DCD" w:rsidRPr="0081152A">
        <w:rPr>
          <w:rFonts w:ascii="Verdana" w:hAnsi="Verdana" w:cs="Arial"/>
          <w:lang w:val="en-GB"/>
        </w:rPr>
        <w:t xml:space="preserve">San </w:t>
      </w:r>
      <w:r w:rsidR="00EB14DC" w:rsidRPr="0081152A">
        <w:rPr>
          <w:rFonts w:ascii="Verdana" w:hAnsi="Verdana" w:cs="Arial"/>
          <w:lang w:val="en-GB"/>
        </w:rPr>
        <w:t>Salvador</w:t>
      </w:r>
      <w:r w:rsidR="00751533" w:rsidRPr="0081152A">
        <w:rPr>
          <w:rFonts w:ascii="Verdana" w:hAnsi="Verdana" w:cs="Arial"/>
          <w:lang w:val="en-GB"/>
        </w:rPr>
        <w:t xml:space="preserve">, </w:t>
      </w:r>
      <w:r w:rsidR="00EB14DC" w:rsidRPr="0081152A">
        <w:rPr>
          <w:rFonts w:ascii="Verdana" w:hAnsi="Verdana" w:cs="Arial"/>
          <w:lang w:val="en-GB"/>
        </w:rPr>
        <w:t>El Salvador</w:t>
      </w:r>
      <w:r>
        <w:rPr>
          <w:rFonts w:ascii="Verdana" w:hAnsi="Verdana" w:cs="Arial"/>
          <w:lang w:val="en-GB"/>
        </w:rPr>
        <w:t xml:space="preserve"> prior to the meeting of the Regional Consultation Group on Migration (RCGM), with participation of representatives from the following countries:</w:t>
      </w:r>
      <w:r w:rsidR="00EB14DC" w:rsidRPr="0081152A">
        <w:rPr>
          <w:rFonts w:ascii="Verdana" w:hAnsi="Verdana" w:cs="Arial"/>
          <w:lang w:val="en-GB"/>
        </w:rPr>
        <w:t xml:space="preserve"> </w:t>
      </w:r>
      <w:r>
        <w:rPr>
          <w:rFonts w:ascii="Verdana" w:hAnsi="Verdana" w:cs="Arial"/>
          <w:lang w:val="en-GB"/>
        </w:rPr>
        <w:t>Canada</w:t>
      </w:r>
      <w:r w:rsidR="00E73233" w:rsidRPr="0081152A">
        <w:rPr>
          <w:rFonts w:ascii="Verdana" w:hAnsi="Verdana" w:cs="Arial"/>
          <w:lang w:val="en-GB"/>
        </w:rPr>
        <w:t xml:space="preserve">, Costa Rica, </w:t>
      </w:r>
      <w:r>
        <w:rPr>
          <w:rFonts w:ascii="Verdana" w:hAnsi="Verdana" w:cs="Arial"/>
          <w:lang w:val="en-GB"/>
        </w:rPr>
        <w:t xml:space="preserve">the Dominican Republic, </w:t>
      </w:r>
      <w:r w:rsidR="00751533" w:rsidRPr="0081152A">
        <w:rPr>
          <w:rFonts w:ascii="Verdana" w:hAnsi="Verdana" w:cs="Arial"/>
          <w:lang w:val="en-GB"/>
        </w:rPr>
        <w:t xml:space="preserve">El Salvador, </w:t>
      </w:r>
      <w:r>
        <w:rPr>
          <w:rFonts w:ascii="Verdana" w:hAnsi="Verdana" w:cs="Arial"/>
          <w:lang w:val="en-GB"/>
        </w:rPr>
        <w:t>Guatemala, Honduras, Me</w:t>
      </w:r>
      <w:r w:rsidR="000E0211">
        <w:rPr>
          <w:rFonts w:ascii="Verdana" w:hAnsi="Verdana" w:cs="Arial"/>
          <w:lang w:val="en-GB"/>
        </w:rPr>
        <w:t>xico and Panama.</w:t>
      </w:r>
    </w:p>
    <w:p w:rsidR="00FD2F21" w:rsidRPr="0081152A" w:rsidRDefault="00FD2F21" w:rsidP="003609B9">
      <w:pPr>
        <w:jc w:val="both"/>
        <w:rPr>
          <w:rFonts w:ascii="Verdana" w:hAnsi="Verdana" w:cs="Arial"/>
          <w:color w:val="FF0000"/>
          <w:lang w:val="en-GB"/>
        </w:rPr>
      </w:pPr>
    </w:p>
    <w:p w:rsidR="00E73233" w:rsidRPr="0081152A" w:rsidRDefault="0081152A" w:rsidP="003609B9">
      <w:pPr>
        <w:jc w:val="both"/>
        <w:rPr>
          <w:rFonts w:ascii="Verdana" w:hAnsi="Verdana" w:cs="Arial"/>
          <w:lang w:val="en-GB"/>
        </w:rPr>
      </w:pPr>
      <w:r>
        <w:rPr>
          <w:rFonts w:ascii="Verdana" w:hAnsi="Verdana" w:cs="Arial"/>
          <w:lang w:val="en-GB"/>
        </w:rPr>
        <w:t>The Network submits its report to the RCGM for consideration, contained in the following items</w:t>
      </w:r>
      <w:r w:rsidR="00E73233" w:rsidRPr="0081152A">
        <w:rPr>
          <w:rFonts w:ascii="Verdana" w:hAnsi="Verdana" w:cs="Arial"/>
          <w:lang w:val="en-GB"/>
        </w:rPr>
        <w:t xml:space="preserve">: </w:t>
      </w:r>
    </w:p>
    <w:p w:rsidR="00FD2F21" w:rsidRPr="0081152A" w:rsidRDefault="00FD2F21" w:rsidP="003609B9">
      <w:pPr>
        <w:jc w:val="both"/>
        <w:rPr>
          <w:rFonts w:ascii="Verdana" w:hAnsi="Verdana" w:cs="Arial"/>
          <w:lang w:val="en-GB"/>
        </w:rPr>
      </w:pPr>
    </w:p>
    <w:p w:rsidR="00F57261" w:rsidRPr="0081152A" w:rsidRDefault="0081152A" w:rsidP="003609B9">
      <w:pPr>
        <w:numPr>
          <w:ilvl w:val="0"/>
          <w:numId w:val="6"/>
        </w:numPr>
        <w:jc w:val="both"/>
        <w:rPr>
          <w:rFonts w:ascii="Verdana" w:hAnsi="Verdana" w:cs="Arial"/>
          <w:lang w:val="en-GB"/>
        </w:rPr>
      </w:pPr>
      <w:r>
        <w:rPr>
          <w:rFonts w:ascii="Verdana" w:hAnsi="Verdana" w:cs="Arial"/>
          <w:lang w:val="en-GB"/>
        </w:rPr>
        <w:t>To thank the delegations of</w:t>
      </w:r>
      <w:r w:rsidR="00EB14DC" w:rsidRPr="0081152A">
        <w:rPr>
          <w:rFonts w:ascii="Verdana" w:hAnsi="Verdana" w:cs="Arial"/>
          <w:lang w:val="en-GB"/>
        </w:rPr>
        <w:t xml:space="preserve"> Costa Rica, </w:t>
      </w:r>
      <w:r>
        <w:rPr>
          <w:rFonts w:ascii="Verdana" w:hAnsi="Verdana" w:cs="Arial"/>
          <w:lang w:val="en-GB"/>
        </w:rPr>
        <w:t xml:space="preserve">the Dominican Republic, </w:t>
      </w:r>
      <w:r w:rsidR="00EB14DC" w:rsidRPr="0081152A">
        <w:rPr>
          <w:rFonts w:ascii="Verdana" w:hAnsi="Verdana" w:cs="Arial"/>
          <w:lang w:val="en-GB"/>
        </w:rPr>
        <w:t xml:space="preserve">El Salvador, </w:t>
      </w:r>
      <w:r w:rsidR="000E0211">
        <w:rPr>
          <w:rFonts w:ascii="Verdana" w:hAnsi="Verdana" w:cs="Arial"/>
          <w:lang w:val="en-GB"/>
        </w:rPr>
        <w:t xml:space="preserve">Guatemala, Honduras, Mexico and </w:t>
      </w:r>
      <w:r>
        <w:rPr>
          <w:rFonts w:ascii="Verdana" w:hAnsi="Verdana" w:cs="Arial"/>
          <w:lang w:val="en-GB"/>
        </w:rPr>
        <w:t xml:space="preserve">Panama for their reports on </w:t>
      </w:r>
      <w:proofErr w:type="gramStart"/>
      <w:r>
        <w:rPr>
          <w:rFonts w:ascii="Verdana" w:hAnsi="Verdana" w:cs="Arial"/>
          <w:lang w:val="en-GB"/>
        </w:rPr>
        <w:t>best</w:t>
      </w:r>
      <w:proofErr w:type="gramEnd"/>
      <w:r>
        <w:rPr>
          <w:rFonts w:ascii="Verdana" w:hAnsi="Verdana" w:cs="Arial"/>
          <w:lang w:val="en-GB"/>
        </w:rPr>
        <w:t xml:space="preserve"> practices and advances relating to consular protection.</w:t>
      </w:r>
    </w:p>
    <w:p w:rsidR="003609B9" w:rsidRPr="0081152A" w:rsidRDefault="003609B9" w:rsidP="003609B9">
      <w:pPr>
        <w:ind w:left="360"/>
        <w:jc w:val="both"/>
        <w:rPr>
          <w:rFonts w:ascii="Verdana" w:hAnsi="Verdana" w:cs="Arial"/>
          <w:lang w:val="en-GB"/>
        </w:rPr>
      </w:pPr>
    </w:p>
    <w:p w:rsidR="00F57261" w:rsidRPr="0081152A" w:rsidRDefault="009D62B7" w:rsidP="003609B9">
      <w:pPr>
        <w:numPr>
          <w:ilvl w:val="0"/>
          <w:numId w:val="6"/>
        </w:numPr>
        <w:jc w:val="both"/>
        <w:rPr>
          <w:rFonts w:ascii="Verdana" w:hAnsi="Verdana" w:cs="Arial"/>
          <w:lang w:val="en-GB"/>
        </w:rPr>
      </w:pPr>
      <w:r>
        <w:rPr>
          <w:rFonts w:ascii="Verdana" w:hAnsi="Verdana" w:cs="Arial"/>
          <w:lang w:val="en-GB"/>
        </w:rPr>
        <w:t>To thank the delegation of</w:t>
      </w:r>
      <w:r w:rsidR="0020271E" w:rsidRPr="0081152A">
        <w:rPr>
          <w:rFonts w:ascii="Verdana" w:hAnsi="Verdana" w:cs="Arial"/>
          <w:lang w:val="en-GB"/>
        </w:rPr>
        <w:t xml:space="preserve"> </w:t>
      </w:r>
      <w:r w:rsidR="00917760" w:rsidRPr="0081152A">
        <w:rPr>
          <w:rFonts w:ascii="Verdana" w:hAnsi="Verdana" w:cs="Arial"/>
          <w:lang w:val="en-GB"/>
        </w:rPr>
        <w:t xml:space="preserve">El Salvador </w:t>
      </w:r>
      <w:r>
        <w:rPr>
          <w:rFonts w:ascii="Verdana" w:hAnsi="Verdana" w:cs="Arial"/>
          <w:lang w:val="en-GB"/>
        </w:rPr>
        <w:t>for sharing the experience of t</w:t>
      </w:r>
      <w:r w:rsidR="00B757B3">
        <w:rPr>
          <w:rFonts w:ascii="Verdana" w:hAnsi="Verdana" w:cs="Arial"/>
          <w:lang w:val="en-GB"/>
        </w:rPr>
        <w:t xml:space="preserve">he initiative to establish the </w:t>
      </w:r>
      <w:r>
        <w:rPr>
          <w:rFonts w:ascii="Verdana" w:hAnsi="Verdana" w:cs="Arial"/>
          <w:lang w:val="en-GB"/>
        </w:rPr>
        <w:t>Consular Dis</w:t>
      </w:r>
      <w:r w:rsidR="00B757B3">
        <w:rPr>
          <w:rFonts w:ascii="Verdana" w:hAnsi="Verdana" w:cs="Arial"/>
          <w:lang w:val="en-GB"/>
        </w:rPr>
        <w:t>tricts/Customer Service Windows</w:t>
      </w:r>
      <w:r w:rsidR="00C2248D">
        <w:rPr>
          <w:rFonts w:ascii="Verdana" w:hAnsi="Verdana" w:cs="Arial"/>
          <w:lang w:val="en-GB"/>
        </w:rPr>
        <w:t>,</w:t>
      </w:r>
      <w:r>
        <w:rPr>
          <w:rFonts w:ascii="Verdana" w:hAnsi="Verdana" w:cs="Arial"/>
          <w:lang w:val="en-GB"/>
        </w:rPr>
        <w:t xml:space="preserve"> and to invite the Member Countries </w:t>
      </w:r>
      <w:r w:rsidR="006124ED">
        <w:rPr>
          <w:rFonts w:ascii="Verdana" w:hAnsi="Verdana" w:cs="Arial"/>
          <w:lang w:val="en-GB"/>
        </w:rPr>
        <w:t xml:space="preserve">whom may </w:t>
      </w:r>
      <w:r w:rsidR="006124ED" w:rsidRPr="006124ED">
        <w:rPr>
          <w:rFonts w:ascii="Verdana" w:hAnsi="Verdana" w:cs="Arial"/>
          <w:lang w:val="en-GB"/>
        </w:rPr>
        <w:t xml:space="preserve">consider </w:t>
      </w:r>
      <w:r w:rsidR="008C24B7">
        <w:rPr>
          <w:rFonts w:ascii="Verdana" w:hAnsi="Verdana" w:cs="Arial"/>
          <w:lang w:val="en-GB"/>
        </w:rPr>
        <w:t xml:space="preserve">it </w:t>
      </w:r>
      <w:r w:rsidR="006124ED">
        <w:rPr>
          <w:rFonts w:ascii="Verdana" w:hAnsi="Verdana" w:cs="Arial"/>
          <w:lang w:val="en-GB"/>
        </w:rPr>
        <w:t>convenient</w:t>
      </w:r>
      <w:r w:rsidR="006124ED" w:rsidRPr="006124ED">
        <w:rPr>
          <w:rFonts w:ascii="Verdana" w:hAnsi="Verdana" w:cs="Arial"/>
          <w:lang w:val="en-GB"/>
        </w:rPr>
        <w:t>,</w:t>
      </w:r>
      <w:r>
        <w:rPr>
          <w:rFonts w:ascii="Verdana" w:hAnsi="Verdana" w:cs="Arial"/>
          <w:lang w:val="en-GB"/>
        </w:rPr>
        <w:t xml:space="preserve"> </w:t>
      </w:r>
      <w:r w:rsidR="008C24B7">
        <w:rPr>
          <w:rFonts w:ascii="Verdana" w:hAnsi="Verdana" w:cs="Arial"/>
          <w:lang w:val="en-GB"/>
        </w:rPr>
        <w:t xml:space="preserve">to </w:t>
      </w:r>
      <w:r>
        <w:rPr>
          <w:rFonts w:ascii="Verdana" w:hAnsi="Verdana" w:cs="Arial"/>
          <w:lang w:val="en-GB"/>
        </w:rPr>
        <w:t>replicat</w:t>
      </w:r>
      <w:r w:rsidR="008C24B7">
        <w:rPr>
          <w:rFonts w:ascii="Verdana" w:hAnsi="Verdana" w:cs="Arial"/>
          <w:lang w:val="en-GB"/>
        </w:rPr>
        <w:t xml:space="preserve">e </w:t>
      </w:r>
      <w:r>
        <w:rPr>
          <w:rFonts w:ascii="Verdana" w:hAnsi="Verdana" w:cs="Arial"/>
          <w:lang w:val="en-GB"/>
        </w:rPr>
        <w:t>this experience</w:t>
      </w:r>
      <w:r w:rsidR="00F57261" w:rsidRPr="0081152A">
        <w:rPr>
          <w:rFonts w:ascii="Verdana" w:hAnsi="Verdana" w:cs="Arial"/>
          <w:lang w:val="en-GB"/>
        </w:rPr>
        <w:t xml:space="preserve">.  </w:t>
      </w:r>
    </w:p>
    <w:p w:rsidR="003609B9" w:rsidRPr="0081152A" w:rsidRDefault="003609B9" w:rsidP="003609B9">
      <w:pPr>
        <w:jc w:val="both"/>
        <w:rPr>
          <w:rFonts w:ascii="Verdana" w:hAnsi="Verdana" w:cs="Arial"/>
          <w:lang w:val="en-GB"/>
        </w:rPr>
      </w:pPr>
    </w:p>
    <w:p w:rsidR="00F57261" w:rsidRDefault="009D62B7" w:rsidP="003609B9">
      <w:pPr>
        <w:numPr>
          <w:ilvl w:val="0"/>
          <w:numId w:val="6"/>
        </w:numPr>
        <w:jc w:val="both"/>
        <w:rPr>
          <w:rFonts w:ascii="Verdana" w:hAnsi="Verdana" w:cs="Arial"/>
          <w:lang w:val="en-GB"/>
        </w:rPr>
      </w:pPr>
      <w:r>
        <w:rPr>
          <w:rFonts w:ascii="Verdana" w:hAnsi="Verdana" w:cs="Arial"/>
          <w:lang w:val="en-GB"/>
        </w:rPr>
        <w:t>To thank the delegations of</w:t>
      </w:r>
      <w:r w:rsidR="00C515C4" w:rsidRPr="0081152A">
        <w:rPr>
          <w:rFonts w:ascii="Verdana" w:hAnsi="Verdana" w:cs="Arial"/>
          <w:lang w:val="en-GB"/>
        </w:rPr>
        <w:t xml:space="preserve"> </w:t>
      </w:r>
      <w:r>
        <w:rPr>
          <w:rFonts w:ascii="Verdana" w:hAnsi="Verdana" w:cs="Arial"/>
          <w:lang w:val="en-GB"/>
        </w:rPr>
        <w:t>Me</w:t>
      </w:r>
      <w:r w:rsidR="0061534F" w:rsidRPr="0081152A">
        <w:rPr>
          <w:rFonts w:ascii="Verdana" w:hAnsi="Verdana" w:cs="Arial"/>
          <w:lang w:val="en-GB"/>
        </w:rPr>
        <w:t>xico</w:t>
      </w:r>
      <w:r w:rsidR="00F57261" w:rsidRPr="0081152A">
        <w:rPr>
          <w:rFonts w:ascii="Verdana" w:hAnsi="Verdana" w:cs="Arial"/>
          <w:lang w:val="en-GB"/>
        </w:rPr>
        <w:t xml:space="preserve"> </w:t>
      </w:r>
      <w:r>
        <w:rPr>
          <w:rFonts w:ascii="Verdana" w:hAnsi="Verdana" w:cs="Arial"/>
          <w:lang w:val="en-GB"/>
        </w:rPr>
        <w:t>and</w:t>
      </w:r>
      <w:r w:rsidR="00823EAF" w:rsidRPr="0081152A">
        <w:rPr>
          <w:rFonts w:ascii="Verdana" w:hAnsi="Verdana" w:cs="Arial"/>
          <w:lang w:val="en-GB"/>
        </w:rPr>
        <w:t xml:space="preserve"> </w:t>
      </w:r>
      <w:r w:rsidR="00F06BA7" w:rsidRPr="0081152A">
        <w:rPr>
          <w:rFonts w:ascii="Verdana" w:hAnsi="Verdana" w:cs="Arial"/>
          <w:lang w:val="en-GB"/>
        </w:rPr>
        <w:t>Guatemala</w:t>
      </w:r>
      <w:r>
        <w:rPr>
          <w:rFonts w:ascii="Verdana" w:hAnsi="Verdana" w:cs="Arial"/>
          <w:lang w:val="en-GB"/>
        </w:rPr>
        <w:t xml:space="preserve"> for their presentation on the results from the online workshop </w:t>
      </w:r>
      <w:r w:rsidR="002C0121">
        <w:rPr>
          <w:rFonts w:ascii="Verdana" w:hAnsi="Verdana" w:cs="Arial"/>
          <w:lang w:val="en-GB"/>
        </w:rPr>
        <w:t>on</w:t>
      </w:r>
      <w:r>
        <w:rPr>
          <w:rFonts w:ascii="Verdana" w:hAnsi="Verdana" w:cs="Arial"/>
          <w:lang w:val="en-GB"/>
        </w:rPr>
        <w:t xml:space="preserve"> dialogue and consultation about best practices concerning systems/platforms to record consular actions and cases of consular protection provided to their nationals abroad. To urge the interested countries to get a </w:t>
      </w:r>
      <w:r w:rsidR="008C24B7">
        <w:rPr>
          <w:rFonts w:ascii="Verdana" w:hAnsi="Verdana" w:cs="Arial"/>
          <w:lang w:val="en-GB"/>
        </w:rPr>
        <w:t>better understanding of how these</w:t>
      </w:r>
      <w:r>
        <w:rPr>
          <w:rFonts w:ascii="Verdana" w:hAnsi="Verdana" w:cs="Arial"/>
          <w:lang w:val="en-GB"/>
        </w:rPr>
        <w:t xml:space="preserve"> system</w:t>
      </w:r>
      <w:r w:rsidR="008C24B7">
        <w:rPr>
          <w:rFonts w:ascii="Verdana" w:hAnsi="Verdana" w:cs="Arial"/>
          <w:lang w:val="en-GB"/>
        </w:rPr>
        <w:t>s</w:t>
      </w:r>
      <w:r>
        <w:rPr>
          <w:rFonts w:ascii="Verdana" w:hAnsi="Verdana" w:cs="Arial"/>
          <w:lang w:val="en-GB"/>
        </w:rPr>
        <w:t xml:space="preserve"> work</w:t>
      </w:r>
      <w:r w:rsidR="00797915">
        <w:rPr>
          <w:rFonts w:ascii="Verdana" w:hAnsi="Verdana" w:cs="Arial"/>
          <w:lang w:val="en-GB"/>
        </w:rPr>
        <w:t>,</w:t>
      </w:r>
      <w:r>
        <w:rPr>
          <w:rFonts w:ascii="Verdana" w:hAnsi="Verdana" w:cs="Arial"/>
          <w:lang w:val="en-GB"/>
        </w:rPr>
        <w:t xml:space="preserve"> and to this end, to approach the consulates of Mexico </w:t>
      </w:r>
      <w:r w:rsidR="008C24B7">
        <w:rPr>
          <w:rFonts w:ascii="Verdana" w:hAnsi="Verdana" w:cs="Arial"/>
          <w:lang w:val="en-GB"/>
        </w:rPr>
        <w:t xml:space="preserve">in the United States </w:t>
      </w:r>
      <w:r>
        <w:rPr>
          <w:rFonts w:ascii="Verdana" w:hAnsi="Verdana" w:cs="Arial"/>
          <w:lang w:val="en-GB"/>
        </w:rPr>
        <w:t xml:space="preserve">and </w:t>
      </w:r>
      <w:r w:rsidR="008C24B7">
        <w:rPr>
          <w:rFonts w:ascii="Verdana" w:hAnsi="Verdana" w:cs="Arial"/>
          <w:lang w:val="en-GB"/>
        </w:rPr>
        <w:t xml:space="preserve">to the Ministry of Foreign Affairs of </w:t>
      </w:r>
      <w:r>
        <w:rPr>
          <w:rFonts w:ascii="Verdana" w:hAnsi="Verdana" w:cs="Arial"/>
          <w:lang w:val="en-GB"/>
        </w:rPr>
        <w:t>Guatemala to obtain first-hand information on the subject</w:t>
      </w:r>
      <w:r w:rsidR="004A7AFE" w:rsidRPr="0081152A">
        <w:rPr>
          <w:rFonts w:ascii="Verdana" w:hAnsi="Verdana" w:cs="Arial"/>
          <w:lang w:val="en-GB"/>
        </w:rPr>
        <w:t xml:space="preserve">. </w:t>
      </w:r>
      <w:r w:rsidR="00906BB0" w:rsidRPr="0081152A">
        <w:rPr>
          <w:rFonts w:ascii="Verdana" w:hAnsi="Verdana" w:cs="Arial"/>
          <w:lang w:val="en-GB"/>
        </w:rPr>
        <w:t xml:space="preserve"> </w:t>
      </w:r>
    </w:p>
    <w:p w:rsidR="006124ED" w:rsidRPr="0081152A" w:rsidRDefault="006124ED" w:rsidP="006124ED">
      <w:pPr>
        <w:jc w:val="both"/>
        <w:rPr>
          <w:rFonts w:ascii="Verdana" w:hAnsi="Verdana" w:cs="Arial"/>
          <w:lang w:val="en-GB"/>
        </w:rPr>
      </w:pPr>
    </w:p>
    <w:p w:rsidR="006124ED" w:rsidRPr="006124ED" w:rsidRDefault="009D62B7" w:rsidP="006124ED">
      <w:pPr>
        <w:numPr>
          <w:ilvl w:val="0"/>
          <w:numId w:val="6"/>
        </w:numPr>
        <w:jc w:val="both"/>
        <w:rPr>
          <w:rFonts w:ascii="Verdana" w:hAnsi="Verdana" w:cs="Arial"/>
          <w:lang w:val="en-GB"/>
        </w:rPr>
      </w:pPr>
      <w:r>
        <w:rPr>
          <w:rFonts w:ascii="Verdana" w:hAnsi="Verdana" w:cs="Arial"/>
          <w:lang w:val="en-GB"/>
        </w:rPr>
        <w:t>To thank RNCOM for the</w:t>
      </w:r>
      <w:r w:rsidR="008C24B7">
        <w:rPr>
          <w:rFonts w:ascii="Verdana" w:hAnsi="Verdana" w:cs="Arial"/>
          <w:lang w:val="en-GB"/>
        </w:rPr>
        <w:t>ir</w:t>
      </w:r>
      <w:r>
        <w:rPr>
          <w:rFonts w:ascii="Verdana" w:hAnsi="Verdana" w:cs="Arial"/>
          <w:lang w:val="en-GB"/>
        </w:rPr>
        <w:t xml:space="preserve"> </w:t>
      </w:r>
      <w:r w:rsidR="004F299E">
        <w:rPr>
          <w:rFonts w:ascii="Verdana" w:hAnsi="Verdana" w:cs="Arial"/>
          <w:lang w:val="en-GB"/>
        </w:rPr>
        <w:t>presentation o</w:t>
      </w:r>
      <w:r w:rsidR="008C24B7">
        <w:rPr>
          <w:rFonts w:ascii="Verdana" w:hAnsi="Verdana" w:cs="Arial"/>
          <w:lang w:val="en-GB"/>
        </w:rPr>
        <w:t>n</w:t>
      </w:r>
      <w:r w:rsidR="004F299E">
        <w:rPr>
          <w:rFonts w:ascii="Verdana" w:hAnsi="Verdana" w:cs="Arial"/>
          <w:lang w:val="en-GB"/>
        </w:rPr>
        <w:t xml:space="preserve"> the initiative of </w:t>
      </w:r>
      <w:r w:rsidR="008C24B7">
        <w:rPr>
          <w:rFonts w:ascii="Verdana" w:hAnsi="Verdana" w:cs="Arial"/>
          <w:lang w:val="en-GB"/>
        </w:rPr>
        <w:t>the Central America and Mexico Migration Alliance (</w:t>
      </w:r>
      <w:r w:rsidR="004F299E">
        <w:rPr>
          <w:rFonts w:ascii="Verdana" w:hAnsi="Verdana" w:cs="Arial"/>
          <w:lang w:val="en-GB"/>
        </w:rPr>
        <w:t>CAMMINA</w:t>
      </w:r>
      <w:r w:rsidR="008C24B7">
        <w:rPr>
          <w:rFonts w:ascii="Verdana" w:hAnsi="Verdana" w:cs="Arial"/>
          <w:lang w:val="en-GB"/>
        </w:rPr>
        <w:t>)</w:t>
      </w:r>
      <w:r w:rsidR="004F299E">
        <w:rPr>
          <w:rFonts w:ascii="Verdana" w:hAnsi="Verdana" w:cs="Arial"/>
          <w:lang w:val="en-GB"/>
        </w:rPr>
        <w:t xml:space="preserve"> for the advances on the </w:t>
      </w:r>
      <w:r>
        <w:rPr>
          <w:rFonts w:ascii="Verdana" w:hAnsi="Verdana" w:cs="Arial"/>
          <w:lang w:val="en-GB"/>
        </w:rPr>
        <w:t xml:space="preserve">development of the directory of civil society organizations that </w:t>
      </w:r>
      <w:r w:rsidR="004F299E">
        <w:rPr>
          <w:rFonts w:ascii="Verdana" w:hAnsi="Verdana" w:cs="Arial"/>
          <w:lang w:val="en-GB"/>
        </w:rPr>
        <w:t xml:space="preserve">will </w:t>
      </w:r>
      <w:r>
        <w:rPr>
          <w:rFonts w:ascii="Verdana" w:hAnsi="Verdana" w:cs="Arial"/>
          <w:lang w:val="en-GB"/>
        </w:rPr>
        <w:t xml:space="preserve">cooperate with consulates in providing protection and assistance to migrants. </w:t>
      </w:r>
      <w:r w:rsidR="006124ED" w:rsidRPr="006124ED">
        <w:rPr>
          <w:rFonts w:ascii="Verdana" w:hAnsi="Verdana" w:cs="Arial"/>
          <w:lang w:val="en-GB"/>
        </w:rPr>
        <w:t xml:space="preserve">Recognize the relevance of </w:t>
      </w:r>
      <w:r w:rsidR="004F299E">
        <w:rPr>
          <w:rFonts w:ascii="Verdana" w:hAnsi="Verdana" w:cs="Arial"/>
          <w:lang w:val="en-GB"/>
        </w:rPr>
        <w:t xml:space="preserve">the </w:t>
      </w:r>
      <w:r w:rsidR="006124ED" w:rsidRPr="006124ED">
        <w:rPr>
          <w:rFonts w:ascii="Verdana" w:hAnsi="Verdana" w:cs="Arial"/>
          <w:lang w:val="en-GB"/>
        </w:rPr>
        <w:t xml:space="preserve">mapping and request Member </w:t>
      </w:r>
      <w:r w:rsidR="009C4B0A">
        <w:rPr>
          <w:rFonts w:ascii="Verdana" w:hAnsi="Verdana" w:cs="Arial"/>
          <w:lang w:val="en-GB"/>
        </w:rPr>
        <w:t>C</w:t>
      </w:r>
      <w:r w:rsidR="006124ED" w:rsidRPr="006124ED">
        <w:rPr>
          <w:rFonts w:ascii="Verdana" w:hAnsi="Verdana" w:cs="Arial"/>
          <w:lang w:val="en-GB"/>
        </w:rPr>
        <w:t>ountries to send</w:t>
      </w:r>
      <w:r w:rsidR="009C4B0A">
        <w:rPr>
          <w:rFonts w:ascii="Verdana" w:hAnsi="Verdana" w:cs="Arial"/>
          <w:lang w:val="en-GB"/>
        </w:rPr>
        <w:t xml:space="preserve"> to</w:t>
      </w:r>
      <w:r w:rsidR="006124ED" w:rsidRPr="006124ED">
        <w:rPr>
          <w:rFonts w:ascii="Verdana" w:hAnsi="Verdana" w:cs="Arial"/>
          <w:lang w:val="en-GB"/>
        </w:rPr>
        <w:t xml:space="preserve"> the </w:t>
      </w:r>
      <w:r w:rsidR="004F299E">
        <w:rPr>
          <w:rFonts w:ascii="Verdana" w:hAnsi="Verdana" w:cs="Arial"/>
          <w:lang w:val="en-GB"/>
        </w:rPr>
        <w:t>TS</w:t>
      </w:r>
      <w:r w:rsidR="006124ED" w:rsidRPr="006124ED">
        <w:rPr>
          <w:rFonts w:ascii="Verdana" w:hAnsi="Verdana" w:cs="Arial"/>
          <w:lang w:val="en-GB"/>
        </w:rPr>
        <w:t xml:space="preserve"> the name of the contact person in each country to disseminate this information, and to identify if delegations are </w:t>
      </w:r>
      <w:r w:rsidR="006124ED" w:rsidRPr="006124ED">
        <w:rPr>
          <w:rFonts w:ascii="Verdana" w:hAnsi="Verdana" w:cs="Arial"/>
          <w:lang w:val="en-GB"/>
        </w:rPr>
        <w:lastRenderedPageBreak/>
        <w:t>interested in including any additional information before mid-July</w:t>
      </w:r>
      <w:r w:rsidR="008C24B7">
        <w:rPr>
          <w:rFonts w:ascii="Verdana" w:hAnsi="Verdana" w:cs="Arial"/>
          <w:lang w:val="en-GB"/>
        </w:rPr>
        <w:t xml:space="preserve"> this year</w:t>
      </w:r>
      <w:r w:rsidR="006124ED" w:rsidRPr="006124ED">
        <w:rPr>
          <w:rFonts w:ascii="Verdana" w:hAnsi="Verdana" w:cs="Arial"/>
          <w:lang w:val="en-GB"/>
        </w:rPr>
        <w:t>.</w:t>
      </w:r>
    </w:p>
    <w:p w:rsidR="003609B9" w:rsidRPr="0081152A" w:rsidRDefault="003609B9" w:rsidP="003609B9">
      <w:pPr>
        <w:jc w:val="both"/>
        <w:rPr>
          <w:rFonts w:ascii="Verdana" w:hAnsi="Verdana" w:cs="Arial"/>
          <w:lang w:val="en-GB"/>
        </w:rPr>
      </w:pPr>
    </w:p>
    <w:p w:rsidR="004A7AFE" w:rsidRDefault="009D62B7" w:rsidP="003609B9">
      <w:pPr>
        <w:numPr>
          <w:ilvl w:val="0"/>
          <w:numId w:val="6"/>
        </w:numPr>
        <w:jc w:val="both"/>
        <w:rPr>
          <w:rFonts w:ascii="Verdana" w:hAnsi="Verdana" w:cs="Arial"/>
          <w:lang w:val="en-GB"/>
        </w:rPr>
      </w:pPr>
      <w:r>
        <w:rPr>
          <w:rFonts w:ascii="Verdana" w:hAnsi="Verdana" w:cs="Arial"/>
          <w:lang w:val="en-GB"/>
        </w:rPr>
        <w:t xml:space="preserve">To thank RNCOM for </w:t>
      </w:r>
      <w:r w:rsidR="00F32B25">
        <w:rPr>
          <w:rFonts w:ascii="Verdana" w:hAnsi="Verdana" w:cs="Arial"/>
          <w:lang w:val="en-GB"/>
        </w:rPr>
        <w:t>the</w:t>
      </w:r>
      <w:r>
        <w:rPr>
          <w:rFonts w:ascii="Verdana" w:hAnsi="Verdana" w:cs="Arial"/>
          <w:lang w:val="en-GB"/>
        </w:rPr>
        <w:t xml:space="preserve"> presentation on the contributions made by its member organizations in providing protection and assistance to migrants, in coordination with consulates</w:t>
      </w:r>
      <w:r w:rsidR="008C24B7">
        <w:rPr>
          <w:rFonts w:ascii="Verdana" w:hAnsi="Verdana" w:cs="Arial"/>
          <w:lang w:val="en-GB"/>
        </w:rPr>
        <w:t>,</w:t>
      </w:r>
      <w:r w:rsidR="006124ED">
        <w:rPr>
          <w:rFonts w:ascii="Verdana" w:hAnsi="Verdana" w:cs="Arial"/>
          <w:lang w:val="en-GB"/>
        </w:rPr>
        <w:t xml:space="preserve"> and to take note of their proposals to promote synergies for the protection of migrants</w:t>
      </w:r>
      <w:r w:rsidR="004A7AFE" w:rsidRPr="0081152A">
        <w:rPr>
          <w:rFonts w:ascii="Verdana" w:hAnsi="Verdana" w:cs="Arial"/>
          <w:lang w:val="en-GB"/>
        </w:rPr>
        <w:t xml:space="preserve">.  </w:t>
      </w:r>
    </w:p>
    <w:p w:rsidR="003609B9" w:rsidRDefault="003609B9" w:rsidP="003609B9">
      <w:pPr>
        <w:jc w:val="both"/>
        <w:rPr>
          <w:rFonts w:ascii="Verdana" w:hAnsi="Verdana" w:cs="Arial"/>
          <w:lang w:val="en-GB"/>
        </w:rPr>
      </w:pPr>
    </w:p>
    <w:p w:rsidR="0050542E" w:rsidRDefault="0050542E" w:rsidP="0050542E">
      <w:pPr>
        <w:numPr>
          <w:ilvl w:val="0"/>
          <w:numId w:val="6"/>
        </w:numPr>
        <w:jc w:val="both"/>
        <w:rPr>
          <w:rFonts w:ascii="Verdana" w:hAnsi="Verdana"/>
          <w:lang w:val="en-GB"/>
        </w:rPr>
      </w:pPr>
      <w:r w:rsidRPr="0050542E">
        <w:rPr>
          <w:rFonts w:ascii="Verdana" w:hAnsi="Verdana" w:cs="Arial"/>
          <w:lang w:val="en-GB"/>
        </w:rPr>
        <w:t>To thank ICRC for the proposal</w:t>
      </w:r>
      <w:r>
        <w:rPr>
          <w:rFonts w:ascii="Verdana" w:hAnsi="Verdana"/>
          <w:lang w:val="en-GB"/>
        </w:rPr>
        <w:t xml:space="preserve"> on humanitarian actions regarding missing migrants to benefit their families, and the identification of deceased persons. To take note of the proposal by the ICRC to continue including this theme in the agendas of the RCM and to evaluate the creation of an Ad-Hoc group to advance in the agreements that are reached in this regard. </w:t>
      </w:r>
    </w:p>
    <w:p w:rsidR="0050542E" w:rsidRDefault="0050542E" w:rsidP="0050542E">
      <w:pPr>
        <w:jc w:val="both"/>
        <w:rPr>
          <w:rFonts w:ascii="Verdana" w:hAnsi="Verdana"/>
          <w:lang w:val="en-GB"/>
        </w:rPr>
      </w:pPr>
    </w:p>
    <w:p w:rsidR="0050542E" w:rsidRDefault="0050542E" w:rsidP="009D74AB">
      <w:pPr>
        <w:numPr>
          <w:ilvl w:val="0"/>
          <w:numId w:val="6"/>
        </w:numPr>
        <w:jc w:val="both"/>
        <w:rPr>
          <w:rFonts w:ascii="Verdana" w:hAnsi="Verdana"/>
          <w:lang w:val="en-GB"/>
        </w:rPr>
      </w:pPr>
      <w:proofErr w:type="gramStart"/>
      <w:r>
        <w:rPr>
          <w:rFonts w:ascii="Verdana" w:hAnsi="Verdana"/>
          <w:lang w:val="en-GB"/>
        </w:rPr>
        <w:t>To thank Costa Rica for its presentation on the Report of the Regional Training Workshop "The Protection of Nationals Abroad Affected by Crises".</w:t>
      </w:r>
      <w:proofErr w:type="gramEnd"/>
      <w:r>
        <w:rPr>
          <w:rFonts w:ascii="Verdana" w:hAnsi="Verdana"/>
          <w:lang w:val="en-GB"/>
        </w:rPr>
        <w:t xml:space="preserve"> To thank IOM for its willingness to support the follow-up of the actions </w:t>
      </w:r>
      <w:r w:rsidR="008C24B7">
        <w:rPr>
          <w:rFonts w:ascii="Verdana" w:hAnsi="Verdana"/>
          <w:lang w:val="en-GB"/>
        </w:rPr>
        <w:t xml:space="preserve">emanated from </w:t>
      </w:r>
      <w:r>
        <w:rPr>
          <w:rFonts w:ascii="Verdana" w:hAnsi="Verdana"/>
          <w:lang w:val="en-GB"/>
        </w:rPr>
        <w:t>this workshop and to take note of the virtual course on this subject that is available on its learning platform.</w:t>
      </w:r>
    </w:p>
    <w:p w:rsidR="0050542E" w:rsidRDefault="0050542E" w:rsidP="0050542E">
      <w:pPr>
        <w:jc w:val="both"/>
        <w:rPr>
          <w:rFonts w:ascii="Verdana" w:hAnsi="Verdana"/>
          <w:lang w:val="en-GB"/>
        </w:rPr>
      </w:pPr>
    </w:p>
    <w:p w:rsidR="008C24B7" w:rsidRDefault="008C24B7" w:rsidP="009D74AB">
      <w:pPr>
        <w:ind w:left="720"/>
        <w:jc w:val="both"/>
        <w:rPr>
          <w:rFonts w:ascii="Verdana" w:hAnsi="Verdana"/>
          <w:lang w:val="en-GB"/>
        </w:rPr>
      </w:pPr>
      <w:r w:rsidRPr="008C24B7">
        <w:rPr>
          <w:rFonts w:ascii="Verdana" w:hAnsi="Verdana"/>
          <w:lang w:val="en-GB"/>
        </w:rPr>
        <w:t xml:space="preserve">To take note of Mexico's proposal to seek to strengthen the specific capacities of consular </w:t>
      </w:r>
      <w:r>
        <w:rPr>
          <w:rFonts w:ascii="Verdana" w:hAnsi="Verdana"/>
          <w:lang w:val="en-GB"/>
        </w:rPr>
        <w:t>officials in a crisis context; a</w:t>
      </w:r>
      <w:r w:rsidRPr="008C24B7">
        <w:rPr>
          <w:rFonts w:ascii="Verdana" w:hAnsi="Verdana"/>
          <w:lang w:val="en-GB"/>
        </w:rPr>
        <w:t xml:space="preserve">s well as the actions taken by Guatemala in terms of coordination with the competent institutions </w:t>
      </w:r>
      <w:r>
        <w:rPr>
          <w:rFonts w:ascii="Verdana" w:hAnsi="Verdana"/>
          <w:lang w:val="en-GB"/>
        </w:rPr>
        <w:t>for</w:t>
      </w:r>
      <w:r w:rsidRPr="008C24B7">
        <w:rPr>
          <w:rFonts w:ascii="Verdana" w:hAnsi="Verdana"/>
          <w:lang w:val="en-GB"/>
        </w:rPr>
        <w:t xml:space="preserve"> the reduction and prevention of disaster</w:t>
      </w:r>
      <w:r>
        <w:rPr>
          <w:rFonts w:ascii="Verdana" w:hAnsi="Verdana"/>
          <w:lang w:val="en-GB"/>
        </w:rPr>
        <w:t>s</w:t>
      </w:r>
      <w:r w:rsidRPr="008C24B7">
        <w:rPr>
          <w:rFonts w:ascii="Verdana" w:hAnsi="Verdana"/>
          <w:lang w:val="en-GB"/>
        </w:rPr>
        <w:t xml:space="preserve"> to strengthen the actions of their consular representations in crisis situations.</w:t>
      </w:r>
    </w:p>
    <w:p w:rsidR="008C24B7" w:rsidRDefault="008C24B7" w:rsidP="009D74AB">
      <w:pPr>
        <w:ind w:left="720"/>
        <w:jc w:val="both"/>
        <w:rPr>
          <w:rFonts w:ascii="Verdana" w:hAnsi="Verdana"/>
          <w:lang w:val="en-GB"/>
        </w:rPr>
      </w:pPr>
    </w:p>
    <w:p w:rsidR="0050542E" w:rsidRPr="0050542E" w:rsidRDefault="0050542E" w:rsidP="0050542E">
      <w:pPr>
        <w:pStyle w:val="ListParagraph"/>
        <w:numPr>
          <w:ilvl w:val="0"/>
          <w:numId w:val="6"/>
        </w:numPr>
        <w:jc w:val="both"/>
        <w:rPr>
          <w:rFonts w:ascii="Verdana" w:hAnsi="Verdana" w:cs="Arial"/>
          <w:lang w:val="en-GB"/>
        </w:rPr>
      </w:pPr>
      <w:r>
        <w:rPr>
          <w:rFonts w:ascii="Verdana" w:hAnsi="Verdana" w:cs="Arial"/>
          <w:lang w:val="en-GB"/>
        </w:rPr>
        <w:t>To thank the delegations of Mexico and El Salvador for their presentation on the TRICAMEX Initiative and to recognize its importance for the joint work on consular protection, the exchange of experiences and the management of cases in the region.</w:t>
      </w:r>
    </w:p>
    <w:p w:rsidR="0050542E" w:rsidRDefault="0050542E" w:rsidP="003609B9">
      <w:pPr>
        <w:jc w:val="both"/>
        <w:rPr>
          <w:rFonts w:ascii="Verdana" w:hAnsi="Verdana" w:cs="Arial"/>
          <w:lang w:val="en-GB"/>
        </w:rPr>
      </w:pPr>
    </w:p>
    <w:p w:rsidR="0050542E" w:rsidRDefault="0050542E" w:rsidP="0050542E">
      <w:pPr>
        <w:ind w:left="720"/>
        <w:jc w:val="both"/>
        <w:rPr>
          <w:rFonts w:ascii="Verdana" w:hAnsi="Verdana" w:cs="Arial"/>
          <w:lang w:val="en-GB"/>
        </w:rPr>
      </w:pPr>
      <w:r>
        <w:rPr>
          <w:rFonts w:ascii="Verdana" w:hAnsi="Verdana" w:cs="Arial"/>
          <w:lang w:val="en-GB"/>
        </w:rPr>
        <w:t>To take note of the interest of Member Countries to continue working on the creation of joint consulates as well as in action</w:t>
      </w:r>
      <w:r w:rsidR="00B728E9">
        <w:rPr>
          <w:rFonts w:ascii="Verdana" w:hAnsi="Verdana" w:cs="Arial"/>
          <w:lang w:val="en-GB"/>
        </w:rPr>
        <w:t>s</w:t>
      </w:r>
      <w:r>
        <w:rPr>
          <w:rFonts w:ascii="Verdana" w:hAnsi="Verdana" w:cs="Arial"/>
          <w:lang w:val="en-GB"/>
        </w:rPr>
        <w:t xml:space="preserve"> for preventive protection.</w:t>
      </w:r>
    </w:p>
    <w:p w:rsidR="0004360C" w:rsidRDefault="0004360C" w:rsidP="0050542E">
      <w:pPr>
        <w:ind w:left="720"/>
        <w:jc w:val="both"/>
        <w:rPr>
          <w:rFonts w:ascii="Verdana" w:hAnsi="Verdana" w:cs="Arial"/>
          <w:lang w:val="en-GB"/>
        </w:rPr>
      </w:pPr>
    </w:p>
    <w:p w:rsidR="0050542E" w:rsidRDefault="0004360C" w:rsidP="0004360C">
      <w:pPr>
        <w:ind w:left="720"/>
        <w:jc w:val="both"/>
        <w:rPr>
          <w:rFonts w:ascii="Verdana" w:hAnsi="Verdana" w:cs="Arial"/>
          <w:lang w:val="en-GB"/>
        </w:rPr>
      </w:pPr>
      <w:r w:rsidRPr="0004360C">
        <w:rPr>
          <w:rFonts w:ascii="Verdana" w:hAnsi="Verdana" w:cs="Arial"/>
          <w:lang w:val="en-GB"/>
        </w:rPr>
        <w:t>TRICAMEX has generated positive synergies in health, education, counselling and preventive protection that benefit the Guatemalan, Salvadoran, Honduran and Mexican populations in the United States of America.</w:t>
      </w:r>
    </w:p>
    <w:p w:rsidR="0004360C" w:rsidRDefault="0004360C" w:rsidP="003609B9">
      <w:pPr>
        <w:jc w:val="both"/>
        <w:rPr>
          <w:rFonts w:ascii="Verdana" w:hAnsi="Verdana" w:cs="Arial"/>
          <w:lang w:val="en-GB"/>
        </w:rPr>
      </w:pPr>
    </w:p>
    <w:p w:rsidR="00B50C85" w:rsidRPr="00B728E9" w:rsidRDefault="00B728E9" w:rsidP="00B728E9">
      <w:pPr>
        <w:pStyle w:val="ListParagraph"/>
        <w:numPr>
          <w:ilvl w:val="0"/>
          <w:numId w:val="6"/>
        </w:numPr>
        <w:tabs>
          <w:tab w:val="left" w:pos="6380"/>
        </w:tabs>
        <w:jc w:val="both"/>
        <w:rPr>
          <w:rFonts w:ascii="Verdana" w:hAnsi="Verdana" w:cs="Arial"/>
          <w:lang w:val="en-GB"/>
        </w:rPr>
      </w:pPr>
      <w:r w:rsidRPr="00B728E9">
        <w:rPr>
          <w:rFonts w:ascii="Verdana" w:hAnsi="Verdana" w:cs="Arial"/>
          <w:lang w:val="en-GB"/>
        </w:rPr>
        <w:t xml:space="preserve">To suggest the RCGM the approval of </w:t>
      </w:r>
      <w:r w:rsidR="00A2474D" w:rsidRPr="00B728E9">
        <w:rPr>
          <w:rFonts w:ascii="Verdana" w:hAnsi="Verdana" w:cs="Arial"/>
          <w:lang w:val="en-GB"/>
        </w:rPr>
        <w:t>the following activities</w:t>
      </w:r>
      <w:r>
        <w:rPr>
          <w:rFonts w:ascii="Verdana" w:hAnsi="Verdana" w:cs="Arial"/>
          <w:lang w:val="en-GB"/>
        </w:rPr>
        <w:t xml:space="preserve"> in the framework of the RCM</w:t>
      </w:r>
      <w:r w:rsidR="00A2474D" w:rsidRPr="00B728E9">
        <w:rPr>
          <w:rFonts w:ascii="Verdana" w:hAnsi="Verdana" w:cs="Arial"/>
          <w:lang w:val="en-GB"/>
        </w:rPr>
        <w:t>:</w:t>
      </w:r>
    </w:p>
    <w:p w:rsidR="001F6D65" w:rsidRPr="0081152A" w:rsidRDefault="001F6D65" w:rsidP="003609B9">
      <w:pPr>
        <w:ind w:left="720"/>
        <w:jc w:val="both"/>
        <w:rPr>
          <w:rFonts w:ascii="Verdana" w:hAnsi="Verdana" w:cs="Arial"/>
          <w:lang w:val="en-GB"/>
        </w:rPr>
      </w:pPr>
    </w:p>
    <w:p w:rsidR="00180066" w:rsidRDefault="00180066" w:rsidP="00180066">
      <w:pPr>
        <w:pStyle w:val="ListParagraph"/>
        <w:numPr>
          <w:ilvl w:val="0"/>
          <w:numId w:val="13"/>
        </w:numPr>
        <w:spacing w:after="120"/>
        <w:jc w:val="both"/>
        <w:rPr>
          <w:rFonts w:ascii="Verdana" w:hAnsi="Verdana" w:cs="Arial"/>
          <w:lang w:val="en-GB"/>
        </w:rPr>
      </w:pPr>
      <w:r w:rsidRPr="00180066">
        <w:rPr>
          <w:rFonts w:ascii="Verdana" w:hAnsi="Verdana" w:cs="Arial"/>
          <w:lang w:val="en-GB"/>
        </w:rPr>
        <w:t>With regard to the Workshop on the consular protection of migrant workers, reaffirm the interest of countries to carry it out with the support of ILO and IOM, which will circulate a concept note through the Technical Secretariat to confirm the needs of the countries in</w:t>
      </w:r>
      <w:r>
        <w:rPr>
          <w:rFonts w:ascii="Verdana" w:hAnsi="Verdana" w:cs="Arial"/>
          <w:lang w:val="en-GB"/>
        </w:rPr>
        <w:t xml:space="preserve"> this </w:t>
      </w:r>
      <w:r>
        <w:rPr>
          <w:rFonts w:ascii="Verdana" w:hAnsi="Verdana" w:cs="Arial"/>
          <w:lang w:val="en-GB"/>
        </w:rPr>
        <w:lastRenderedPageBreak/>
        <w:t>topic</w:t>
      </w:r>
      <w:r w:rsidRPr="00180066">
        <w:rPr>
          <w:rFonts w:ascii="Verdana" w:hAnsi="Verdana" w:cs="Arial"/>
          <w:lang w:val="en-GB"/>
        </w:rPr>
        <w:t xml:space="preserve"> and possible contributions to co-finance the face-to-face workshop. Take note of the offer by the ILO and IOM to develop an online training module on this subject.</w:t>
      </w:r>
    </w:p>
    <w:p w:rsidR="00180066" w:rsidRDefault="00180066" w:rsidP="00180066">
      <w:pPr>
        <w:pStyle w:val="ListParagraph"/>
        <w:spacing w:after="120"/>
        <w:ind w:left="1080"/>
        <w:jc w:val="both"/>
        <w:rPr>
          <w:rFonts w:ascii="Verdana" w:hAnsi="Verdana" w:cs="Arial"/>
          <w:lang w:val="en-GB"/>
        </w:rPr>
      </w:pPr>
    </w:p>
    <w:p w:rsidR="001F3062" w:rsidRPr="00B728E9" w:rsidRDefault="001F3062" w:rsidP="001F3062">
      <w:pPr>
        <w:pStyle w:val="ListParagraph"/>
        <w:numPr>
          <w:ilvl w:val="0"/>
          <w:numId w:val="13"/>
        </w:numPr>
        <w:spacing w:after="120"/>
        <w:jc w:val="both"/>
        <w:rPr>
          <w:rFonts w:ascii="Verdana" w:hAnsi="Verdana" w:cs="Arial"/>
          <w:lang w:val="en-GB"/>
        </w:rPr>
      </w:pPr>
      <w:r w:rsidRPr="001F3062">
        <w:rPr>
          <w:rFonts w:ascii="Verdana" w:hAnsi="Verdana" w:cs="Arial"/>
          <w:lang w:val="en-GB"/>
        </w:rPr>
        <w:t xml:space="preserve">To take note of Honduras' request to conduct a workshop for consular officials, including </w:t>
      </w:r>
      <w:r w:rsidR="00743390">
        <w:rPr>
          <w:rFonts w:ascii="Verdana" w:hAnsi="Verdana" w:cs="Arial"/>
          <w:lang w:val="en-GB"/>
        </w:rPr>
        <w:t xml:space="preserve">national </w:t>
      </w:r>
      <w:r w:rsidR="004351AD">
        <w:rPr>
          <w:rFonts w:ascii="Verdana" w:hAnsi="Verdana" w:cs="Arial"/>
          <w:lang w:val="en-GB"/>
        </w:rPr>
        <w:t xml:space="preserve">emergency </w:t>
      </w:r>
      <w:r w:rsidR="00743390">
        <w:rPr>
          <w:rFonts w:ascii="Verdana" w:hAnsi="Verdana" w:cs="Arial"/>
          <w:lang w:val="en-GB"/>
        </w:rPr>
        <w:t>prevention systems</w:t>
      </w:r>
      <w:r w:rsidRPr="001F3062">
        <w:rPr>
          <w:rFonts w:ascii="Verdana" w:hAnsi="Verdana" w:cs="Arial"/>
          <w:lang w:val="en-GB"/>
        </w:rPr>
        <w:t>, to continue the training process initiated by the MICIC initiative.</w:t>
      </w:r>
    </w:p>
    <w:sectPr w:rsidR="001F3062" w:rsidRPr="00B728E9" w:rsidSect="005C1297">
      <w:pgSz w:w="12240" w:h="15840"/>
      <w:pgMar w:top="719" w:right="1260" w:bottom="899"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F4" w:rsidRDefault="009000F4">
      <w:r>
        <w:separator/>
      </w:r>
    </w:p>
  </w:endnote>
  <w:endnote w:type="continuationSeparator" w:id="0">
    <w:p w:rsidR="009000F4" w:rsidRDefault="0090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F4" w:rsidRDefault="009000F4">
      <w:r>
        <w:separator/>
      </w:r>
    </w:p>
  </w:footnote>
  <w:footnote w:type="continuationSeparator" w:id="0">
    <w:p w:rsidR="009000F4" w:rsidRDefault="00900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6A1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50DB"/>
    <w:multiLevelType w:val="hybridMultilevel"/>
    <w:tmpl w:val="4588D538"/>
    <w:lvl w:ilvl="0" w:tplc="06507EAE">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
    <w:nsid w:val="28C53C5D"/>
    <w:multiLevelType w:val="hybridMultilevel"/>
    <w:tmpl w:val="E862A19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9DA4E32"/>
    <w:multiLevelType w:val="hybridMultilevel"/>
    <w:tmpl w:val="52167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E2C82"/>
    <w:multiLevelType w:val="hybridMultilevel"/>
    <w:tmpl w:val="604A6B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B2A7BD4"/>
    <w:multiLevelType w:val="hybridMultilevel"/>
    <w:tmpl w:val="6A2EDEF6"/>
    <w:lvl w:ilvl="0" w:tplc="100A0001">
      <w:start w:val="1"/>
      <w:numFmt w:val="bullet"/>
      <w:lvlText w:val=""/>
      <w:lvlJc w:val="left"/>
      <w:pPr>
        <w:tabs>
          <w:tab w:val="num" w:pos="720"/>
        </w:tabs>
        <w:ind w:left="720" w:hanging="360"/>
      </w:pPr>
      <w:rPr>
        <w:rFonts w:ascii="Symbol" w:hAnsi="Symbol" w:hint="default"/>
      </w:rPr>
    </w:lvl>
    <w:lvl w:ilvl="1" w:tplc="100A0003" w:tentative="1">
      <w:start w:val="1"/>
      <w:numFmt w:val="bullet"/>
      <w:lvlText w:val="o"/>
      <w:lvlJc w:val="left"/>
      <w:pPr>
        <w:tabs>
          <w:tab w:val="num" w:pos="1440"/>
        </w:tabs>
        <w:ind w:left="1440" w:hanging="360"/>
      </w:pPr>
      <w:rPr>
        <w:rFonts w:ascii="Courier New" w:hAnsi="Courier New" w:cs="Courier New" w:hint="default"/>
      </w:rPr>
    </w:lvl>
    <w:lvl w:ilvl="2" w:tplc="100A0005" w:tentative="1">
      <w:start w:val="1"/>
      <w:numFmt w:val="bullet"/>
      <w:lvlText w:val=""/>
      <w:lvlJc w:val="left"/>
      <w:pPr>
        <w:tabs>
          <w:tab w:val="num" w:pos="2160"/>
        </w:tabs>
        <w:ind w:left="2160" w:hanging="360"/>
      </w:pPr>
      <w:rPr>
        <w:rFonts w:ascii="Wingdings" w:hAnsi="Wingdings" w:hint="default"/>
      </w:rPr>
    </w:lvl>
    <w:lvl w:ilvl="3" w:tplc="100A0001" w:tentative="1">
      <w:start w:val="1"/>
      <w:numFmt w:val="bullet"/>
      <w:lvlText w:val=""/>
      <w:lvlJc w:val="left"/>
      <w:pPr>
        <w:tabs>
          <w:tab w:val="num" w:pos="2880"/>
        </w:tabs>
        <w:ind w:left="2880" w:hanging="360"/>
      </w:pPr>
      <w:rPr>
        <w:rFonts w:ascii="Symbol" w:hAnsi="Symbol" w:hint="default"/>
      </w:rPr>
    </w:lvl>
    <w:lvl w:ilvl="4" w:tplc="100A0003" w:tentative="1">
      <w:start w:val="1"/>
      <w:numFmt w:val="bullet"/>
      <w:lvlText w:val="o"/>
      <w:lvlJc w:val="left"/>
      <w:pPr>
        <w:tabs>
          <w:tab w:val="num" w:pos="3600"/>
        </w:tabs>
        <w:ind w:left="3600" w:hanging="360"/>
      </w:pPr>
      <w:rPr>
        <w:rFonts w:ascii="Courier New" w:hAnsi="Courier New" w:cs="Courier New" w:hint="default"/>
      </w:rPr>
    </w:lvl>
    <w:lvl w:ilvl="5" w:tplc="100A0005" w:tentative="1">
      <w:start w:val="1"/>
      <w:numFmt w:val="bullet"/>
      <w:lvlText w:val=""/>
      <w:lvlJc w:val="left"/>
      <w:pPr>
        <w:tabs>
          <w:tab w:val="num" w:pos="4320"/>
        </w:tabs>
        <w:ind w:left="4320" w:hanging="360"/>
      </w:pPr>
      <w:rPr>
        <w:rFonts w:ascii="Wingdings" w:hAnsi="Wingdings" w:hint="default"/>
      </w:rPr>
    </w:lvl>
    <w:lvl w:ilvl="6" w:tplc="100A0001" w:tentative="1">
      <w:start w:val="1"/>
      <w:numFmt w:val="bullet"/>
      <w:lvlText w:val=""/>
      <w:lvlJc w:val="left"/>
      <w:pPr>
        <w:tabs>
          <w:tab w:val="num" w:pos="5040"/>
        </w:tabs>
        <w:ind w:left="5040" w:hanging="360"/>
      </w:pPr>
      <w:rPr>
        <w:rFonts w:ascii="Symbol" w:hAnsi="Symbol" w:hint="default"/>
      </w:rPr>
    </w:lvl>
    <w:lvl w:ilvl="7" w:tplc="100A0003" w:tentative="1">
      <w:start w:val="1"/>
      <w:numFmt w:val="bullet"/>
      <w:lvlText w:val="o"/>
      <w:lvlJc w:val="left"/>
      <w:pPr>
        <w:tabs>
          <w:tab w:val="num" w:pos="5760"/>
        </w:tabs>
        <w:ind w:left="5760" w:hanging="360"/>
      </w:pPr>
      <w:rPr>
        <w:rFonts w:ascii="Courier New" w:hAnsi="Courier New" w:cs="Courier New" w:hint="default"/>
      </w:rPr>
    </w:lvl>
    <w:lvl w:ilvl="8" w:tplc="100A0005" w:tentative="1">
      <w:start w:val="1"/>
      <w:numFmt w:val="bullet"/>
      <w:lvlText w:val=""/>
      <w:lvlJc w:val="left"/>
      <w:pPr>
        <w:tabs>
          <w:tab w:val="num" w:pos="6480"/>
        </w:tabs>
        <w:ind w:left="6480" w:hanging="360"/>
      </w:pPr>
      <w:rPr>
        <w:rFonts w:ascii="Wingdings" w:hAnsi="Wingdings" w:hint="default"/>
      </w:rPr>
    </w:lvl>
  </w:abstractNum>
  <w:abstractNum w:abstractNumId="6">
    <w:nsid w:val="3DDF55C6"/>
    <w:multiLevelType w:val="hybridMultilevel"/>
    <w:tmpl w:val="5BAC4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7B1316"/>
    <w:multiLevelType w:val="hybridMultilevel"/>
    <w:tmpl w:val="D074A3F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
    <w:nsid w:val="5D317BCA"/>
    <w:multiLevelType w:val="hybridMultilevel"/>
    <w:tmpl w:val="A71C89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6211DC"/>
    <w:multiLevelType w:val="hybridMultilevel"/>
    <w:tmpl w:val="A692CB0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nsid w:val="6D467391"/>
    <w:multiLevelType w:val="hybridMultilevel"/>
    <w:tmpl w:val="8520A1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76E63117"/>
    <w:multiLevelType w:val="hybridMultilevel"/>
    <w:tmpl w:val="17FC6046"/>
    <w:lvl w:ilvl="0" w:tplc="14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E9976DD"/>
    <w:multiLevelType w:val="hybridMultilevel"/>
    <w:tmpl w:val="BBC63D62"/>
    <w:lvl w:ilvl="0" w:tplc="B95C771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4"/>
  </w:num>
  <w:num w:numId="5">
    <w:abstractNumId w:val="10"/>
  </w:num>
  <w:num w:numId="6">
    <w:abstractNumId w:val="6"/>
  </w:num>
  <w:num w:numId="7">
    <w:abstractNumId w:val="1"/>
  </w:num>
  <w:num w:numId="8">
    <w:abstractNumId w:val="2"/>
  </w:num>
  <w:num w:numId="9">
    <w:abstractNumId w:val="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33"/>
    <w:rsid w:val="000153EC"/>
    <w:rsid w:val="00015EBF"/>
    <w:rsid w:val="0001658A"/>
    <w:rsid w:val="000377C1"/>
    <w:rsid w:val="00042633"/>
    <w:rsid w:val="0004360C"/>
    <w:rsid w:val="0005475D"/>
    <w:rsid w:val="000570CA"/>
    <w:rsid w:val="00093DB1"/>
    <w:rsid w:val="000B1C4D"/>
    <w:rsid w:val="000C0F5A"/>
    <w:rsid w:val="000C1855"/>
    <w:rsid w:val="000D1C94"/>
    <w:rsid w:val="000E0211"/>
    <w:rsid w:val="000E37D6"/>
    <w:rsid w:val="000F01DA"/>
    <w:rsid w:val="000F2593"/>
    <w:rsid w:val="00102CE2"/>
    <w:rsid w:val="00133FB3"/>
    <w:rsid w:val="001431FE"/>
    <w:rsid w:val="00147A40"/>
    <w:rsid w:val="001519DA"/>
    <w:rsid w:val="00160487"/>
    <w:rsid w:val="00180066"/>
    <w:rsid w:val="001938B9"/>
    <w:rsid w:val="001A2F0F"/>
    <w:rsid w:val="001A655D"/>
    <w:rsid w:val="001C2E2B"/>
    <w:rsid w:val="001C73A0"/>
    <w:rsid w:val="001E7FCB"/>
    <w:rsid w:val="001F0CE1"/>
    <w:rsid w:val="001F3062"/>
    <w:rsid w:val="001F4EB3"/>
    <w:rsid w:val="001F6D65"/>
    <w:rsid w:val="002024E5"/>
    <w:rsid w:val="0020271E"/>
    <w:rsid w:val="00203534"/>
    <w:rsid w:val="00205E29"/>
    <w:rsid w:val="00225030"/>
    <w:rsid w:val="002327CD"/>
    <w:rsid w:val="00233C92"/>
    <w:rsid w:val="002424A3"/>
    <w:rsid w:val="00265EC4"/>
    <w:rsid w:val="00271772"/>
    <w:rsid w:val="00283021"/>
    <w:rsid w:val="002946E3"/>
    <w:rsid w:val="002A5195"/>
    <w:rsid w:val="002B523E"/>
    <w:rsid w:val="002B79BE"/>
    <w:rsid w:val="002C0121"/>
    <w:rsid w:val="002C280C"/>
    <w:rsid w:val="002C7D1E"/>
    <w:rsid w:val="002D183B"/>
    <w:rsid w:val="002E0A61"/>
    <w:rsid w:val="002F041C"/>
    <w:rsid w:val="002F0496"/>
    <w:rsid w:val="0030315F"/>
    <w:rsid w:val="00320282"/>
    <w:rsid w:val="00321CEE"/>
    <w:rsid w:val="003220B0"/>
    <w:rsid w:val="003349EE"/>
    <w:rsid w:val="00347B36"/>
    <w:rsid w:val="003508B8"/>
    <w:rsid w:val="00352B05"/>
    <w:rsid w:val="003609B9"/>
    <w:rsid w:val="00376909"/>
    <w:rsid w:val="00395DBA"/>
    <w:rsid w:val="003A0311"/>
    <w:rsid w:val="003A1EAD"/>
    <w:rsid w:val="003A21C8"/>
    <w:rsid w:val="003A5E6D"/>
    <w:rsid w:val="003A62B8"/>
    <w:rsid w:val="003C01A0"/>
    <w:rsid w:val="003C0C04"/>
    <w:rsid w:val="003C13B4"/>
    <w:rsid w:val="003C62E5"/>
    <w:rsid w:val="003E0D58"/>
    <w:rsid w:val="003E112D"/>
    <w:rsid w:val="003F2659"/>
    <w:rsid w:val="003F349D"/>
    <w:rsid w:val="004065EF"/>
    <w:rsid w:val="004208F7"/>
    <w:rsid w:val="00427805"/>
    <w:rsid w:val="00432CEF"/>
    <w:rsid w:val="004351AD"/>
    <w:rsid w:val="0044162B"/>
    <w:rsid w:val="004429F6"/>
    <w:rsid w:val="00445DAE"/>
    <w:rsid w:val="0045179A"/>
    <w:rsid w:val="0045288B"/>
    <w:rsid w:val="00456599"/>
    <w:rsid w:val="00457D8C"/>
    <w:rsid w:val="00462B95"/>
    <w:rsid w:val="004652DF"/>
    <w:rsid w:val="004667D2"/>
    <w:rsid w:val="00470D26"/>
    <w:rsid w:val="004A07C9"/>
    <w:rsid w:val="004A1272"/>
    <w:rsid w:val="004A72C8"/>
    <w:rsid w:val="004A76D7"/>
    <w:rsid w:val="004A7828"/>
    <w:rsid w:val="004A7AFE"/>
    <w:rsid w:val="004B3661"/>
    <w:rsid w:val="004C51F2"/>
    <w:rsid w:val="004D1330"/>
    <w:rsid w:val="004D7A2C"/>
    <w:rsid w:val="004E3583"/>
    <w:rsid w:val="004E65A9"/>
    <w:rsid w:val="004E7589"/>
    <w:rsid w:val="004F0E8C"/>
    <w:rsid w:val="004F1B08"/>
    <w:rsid w:val="004F299E"/>
    <w:rsid w:val="00503A28"/>
    <w:rsid w:val="0050542E"/>
    <w:rsid w:val="00512509"/>
    <w:rsid w:val="0051599F"/>
    <w:rsid w:val="005163E1"/>
    <w:rsid w:val="00527292"/>
    <w:rsid w:val="0053774B"/>
    <w:rsid w:val="005421F1"/>
    <w:rsid w:val="00551698"/>
    <w:rsid w:val="00551C7E"/>
    <w:rsid w:val="00552119"/>
    <w:rsid w:val="005542E2"/>
    <w:rsid w:val="00571C79"/>
    <w:rsid w:val="0057732D"/>
    <w:rsid w:val="00585A7B"/>
    <w:rsid w:val="005A3E66"/>
    <w:rsid w:val="005C1297"/>
    <w:rsid w:val="005C7C2E"/>
    <w:rsid w:val="005E0DC6"/>
    <w:rsid w:val="005E5518"/>
    <w:rsid w:val="00601558"/>
    <w:rsid w:val="0060629E"/>
    <w:rsid w:val="006124ED"/>
    <w:rsid w:val="0061534F"/>
    <w:rsid w:val="00624471"/>
    <w:rsid w:val="00625423"/>
    <w:rsid w:val="00634AD2"/>
    <w:rsid w:val="00651919"/>
    <w:rsid w:val="0065395F"/>
    <w:rsid w:val="00665BC7"/>
    <w:rsid w:val="00666961"/>
    <w:rsid w:val="00666D9A"/>
    <w:rsid w:val="006743BD"/>
    <w:rsid w:val="00677570"/>
    <w:rsid w:val="00677D83"/>
    <w:rsid w:val="00693F74"/>
    <w:rsid w:val="00697BCA"/>
    <w:rsid w:val="00697DEE"/>
    <w:rsid w:val="006C0500"/>
    <w:rsid w:val="006E30D7"/>
    <w:rsid w:val="006E64DA"/>
    <w:rsid w:val="006F0F5B"/>
    <w:rsid w:val="00727661"/>
    <w:rsid w:val="00731473"/>
    <w:rsid w:val="00732499"/>
    <w:rsid w:val="0073698D"/>
    <w:rsid w:val="00736C53"/>
    <w:rsid w:val="00743390"/>
    <w:rsid w:val="00745137"/>
    <w:rsid w:val="007465FF"/>
    <w:rsid w:val="00751533"/>
    <w:rsid w:val="0076262C"/>
    <w:rsid w:val="007661A6"/>
    <w:rsid w:val="0077114B"/>
    <w:rsid w:val="007751A4"/>
    <w:rsid w:val="007779E6"/>
    <w:rsid w:val="007834D4"/>
    <w:rsid w:val="00783E3B"/>
    <w:rsid w:val="00783FEB"/>
    <w:rsid w:val="007879FA"/>
    <w:rsid w:val="007937D5"/>
    <w:rsid w:val="00796B9F"/>
    <w:rsid w:val="00797915"/>
    <w:rsid w:val="007A2FC4"/>
    <w:rsid w:val="007B076F"/>
    <w:rsid w:val="007B56D3"/>
    <w:rsid w:val="007D01C2"/>
    <w:rsid w:val="007E5686"/>
    <w:rsid w:val="007F2FFB"/>
    <w:rsid w:val="0081152A"/>
    <w:rsid w:val="008135CA"/>
    <w:rsid w:val="0081360E"/>
    <w:rsid w:val="008206DA"/>
    <w:rsid w:val="00823EAF"/>
    <w:rsid w:val="008274AB"/>
    <w:rsid w:val="00841616"/>
    <w:rsid w:val="0085455C"/>
    <w:rsid w:val="00857494"/>
    <w:rsid w:val="00862274"/>
    <w:rsid w:val="00866350"/>
    <w:rsid w:val="008754FF"/>
    <w:rsid w:val="008826F8"/>
    <w:rsid w:val="0089101C"/>
    <w:rsid w:val="008A67ED"/>
    <w:rsid w:val="008B5F07"/>
    <w:rsid w:val="008B7F6E"/>
    <w:rsid w:val="008C24B7"/>
    <w:rsid w:val="008D104D"/>
    <w:rsid w:val="008E5747"/>
    <w:rsid w:val="009000F4"/>
    <w:rsid w:val="00905589"/>
    <w:rsid w:val="00906BB0"/>
    <w:rsid w:val="0091490C"/>
    <w:rsid w:val="00917760"/>
    <w:rsid w:val="00925004"/>
    <w:rsid w:val="00934A7F"/>
    <w:rsid w:val="0093511A"/>
    <w:rsid w:val="0094579D"/>
    <w:rsid w:val="00952A3B"/>
    <w:rsid w:val="00956BE2"/>
    <w:rsid w:val="00957A4C"/>
    <w:rsid w:val="00957E50"/>
    <w:rsid w:val="0096216D"/>
    <w:rsid w:val="00963F83"/>
    <w:rsid w:val="009741C1"/>
    <w:rsid w:val="009760CB"/>
    <w:rsid w:val="009A472C"/>
    <w:rsid w:val="009B779E"/>
    <w:rsid w:val="009C4B0A"/>
    <w:rsid w:val="009D0BDA"/>
    <w:rsid w:val="009D62B7"/>
    <w:rsid w:val="009D74AB"/>
    <w:rsid w:val="009D7921"/>
    <w:rsid w:val="009E1DDF"/>
    <w:rsid w:val="009F17F2"/>
    <w:rsid w:val="009F68B8"/>
    <w:rsid w:val="00A2474D"/>
    <w:rsid w:val="00A272C9"/>
    <w:rsid w:val="00A32337"/>
    <w:rsid w:val="00A46C74"/>
    <w:rsid w:val="00A5133A"/>
    <w:rsid w:val="00A57659"/>
    <w:rsid w:val="00A63F06"/>
    <w:rsid w:val="00A66010"/>
    <w:rsid w:val="00A737B5"/>
    <w:rsid w:val="00A85C7A"/>
    <w:rsid w:val="00A93654"/>
    <w:rsid w:val="00AA7449"/>
    <w:rsid w:val="00AB0DCD"/>
    <w:rsid w:val="00AD4B4F"/>
    <w:rsid w:val="00AE3E7F"/>
    <w:rsid w:val="00AE5202"/>
    <w:rsid w:val="00AF0C3A"/>
    <w:rsid w:val="00AF0EBD"/>
    <w:rsid w:val="00AF75DC"/>
    <w:rsid w:val="00AF7D5E"/>
    <w:rsid w:val="00B068CC"/>
    <w:rsid w:val="00B255A3"/>
    <w:rsid w:val="00B26D6B"/>
    <w:rsid w:val="00B34E15"/>
    <w:rsid w:val="00B430E8"/>
    <w:rsid w:val="00B454FB"/>
    <w:rsid w:val="00B50C85"/>
    <w:rsid w:val="00B6451E"/>
    <w:rsid w:val="00B647E4"/>
    <w:rsid w:val="00B728E9"/>
    <w:rsid w:val="00B749CB"/>
    <w:rsid w:val="00B7532E"/>
    <w:rsid w:val="00B757B3"/>
    <w:rsid w:val="00B8068D"/>
    <w:rsid w:val="00B82D5E"/>
    <w:rsid w:val="00B8752D"/>
    <w:rsid w:val="00B92A84"/>
    <w:rsid w:val="00B976DB"/>
    <w:rsid w:val="00BB2936"/>
    <w:rsid w:val="00BB51EF"/>
    <w:rsid w:val="00BC374A"/>
    <w:rsid w:val="00BC47EF"/>
    <w:rsid w:val="00BD0A54"/>
    <w:rsid w:val="00BD164F"/>
    <w:rsid w:val="00BD7158"/>
    <w:rsid w:val="00BF1836"/>
    <w:rsid w:val="00BF5722"/>
    <w:rsid w:val="00C154BA"/>
    <w:rsid w:val="00C17C5C"/>
    <w:rsid w:val="00C2248D"/>
    <w:rsid w:val="00C22B22"/>
    <w:rsid w:val="00C2594E"/>
    <w:rsid w:val="00C266FF"/>
    <w:rsid w:val="00C46AAE"/>
    <w:rsid w:val="00C515C4"/>
    <w:rsid w:val="00C55713"/>
    <w:rsid w:val="00C55DCD"/>
    <w:rsid w:val="00C62C48"/>
    <w:rsid w:val="00C647DE"/>
    <w:rsid w:val="00C65289"/>
    <w:rsid w:val="00C70641"/>
    <w:rsid w:val="00C77ECB"/>
    <w:rsid w:val="00C814A9"/>
    <w:rsid w:val="00C85449"/>
    <w:rsid w:val="00C8582A"/>
    <w:rsid w:val="00C93821"/>
    <w:rsid w:val="00CA55E0"/>
    <w:rsid w:val="00CB4DCA"/>
    <w:rsid w:val="00CC2BA5"/>
    <w:rsid w:val="00CE21C2"/>
    <w:rsid w:val="00CE4AC0"/>
    <w:rsid w:val="00CE5347"/>
    <w:rsid w:val="00CE7DD1"/>
    <w:rsid w:val="00CF697A"/>
    <w:rsid w:val="00D12B9E"/>
    <w:rsid w:val="00D2019F"/>
    <w:rsid w:val="00D20474"/>
    <w:rsid w:val="00D25356"/>
    <w:rsid w:val="00D37EA5"/>
    <w:rsid w:val="00D81C29"/>
    <w:rsid w:val="00D8472E"/>
    <w:rsid w:val="00DA797C"/>
    <w:rsid w:val="00DB1603"/>
    <w:rsid w:val="00DB65C5"/>
    <w:rsid w:val="00DC329C"/>
    <w:rsid w:val="00DF2B8C"/>
    <w:rsid w:val="00E05DC5"/>
    <w:rsid w:val="00E1686C"/>
    <w:rsid w:val="00E35F76"/>
    <w:rsid w:val="00E3654D"/>
    <w:rsid w:val="00E40623"/>
    <w:rsid w:val="00E521EA"/>
    <w:rsid w:val="00E5691C"/>
    <w:rsid w:val="00E73233"/>
    <w:rsid w:val="00E735FE"/>
    <w:rsid w:val="00E7649E"/>
    <w:rsid w:val="00E83347"/>
    <w:rsid w:val="00E841E7"/>
    <w:rsid w:val="00EA4C0C"/>
    <w:rsid w:val="00EA55B6"/>
    <w:rsid w:val="00EB14DC"/>
    <w:rsid w:val="00EB5FE8"/>
    <w:rsid w:val="00EC06CA"/>
    <w:rsid w:val="00ED0296"/>
    <w:rsid w:val="00ED4A90"/>
    <w:rsid w:val="00EF405B"/>
    <w:rsid w:val="00F00C32"/>
    <w:rsid w:val="00F06BA7"/>
    <w:rsid w:val="00F14EC7"/>
    <w:rsid w:val="00F32B25"/>
    <w:rsid w:val="00F53CA8"/>
    <w:rsid w:val="00F57261"/>
    <w:rsid w:val="00F61FEB"/>
    <w:rsid w:val="00F66857"/>
    <w:rsid w:val="00F75E15"/>
    <w:rsid w:val="00F76E64"/>
    <w:rsid w:val="00F9037B"/>
    <w:rsid w:val="00F910C5"/>
    <w:rsid w:val="00F94607"/>
    <w:rsid w:val="00FA050C"/>
    <w:rsid w:val="00FA2B83"/>
    <w:rsid w:val="00FA3CB4"/>
    <w:rsid w:val="00FA41A2"/>
    <w:rsid w:val="00FC1072"/>
    <w:rsid w:val="00FC138F"/>
    <w:rsid w:val="00FD1DD4"/>
    <w:rsid w:val="00FD2129"/>
    <w:rsid w:val="00FD2F21"/>
    <w:rsid w:val="00FD3E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33"/>
    <w:rPr>
      <w:sz w:val="24"/>
      <w:szCs w:val="24"/>
      <w:lang w:val="es-ES" w:eastAsia="es-ES"/>
    </w:rPr>
  </w:style>
  <w:style w:type="paragraph" w:styleId="Heading1">
    <w:name w:val="heading 1"/>
    <w:basedOn w:val="Normal"/>
    <w:next w:val="Normal"/>
    <w:link w:val="Heading1Char"/>
    <w:uiPriority w:val="99"/>
    <w:qFormat/>
    <w:rsid w:val="00EB14DC"/>
    <w:pPr>
      <w:keepNext/>
      <w:jc w:val="center"/>
      <w:outlineLvl w:val="0"/>
    </w:pPr>
    <w:rPr>
      <w:b/>
      <w:i/>
      <w:szCs w:val="20"/>
      <w:lang w:val="es-CR"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7C9"/>
    <w:pPr>
      <w:tabs>
        <w:tab w:val="center" w:pos="4252"/>
        <w:tab w:val="right" w:pos="8504"/>
      </w:tabs>
    </w:pPr>
  </w:style>
  <w:style w:type="paragraph" w:styleId="Footer">
    <w:name w:val="footer"/>
    <w:basedOn w:val="Normal"/>
    <w:rsid w:val="004A07C9"/>
    <w:pPr>
      <w:tabs>
        <w:tab w:val="center" w:pos="4252"/>
        <w:tab w:val="right" w:pos="8504"/>
      </w:tabs>
    </w:pPr>
  </w:style>
  <w:style w:type="paragraph" w:customStyle="1" w:styleId="ColorfulList-Accent11">
    <w:name w:val="Colorful List - Accent 11"/>
    <w:basedOn w:val="Normal"/>
    <w:uiPriority w:val="34"/>
    <w:qFormat/>
    <w:rsid w:val="001F6D65"/>
    <w:pPr>
      <w:ind w:left="708"/>
    </w:pPr>
  </w:style>
  <w:style w:type="character" w:customStyle="1" w:styleId="Heading1Char">
    <w:name w:val="Heading 1 Char"/>
    <w:link w:val="Heading1"/>
    <w:uiPriority w:val="99"/>
    <w:rsid w:val="00EB14DC"/>
    <w:rPr>
      <w:b/>
      <w:i/>
      <w:sz w:val="24"/>
      <w:lang w:val="es-CR" w:eastAsia="es-MX"/>
    </w:rPr>
  </w:style>
  <w:style w:type="paragraph" w:styleId="BalloonText">
    <w:name w:val="Balloon Text"/>
    <w:basedOn w:val="Normal"/>
    <w:link w:val="BalloonTextChar"/>
    <w:rsid w:val="000E0211"/>
    <w:rPr>
      <w:rFonts w:ascii="Tahoma" w:hAnsi="Tahoma" w:cs="Tahoma"/>
      <w:sz w:val="16"/>
      <w:szCs w:val="16"/>
    </w:rPr>
  </w:style>
  <w:style w:type="character" w:customStyle="1" w:styleId="BalloonTextChar">
    <w:name w:val="Balloon Text Char"/>
    <w:basedOn w:val="DefaultParagraphFont"/>
    <w:link w:val="BalloonText"/>
    <w:rsid w:val="000E0211"/>
    <w:rPr>
      <w:rFonts w:ascii="Tahoma" w:hAnsi="Tahoma" w:cs="Tahoma"/>
      <w:sz w:val="16"/>
      <w:szCs w:val="16"/>
      <w:lang w:val="es-ES" w:eastAsia="es-ES"/>
    </w:rPr>
  </w:style>
  <w:style w:type="paragraph" w:styleId="ListParagraph">
    <w:name w:val="List Paragraph"/>
    <w:basedOn w:val="Normal"/>
    <w:uiPriority w:val="34"/>
    <w:qFormat/>
    <w:rsid w:val="00505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33"/>
    <w:rPr>
      <w:sz w:val="24"/>
      <w:szCs w:val="24"/>
      <w:lang w:val="es-ES" w:eastAsia="es-ES"/>
    </w:rPr>
  </w:style>
  <w:style w:type="paragraph" w:styleId="Heading1">
    <w:name w:val="heading 1"/>
    <w:basedOn w:val="Normal"/>
    <w:next w:val="Normal"/>
    <w:link w:val="Heading1Char"/>
    <w:uiPriority w:val="99"/>
    <w:qFormat/>
    <w:rsid w:val="00EB14DC"/>
    <w:pPr>
      <w:keepNext/>
      <w:jc w:val="center"/>
      <w:outlineLvl w:val="0"/>
    </w:pPr>
    <w:rPr>
      <w:b/>
      <w:i/>
      <w:szCs w:val="20"/>
      <w:lang w:val="es-CR"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7C9"/>
    <w:pPr>
      <w:tabs>
        <w:tab w:val="center" w:pos="4252"/>
        <w:tab w:val="right" w:pos="8504"/>
      </w:tabs>
    </w:pPr>
  </w:style>
  <w:style w:type="paragraph" w:styleId="Footer">
    <w:name w:val="footer"/>
    <w:basedOn w:val="Normal"/>
    <w:rsid w:val="004A07C9"/>
    <w:pPr>
      <w:tabs>
        <w:tab w:val="center" w:pos="4252"/>
        <w:tab w:val="right" w:pos="8504"/>
      </w:tabs>
    </w:pPr>
  </w:style>
  <w:style w:type="paragraph" w:customStyle="1" w:styleId="ColorfulList-Accent11">
    <w:name w:val="Colorful List - Accent 11"/>
    <w:basedOn w:val="Normal"/>
    <w:uiPriority w:val="34"/>
    <w:qFormat/>
    <w:rsid w:val="001F6D65"/>
    <w:pPr>
      <w:ind w:left="708"/>
    </w:pPr>
  </w:style>
  <w:style w:type="character" w:customStyle="1" w:styleId="Heading1Char">
    <w:name w:val="Heading 1 Char"/>
    <w:link w:val="Heading1"/>
    <w:uiPriority w:val="99"/>
    <w:rsid w:val="00EB14DC"/>
    <w:rPr>
      <w:b/>
      <w:i/>
      <w:sz w:val="24"/>
      <w:lang w:val="es-CR" w:eastAsia="es-MX"/>
    </w:rPr>
  </w:style>
  <w:style w:type="paragraph" w:styleId="BalloonText">
    <w:name w:val="Balloon Text"/>
    <w:basedOn w:val="Normal"/>
    <w:link w:val="BalloonTextChar"/>
    <w:rsid w:val="000E0211"/>
    <w:rPr>
      <w:rFonts w:ascii="Tahoma" w:hAnsi="Tahoma" w:cs="Tahoma"/>
      <w:sz w:val="16"/>
      <w:szCs w:val="16"/>
    </w:rPr>
  </w:style>
  <w:style w:type="character" w:customStyle="1" w:styleId="BalloonTextChar">
    <w:name w:val="Balloon Text Char"/>
    <w:basedOn w:val="DefaultParagraphFont"/>
    <w:link w:val="BalloonText"/>
    <w:rsid w:val="000E0211"/>
    <w:rPr>
      <w:rFonts w:ascii="Tahoma" w:hAnsi="Tahoma" w:cs="Tahoma"/>
      <w:sz w:val="16"/>
      <w:szCs w:val="16"/>
      <w:lang w:val="es-ES" w:eastAsia="es-ES"/>
    </w:rPr>
  </w:style>
  <w:style w:type="paragraph" w:styleId="ListParagraph">
    <w:name w:val="List Paragraph"/>
    <w:basedOn w:val="Normal"/>
    <w:uiPriority w:val="34"/>
    <w:qFormat/>
    <w:rsid w:val="0050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0359">
      <w:bodyDiv w:val="1"/>
      <w:marLeft w:val="0"/>
      <w:marRight w:val="0"/>
      <w:marTop w:val="0"/>
      <w:marBottom w:val="0"/>
      <w:divBdr>
        <w:top w:val="none" w:sz="0" w:space="0" w:color="auto"/>
        <w:left w:val="none" w:sz="0" w:space="0" w:color="auto"/>
        <w:bottom w:val="none" w:sz="0" w:space="0" w:color="auto"/>
        <w:right w:val="none" w:sz="0" w:space="0" w:color="auto"/>
      </w:divBdr>
    </w:div>
    <w:div w:id="354311037">
      <w:bodyDiv w:val="1"/>
      <w:marLeft w:val="0"/>
      <w:marRight w:val="0"/>
      <w:marTop w:val="0"/>
      <w:marBottom w:val="0"/>
      <w:divBdr>
        <w:top w:val="none" w:sz="0" w:space="0" w:color="auto"/>
        <w:left w:val="none" w:sz="0" w:space="0" w:color="auto"/>
        <w:bottom w:val="none" w:sz="0" w:space="0" w:color="auto"/>
        <w:right w:val="none" w:sz="0" w:space="0" w:color="auto"/>
      </w:divBdr>
    </w:div>
    <w:div w:id="13380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5387-B82C-49FB-96A9-75F4F2EF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CONFERENCIA REGIONAL SOBRE MIGRACION (CRM)</vt:lpstr>
      <vt:lpstr>CONFERENCIA REGIONAL SOBRE MIGRACION (CRM)</vt:lpstr>
    </vt:vector>
  </TitlesOfParts>
  <Company>IOM</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MIGRACION (CRM)</dc:title>
  <dc:creator>ITS</dc:creator>
  <cp:lastModifiedBy>Administrador</cp:lastModifiedBy>
  <cp:revision>2</cp:revision>
  <cp:lastPrinted>2005-10-25T19:50:00Z</cp:lastPrinted>
  <dcterms:created xsi:type="dcterms:W3CDTF">2017-06-21T19:46:00Z</dcterms:created>
  <dcterms:modified xsi:type="dcterms:W3CDTF">2017-06-21T19:46:00Z</dcterms:modified>
</cp:coreProperties>
</file>