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B" w:rsidRPr="00762CF1" w:rsidRDefault="00D92E4D" w:rsidP="00D92E4D">
      <w:pPr>
        <w:jc w:val="center"/>
        <w:rPr>
          <w:b/>
          <w:smallCaps/>
        </w:rPr>
      </w:pPr>
      <w:bookmarkStart w:id="0" w:name="_GoBack"/>
      <w:bookmarkEnd w:id="0"/>
      <w:r w:rsidRPr="00762CF1">
        <w:rPr>
          <w:b/>
          <w:smallCaps/>
        </w:rPr>
        <w:t>Construcción de Conclusiones y Recomendaciones por País</w:t>
      </w:r>
    </w:p>
    <w:p w:rsidR="00023AF6" w:rsidRPr="00023AF6" w:rsidRDefault="00023AF6" w:rsidP="00023AF6">
      <w:pPr>
        <w:jc w:val="both"/>
      </w:pPr>
      <w:r w:rsidRPr="00023AF6">
        <w:t xml:space="preserve">Objetivos: </w:t>
      </w:r>
      <w:r w:rsidR="00E46701">
        <w:tab/>
      </w:r>
    </w:p>
    <w:p w:rsidR="00DA1CDE" w:rsidRDefault="00C0517D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Elaboración </w:t>
      </w:r>
      <w:r w:rsidR="00E61DA2">
        <w:t xml:space="preserve">de un diagnóstico por país a partir de los nudos estratégicos identificados </w:t>
      </w:r>
      <w:r w:rsidR="009D2648">
        <w:t xml:space="preserve">en el taller anterior (documento de </w:t>
      </w:r>
      <w:r w:rsidR="00DA1CDE">
        <w:t xml:space="preserve">antecedentes)  </w:t>
      </w:r>
      <w:r w:rsidR="009D2648">
        <w:t xml:space="preserve">y aquellos nudos identificados </w:t>
      </w:r>
      <w:r w:rsidR="00E61DA2">
        <w:t>durante los 4 paneles desarrollados en el presente seminario</w:t>
      </w:r>
      <w:r w:rsidR="00DA1CDE">
        <w:t xml:space="preserve">. </w:t>
      </w:r>
    </w:p>
    <w:p w:rsidR="00E61DA2" w:rsidRDefault="00E61DA2">
      <w:pPr>
        <w:pStyle w:val="Prrafodelista"/>
        <w:numPr>
          <w:ilvl w:val="2"/>
          <w:numId w:val="2"/>
        </w:numPr>
        <w:spacing w:after="0"/>
        <w:jc w:val="both"/>
      </w:pPr>
      <w:r>
        <w:t>Evaluación de avances por ejes de trabajo a partir de lo consignado en los planes de acción por país trabajados en el seminario 2012</w:t>
      </w:r>
      <w:r w:rsidR="005D6559">
        <w:t xml:space="preserve"> y otros avances a nivel nacional.</w:t>
      </w:r>
    </w:p>
    <w:p w:rsidR="00E61DA2" w:rsidRDefault="00554DFB" w:rsidP="00023AF6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Identificación de mecanismos bilaterales y regionales para el fortalecimiento y creación de estrategias de protección, asistencia y atención integral para la niñez y adolescencia migrante. </w:t>
      </w:r>
    </w:p>
    <w:p w:rsidR="00D92E4D" w:rsidRDefault="00D92E4D" w:rsidP="00E61DA2">
      <w:pPr>
        <w:jc w:val="both"/>
      </w:pPr>
      <w:r>
        <w:t xml:space="preserve">Dinámica: </w:t>
      </w:r>
    </w:p>
    <w:p w:rsidR="007C6317" w:rsidRDefault="00554DFB" w:rsidP="00D92E4D">
      <w:pPr>
        <w:jc w:val="both"/>
      </w:pPr>
      <w:r>
        <w:t>Las y los representantes de las instituciones miembros de una delegación, luego de haber trabajado en los grupos sectoriales, se re</w:t>
      </w:r>
      <w:r w:rsidR="00C0517D">
        <w:t>unirán para dialogar y realizar</w:t>
      </w:r>
      <w:r>
        <w:t xml:space="preserve"> </w:t>
      </w:r>
      <w:r w:rsidR="00107FC7">
        <w:t xml:space="preserve">un </w:t>
      </w:r>
      <w:r>
        <w:t>diagnóstico sobre la situación de país en los cuatro ejes de trabajo desarrollados, ev</w:t>
      </w:r>
      <w:r w:rsidR="00E95D39">
        <w:t>aluar los avances nacionales</w:t>
      </w:r>
      <w:r w:rsidR="00C0517D">
        <w:t xml:space="preserve">, </w:t>
      </w:r>
      <w:r w:rsidR="00E95D39">
        <w:t>a partir de la matriz desarrollada en 2012</w:t>
      </w:r>
      <w:r w:rsidR="00C0517D">
        <w:t xml:space="preserve">, </w:t>
      </w:r>
      <w:r w:rsidR="00E95D39">
        <w:t xml:space="preserve"> y además identificar y proponer mecanismos de país, bilaterales y regionales que puedan ejecutarse. </w:t>
      </w:r>
      <w:r w:rsidR="00023AF6">
        <w:t xml:space="preserve"> Por último, </w:t>
      </w:r>
      <w:r w:rsidR="00C0517D">
        <w:t xml:space="preserve">propondrán </w:t>
      </w:r>
      <w:r w:rsidR="00023AF6">
        <w:t xml:space="preserve">una o varias conclusiones generales sobre </w:t>
      </w:r>
      <w:r w:rsidR="00107FC7">
        <w:t xml:space="preserve">los mecanismos identificados, que </w:t>
      </w:r>
      <w:r w:rsidR="00C0517D">
        <w:t xml:space="preserve">un miembro designado de la delegación </w:t>
      </w:r>
      <w:r w:rsidR="00E46701">
        <w:t xml:space="preserve">presentara </w:t>
      </w:r>
      <w:r w:rsidR="00023AF6">
        <w:t xml:space="preserve">durante </w:t>
      </w:r>
      <w:r w:rsidR="00107FC7">
        <w:t>l</w:t>
      </w:r>
      <w:r w:rsidR="00023AF6">
        <w:t xml:space="preserve">a plenaria, en un tiempo no mayor de 5 minutos.  </w:t>
      </w:r>
    </w:p>
    <w:p w:rsidR="005D6559" w:rsidRDefault="005D6559" w:rsidP="00D92E4D">
      <w:pPr>
        <w:jc w:val="both"/>
      </w:pPr>
    </w:p>
    <w:tbl>
      <w:tblPr>
        <w:tblStyle w:val="Tablaconcuadrcula"/>
        <w:tblW w:w="0" w:type="auto"/>
        <w:tblBorders>
          <w:top w:val="thinThickThinSmallGap" w:sz="12" w:space="0" w:color="70AD47" w:themeColor="accent6"/>
          <w:left w:val="thinThickThinSmallGap" w:sz="12" w:space="0" w:color="70AD47" w:themeColor="accent6"/>
          <w:bottom w:val="thinThickThinSmallGap" w:sz="12" w:space="0" w:color="70AD47" w:themeColor="accent6"/>
          <w:right w:val="thinThickThinSmallGap" w:sz="12" w:space="0" w:color="70AD47" w:themeColor="accent6"/>
        </w:tblBorders>
        <w:shd w:val="clear" w:color="auto" w:fill="FFE599" w:themeFill="accent4" w:themeFillTint="66"/>
        <w:tblLook w:val="04A0"/>
      </w:tblPr>
      <w:tblGrid>
        <w:gridCol w:w="1570"/>
        <w:gridCol w:w="3902"/>
        <w:gridCol w:w="2481"/>
        <w:gridCol w:w="2934"/>
        <w:gridCol w:w="2335"/>
      </w:tblGrid>
      <w:tr w:rsidR="00922C50" w:rsidTr="009471AB">
        <w:trPr>
          <w:trHeight w:val="1407"/>
        </w:trPr>
        <w:tc>
          <w:tcPr>
            <w:tcW w:w="0" w:type="auto"/>
            <w:gridSpan w:val="5"/>
            <w:shd w:val="clear" w:color="auto" w:fill="FFE599" w:themeFill="accent4" w:themeFillTint="66"/>
          </w:tcPr>
          <w:p w:rsidR="00E46701" w:rsidRDefault="00E46701" w:rsidP="00922C50">
            <w:pPr>
              <w:rPr>
                <w:b/>
              </w:rPr>
            </w:pPr>
            <w:r>
              <w:rPr>
                <w:b/>
              </w:rPr>
              <w:t>País:</w:t>
            </w:r>
            <w:r w:rsidR="00896332">
              <w:rPr>
                <w:b/>
              </w:rPr>
              <w:t xml:space="preserve"> PANAMÁ</w:t>
            </w:r>
          </w:p>
          <w:p w:rsidR="00922C50" w:rsidRDefault="00922C50" w:rsidP="00922C50">
            <w:pPr>
              <w:rPr>
                <w:b/>
              </w:rPr>
            </w:pPr>
            <w:r>
              <w:rPr>
                <w:b/>
              </w:rPr>
              <w:t>Participantes:  (Colocar nombre, cargo e institución a la que pertenece)</w:t>
            </w:r>
          </w:p>
          <w:p w:rsidR="00B31BFD" w:rsidRPr="00385827" w:rsidRDefault="00B31BFD" w:rsidP="00B31BFD">
            <w:pPr>
              <w:jc w:val="both"/>
            </w:pPr>
            <w:r w:rsidRPr="00385827">
              <w:t>Cesar Chen Saucedo</w:t>
            </w:r>
            <w:r w:rsidR="00227547">
              <w:t xml:space="preserve"> -</w:t>
            </w:r>
            <w:r w:rsidRPr="00385827">
              <w:t xml:space="preserve"> Abogado de la Secretaria Nacional de Niñez adolescencia y Familia</w:t>
            </w:r>
          </w:p>
          <w:p w:rsidR="00B31BFD" w:rsidRPr="00385827" w:rsidRDefault="00B31BFD" w:rsidP="00B31BFD">
            <w:pPr>
              <w:jc w:val="both"/>
            </w:pPr>
            <w:proofErr w:type="spellStart"/>
            <w:r w:rsidRPr="00385827">
              <w:t>Yatlin</w:t>
            </w:r>
            <w:proofErr w:type="spellEnd"/>
            <w:r w:rsidRPr="00385827">
              <w:t xml:space="preserve"> Ramos</w:t>
            </w:r>
            <w:r w:rsidR="00227547">
              <w:t xml:space="preserve"> Domingo -</w:t>
            </w:r>
            <w:r w:rsidRPr="00385827">
              <w:t xml:space="preserve"> Abogada de la Dirección contra el Trabajo Infantil y Protección de la Persona Adolescente Trabajadora –MITRADEL-</w:t>
            </w:r>
          </w:p>
          <w:p w:rsidR="00B31BFD" w:rsidRPr="007C6317" w:rsidRDefault="00B31BFD" w:rsidP="00B31BFD">
            <w:pPr>
              <w:rPr>
                <w:b/>
              </w:rPr>
            </w:pPr>
            <w:r w:rsidRPr="00385827">
              <w:t xml:space="preserve">Portugal Falcón </w:t>
            </w:r>
            <w:r w:rsidR="00227547">
              <w:t xml:space="preserve">Moreno - </w:t>
            </w:r>
            <w:r w:rsidRPr="00385827">
              <w:t>Jefe del Departamento de DDHH Ministerio de Relaciones Exteriores</w:t>
            </w:r>
          </w:p>
        </w:tc>
      </w:tr>
      <w:tr w:rsidR="00523C95" w:rsidTr="009471AB">
        <w:tc>
          <w:tcPr>
            <w:tcW w:w="0" w:type="auto"/>
            <w:shd w:val="clear" w:color="auto" w:fill="FFE599" w:themeFill="accent4" w:themeFillTint="66"/>
          </w:tcPr>
          <w:p w:rsidR="00B31BFD" w:rsidRDefault="00B31BFD" w:rsidP="00A611FA">
            <w:pPr>
              <w:jc w:val="center"/>
              <w:rPr>
                <w:b/>
              </w:rPr>
            </w:pPr>
          </w:p>
          <w:p w:rsidR="00D92E4D" w:rsidRPr="007C6317" w:rsidRDefault="00D92E4D" w:rsidP="00A611FA">
            <w:pPr>
              <w:jc w:val="center"/>
              <w:rPr>
                <w:b/>
              </w:rPr>
            </w:pPr>
            <w:r w:rsidRPr="007C6317">
              <w:rPr>
                <w:b/>
              </w:rPr>
              <w:t>Eje de Trabajo: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 xml:space="preserve">Diagnostico a </w:t>
            </w:r>
            <w:r w:rsidR="00D92E4D" w:rsidRPr="007C6317">
              <w:rPr>
                <w:b/>
              </w:rPr>
              <w:t xml:space="preserve">partir del trabajo consensuado en los 4 paneles </w:t>
            </w:r>
            <w:r w:rsidR="00922C50">
              <w:rPr>
                <w:b/>
              </w:rPr>
              <w:t>desarrolla</w:t>
            </w:r>
            <w:r w:rsidR="00C0517D">
              <w:rPr>
                <w:b/>
              </w:rPr>
              <w:t>dos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31BFD" w:rsidRDefault="00B31BFD" w:rsidP="005D6559">
            <w:pPr>
              <w:jc w:val="center"/>
              <w:rPr>
                <w:b/>
              </w:rPr>
            </w:pPr>
          </w:p>
          <w:p w:rsidR="00D92E4D" w:rsidRPr="007C6317" w:rsidRDefault="005D6559" w:rsidP="005D6559">
            <w:pPr>
              <w:jc w:val="center"/>
              <w:rPr>
                <w:b/>
              </w:rPr>
            </w:pPr>
            <w:r>
              <w:rPr>
                <w:b/>
              </w:rPr>
              <w:t>Evaluación de los  a</w:t>
            </w:r>
            <w:r w:rsidR="00D92E4D" w:rsidRPr="007C6317">
              <w:rPr>
                <w:b/>
              </w:rPr>
              <w:t xml:space="preserve">vances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31BFD" w:rsidRDefault="00B31BFD" w:rsidP="00243794">
            <w:pPr>
              <w:jc w:val="center"/>
              <w:rPr>
                <w:b/>
              </w:rPr>
            </w:pPr>
          </w:p>
          <w:p w:rsidR="00D92E4D" w:rsidRPr="007C6317" w:rsidRDefault="009618AF" w:rsidP="00243794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7C6317" w:rsidRPr="007C6317">
              <w:rPr>
                <w:b/>
              </w:rPr>
              <w:t>Estrategias</w:t>
            </w:r>
            <w:r>
              <w:rPr>
                <w:b/>
              </w:rPr>
              <w:t xml:space="preserve"> </w:t>
            </w:r>
            <w:r w:rsidR="007C6317" w:rsidRPr="007C6317">
              <w:rPr>
                <w:b/>
              </w:rPr>
              <w:t xml:space="preserve"> </w:t>
            </w:r>
            <w:r w:rsidR="00243794">
              <w:rPr>
                <w:b/>
              </w:rPr>
              <w:t>de</w:t>
            </w:r>
            <w:r w:rsidR="007C6317" w:rsidRPr="007C6317">
              <w:rPr>
                <w:b/>
              </w:rPr>
              <w:t xml:space="preserve"> País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B31BFD" w:rsidRDefault="00B31BFD" w:rsidP="009618AF">
            <w:pPr>
              <w:jc w:val="center"/>
              <w:rPr>
                <w:b/>
              </w:rPr>
            </w:pPr>
          </w:p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243794">
              <w:rPr>
                <w:b/>
              </w:rPr>
              <w:t>Estrategia</w:t>
            </w:r>
            <w:r>
              <w:rPr>
                <w:b/>
              </w:rPr>
              <w:t>s</w:t>
            </w:r>
            <w:r w:rsidR="00554DFB">
              <w:rPr>
                <w:b/>
              </w:rPr>
              <w:t xml:space="preserve"> </w:t>
            </w:r>
            <w:r w:rsidR="00243794">
              <w:rPr>
                <w:b/>
              </w:rPr>
              <w:t xml:space="preserve"> Bilaterales y/o Regionales</w:t>
            </w:r>
          </w:p>
        </w:tc>
      </w:tr>
      <w:tr w:rsidR="00523C95" w:rsidTr="009471AB">
        <w:tc>
          <w:tcPr>
            <w:tcW w:w="0" w:type="auto"/>
            <w:shd w:val="clear" w:color="auto" w:fill="FFE599" w:themeFill="accent4" w:themeFillTint="66"/>
          </w:tcPr>
          <w:p w:rsidR="00B31BFD" w:rsidRDefault="00B31BFD" w:rsidP="00D92E4D">
            <w:pPr>
              <w:jc w:val="both"/>
            </w:pPr>
          </w:p>
          <w:p w:rsidR="00341A1E" w:rsidRDefault="00341A1E" w:rsidP="00341A1E">
            <w:pPr>
              <w:jc w:val="center"/>
              <w:rPr>
                <w:sz w:val="20"/>
              </w:rPr>
            </w:pPr>
          </w:p>
          <w:p w:rsidR="00D92E4D" w:rsidRDefault="00D92E4D" w:rsidP="00341A1E">
            <w:pPr>
              <w:jc w:val="center"/>
            </w:pPr>
            <w:r w:rsidRPr="00341A1E">
              <w:rPr>
                <w:sz w:val="20"/>
              </w:rPr>
              <w:t>Prevención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341A1E" w:rsidP="00762CF1">
            <w:pPr>
              <w:pStyle w:val="Prrafodelista"/>
              <w:numPr>
                <w:ilvl w:val="0"/>
                <w:numId w:val="9"/>
              </w:numPr>
              <w:jc w:val="both"/>
            </w:pPr>
            <w:r w:rsidRPr="00762CF1">
              <w:rPr>
                <w:sz w:val="20"/>
              </w:rPr>
              <w:t>Coordinación</w:t>
            </w:r>
            <w:r w:rsidR="00A74646" w:rsidRPr="00762CF1">
              <w:rPr>
                <w:sz w:val="20"/>
              </w:rPr>
              <w:t xml:space="preserve"> </w:t>
            </w:r>
            <w:r w:rsidRPr="00762CF1">
              <w:rPr>
                <w:sz w:val="20"/>
              </w:rPr>
              <w:t xml:space="preserve">interinstitucional, acompañada de la creación de medidas de carácter administrativo u otra índole que pudiese desarrollarse, manteniendo presente el tema de la </w:t>
            </w:r>
            <w:r w:rsidRPr="00762CF1">
              <w:rPr>
                <w:sz w:val="20"/>
              </w:rPr>
              <w:lastRenderedPageBreak/>
              <w:t>implementación, con el acompañamiento de instrumentos de medición de carácter cualitativo y cuantitativo.</w:t>
            </w: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</w:tc>
        <w:tc>
          <w:tcPr>
            <w:tcW w:w="0" w:type="auto"/>
            <w:shd w:val="clear" w:color="auto" w:fill="FFE599" w:themeFill="accent4" w:themeFillTint="66"/>
          </w:tcPr>
          <w:p w:rsidR="009471AB" w:rsidRPr="009471AB" w:rsidRDefault="009471AB" w:rsidP="009471AB">
            <w:pPr>
              <w:pStyle w:val="Prrafodelista"/>
              <w:jc w:val="both"/>
            </w:pPr>
          </w:p>
          <w:p w:rsidR="00D92E4D" w:rsidRDefault="00341A1E" w:rsidP="009471AB">
            <w:pPr>
              <w:pStyle w:val="Prrafodelista"/>
              <w:numPr>
                <w:ilvl w:val="0"/>
                <w:numId w:val="9"/>
              </w:numPr>
              <w:jc w:val="both"/>
            </w:pPr>
            <w:r w:rsidRPr="009471AB">
              <w:rPr>
                <w:sz w:val="20"/>
              </w:rPr>
              <w:t>Revisión de los mecanismos anuales</w:t>
            </w:r>
            <w:r w:rsidR="00A74646" w:rsidRPr="009471AB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9471AB" w:rsidRDefault="009471AB" w:rsidP="009471AB">
            <w:pPr>
              <w:pStyle w:val="Prrafodelista"/>
              <w:jc w:val="both"/>
              <w:rPr>
                <w:sz w:val="20"/>
              </w:rPr>
            </w:pPr>
          </w:p>
          <w:p w:rsidR="00341A1E" w:rsidRPr="00A74646" w:rsidRDefault="00341A1E" w:rsidP="00A7464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A74646">
              <w:rPr>
                <w:sz w:val="20"/>
              </w:rPr>
              <w:t>Campañas de Sensibilización a la población en general.</w:t>
            </w:r>
          </w:p>
          <w:p w:rsidR="00341A1E" w:rsidRPr="00341A1E" w:rsidRDefault="00341A1E" w:rsidP="00A74646">
            <w:pPr>
              <w:jc w:val="both"/>
              <w:rPr>
                <w:sz w:val="20"/>
              </w:rPr>
            </w:pPr>
          </w:p>
          <w:p w:rsidR="00341A1E" w:rsidRPr="00A74646" w:rsidRDefault="00341A1E" w:rsidP="00A7464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A74646">
              <w:rPr>
                <w:sz w:val="20"/>
              </w:rPr>
              <w:t xml:space="preserve">Capacitación a los </w:t>
            </w:r>
            <w:r w:rsidRPr="00A74646">
              <w:rPr>
                <w:sz w:val="20"/>
              </w:rPr>
              <w:lastRenderedPageBreak/>
              <w:t>agentes estatales</w:t>
            </w:r>
          </w:p>
          <w:p w:rsidR="00341A1E" w:rsidRPr="00341A1E" w:rsidRDefault="00341A1E" w:rsidP="00341A1E">
            <w:pPr>
              <w:pStyle w:val="Prrafodelista"/>
              <w:jc w:val="both"/>
              <w:rPr>
                <w:sz w:val="20"/>
              </w:rPr>
            </w:pPr>
          </w:p>
          <w:p w:rsidR="00341A1E" w:rsidRPr="00A74646" w:rsidRDefault="00341A1E" w:rsidP="00A7464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A74646">
              <w:rPr>
                <w:sz w:val="20"/>
              </w:rPr>
              <w:t>Creación de instancias con carácter fiscalizador que puedan dar seguimientos a los resultados esperados.</w:t>
            </w:r>
          </w:p>
          <w:p w:rsidR="00A74646" w:rsidRDefault="00A74646" w:rsidP="00A74646">
            <w:pPr>
              <w:pStyle w:val="Prrafodelista"/>
              <w:jc w:val="both"/>
              <w:rPr>
                <w:sz w:val="20"/>
              </w:rPr>
            </w:pPr>
          </w:p>
          <w:p w:rsidR="00A74646" w:rsidRPr="00A74646" w:rsidRDefault="00A74646" w:rsidP="00A7464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Trabajar documentos y estrategias conjunto con sociedad civil.</w:t>
            </w:r>
          </w:p>
          <w:p w:rsidR="00341A1E" w:rsidRDefault="00341A1E" w:rsidP="00D92E4D">
            <w:pPr>
              <w:jc w:val="both"/>
            </w:pPr>
          </w:p>
        </w:tc>
        <w:tc>
          <w:tcPr>
            <w:tcW w:w="0" w:type="auto"/>
            <w:shd w:val="clear" w:color="auto" w:fill="FFE599" w:themeFill="accent4" w:themeFillTint="66"/>
          </w:tcPr>
          <w:p w:rsidR="009471AB" w:rsidRPr="009471AB" w:rsidRDefault="009471AB" w:rsidP="009471AB">
            <w:pPr>
              <w:pStyle w:val="Prrafodelista"/>
              <w:jc w:val="both"/>
            </w:pPr>
          </w:p>
          <w:p w:rsidR="00D92E4D" w:rsidRPr="00A74646" w:rsidRDefault="00341A1E" w:rsidP="00A74646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74646">
              <w:rPr>
                <w:sz w:val="20"/>
              </w:rPr>
              <w:t xml:space="preserve">Acuerdos Bilaterales y regionales que involucren cooperación </w:t>
            </w:r>
            <w:r w:rsidRPr="00A74646">
              <w:rPr>
                <w:sz w:val="20"/>
              </w:rPr>
              <w:lastRenderedPageBreak/>
              <w:t>logística y técnica</w:t>
            </w:r>
            <w:r w:rsidR="00A74646" w:rsidRPr="00A74646">
              <w:rPr>
                <w:sz w:val="20"/>
              </w:rPr>
              <w:t>,</w:t>
            </w:r>
            <w:r w:rsidRPr="00A74646">
              <w:rPr>
                <w:sz w:val="20"/>
              </w:rPr>
              <w:t xml:space="preserve"> </w:t>
            </w:r>
            <w:r w:rsidR="00A74646" w:rsidRPr="00A74646">
              <w:rPr>
                <w:sz w:val="20"/>
              </w:rPr>
              <w:t xml:space="preserve">para la formación de personal de las instituciones estatales (Organismos, Expertos, </w:t>
            </w:r>
            <w:proofErr w:type="spellStart"/>
            <w:r w:rsidR="00A74646" w:rsidRPr="00A74646">
              <w:rPr>
                <w:sz w:val="20"/>
              </w:rPr>
              <w:t>etc</w:t>
            </w:r>
            <w:proofErr w:type="spellEnd"/>
            <w:r w:rsidR="00A74646" w:rsidRPr="00A74646">
              <w:rPr>
                <w:sz w:val="20"/>
              </w:rPr>
              <w:t>).</w:t>
            </w:r>
          </w:p>
          <w:p w:rsidR="00A74646" w:rsidRPr="00A74646" w:rsidRDefault="00A74646" w:rsidP="00A74646">
            <w:pPr>
              <w:jc w:val="both"/>
            </w:pPr>
          </w:p>
          <w:p w:rsidR="00A74646" w:rsidRPr="00A74646" w:rsidRDefault="00A74646" w:rsidP="00A74646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74646">
              <w:rPr>
                <w:sz w:val="20"/>
              </w:rPr>
              <w:t>Firmas de acuerdos de entendimiento para atender y prevenir la problemática.</w:t>
            </w:r>
          </w:p>
          <w:p w:rsidR="00A74646" w:rsidRDefault="00A74646" w:rsidP="00A74646">
            <w:pPr>
              <w:pStyle w:val="Prrafodelista"/>
              <w:jc w:val="both"/>
            </w:pPr>
          </w:p>
          <w:p w:rsidR="00A74646" w:rsidRDefault="00A74646" w:rsidP="00A74646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74646">
              <w:rPr>
                <w:sz w:val="20"/>
              </w:rPr>
              <w:t xml:space="preserve">Buscar vías para la homologación </w:t>
            </w:r>
            <w:r>
              <w:rPr>
                <w:sz w:val="20"/>
              </w:rPr>
              <w:t>l</w:t>
            </w:r>
            <w:r w:rsidRPr="00A74646">
              <w:rPr>
                <w:sz w:val="20"/>
              </w:rPr>
              <w:t>os procedimientos</w:t>
            </w:r>
            <w:r>
              <w:t xml:space="preserve"> </w:t>
            </w:r>
            <w:r w:rsidR="00467CD3">
              <w:t>de migración irregular en la región.</w:t>
            </w:r>
          </w:p>
        </w:tc>
      </w:tr>
      <w:tr w:rsidR="00523C95" w:rsidTr="009471AB">
        <w:tc>
          <w:tcPr>
            <w:tcW w:w="0" w:type="auto"/>
            <w:shd w:val="clear" w:color="auto" w:fill="FFE599" w:themeFill="accent4" w:themeFillTint="66"/>
          </w:tcPr>
          <w:p w:rsidR="007B2F06" w:rsidRDefault="007B2F06" w:rsidP="00D92E4D">
            <w:pPr>
              <w:jc w:val="both"/>
            </w:pPr>
          </w:p>
          <w:p w:rsidR="007B2F06" w:rsidRDefault="007B2F06" w:rsidP="00D92E4D">
            <w:pPr>
              <w:jc w:val="both"/>
            </w:pPr>
          </w:p>
          <w:p w:rsidR="00D92E4D" w:rsidRDefault="00D92E4D" w:rsidP="00D92E4D">
            <w:pPr>
              <w:jc w:val="both"/>
            </w:pPr>
            <w:r w:rsidRPr="00762CF1">
              <w:rPr>
                <w:sz w:val="20"/>
              </w:rPr>
              <w:t>Protección Consular, Procedimientos y Acuerdos de Repatriación.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7B2F06" w:rsidRDefault="007B2F06" w:rsidP="007B2F06">
            <w:pPr>
              <w:pStyle w:val="Prrafodelista"/>
              <w:jc w:val="both"/>
              <w:rPr>
                <w:sz w:val="20"/>
              </w:rPr>
            </w:pPr>
          </w:p>
          <w:p w:rsidR="00D92E4D" w:rsidRDefault="007B2F06" w:rsidP="007B2F0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7B2F06">
              <w:rPr>
                <w:sz w:val="20"/>
              </w:rPr>
              <w:t>Coordinación entre las oficinas consulares  de los países así como el intercambio de información.</w:t>
            </w:r>
          </w:p>
          <w:p w:rsidR="007B2F06" w:rsidRDefault="007B2F06" w:rsidP="007B2F06">
            <w:pPr>
              <w:pStyle w:val="Prrafodelista"/>
              <w:jc w:val="both"/>
              <w:rPr>
                <w:sz w:val="20"/>
              </w:rPr>
            </w:pPr>
          </w:p>
          <w:p w:rsidR="00BF3ED5" w:rsidRPr="007B2F06" w:rsidRDefault="007B2F06" w:rsidP="00D92E4D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El Estado debe cooperar a fin de facilitar los trámites de repatriación que puedan eventualmente surgir promoviendo y protegiendo los DDHH de los NNA.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D92E4D" w:rsidP="00D92E4D">
            <w:pPr>
              <w:jc w:val="both"/>
            </w:pPr>
          </w:p>
          <w:p w:rsidR="007B2F06" w:rsidRDefault="007B2F06" w:rsidP="007B2F0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B2F06">
              <w:rPr>
                <w:sz w:val="20"/>
              </w:rPr>
              <w:t>Presentar informes conjuntos durante las reuniones bilaterales</w:t>
            </w:r>
            <w:r>
              <w:rPr>
                <w:sz w:val="20"/>
              </w:rPr>
              <w:t xml:space="preserve"> o regionales.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D92E4D" w:rsidP="00D92E4D">
            <w:pPr>
              <w:jc w:val="both"/>
            </w:pPr>
          </w:p>
          <w:p w:rsidR="007B2F06" w:rsidRDefault="007B2F06" w:rsidP="007B2F0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B2F06">
              <w:rPr>
                <w:sz w:val="20"/>
              </w:rPr>
              <w:t>Creación de manuales de prevención y atención a víctimas.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D92E4D" w:rsidP="00D92E4D">
            <w:pPr>
              <w:jc w:val="both"/>
              <w:rPr>
                <w:sz w:val="20"/>
              </w:rPr>
            </w:pPr>
          </w:p>
          <w:p w:rsidR="007B2F06" w:rsidRPr="007B2F06" w:rsidRDefault="007B2F06" w:rsidP="007B2F0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Creación de un Protocolo regional de atención.</w:t>
            </w:r>
          </w:p>
        </w:tc>
      </w:tr>
      <w:tr w:rsidR="006F57CB" w:rsidTr="00B067A2">
        <w:tc>
          <w:tcPr>
            <w:tcW w:w="0" w:type="auto"/>
            <w:shd w:val="clear" w:color="auto" w:fill="FFE599" w:themeFill="accent4" w:themeFillTint="66"/>
          </w:tcPr>
          <w:p w:rsidR="006F57CB" w:rsidRDefault="006F57CB" w:rsidP="00D92E4D">
            <w:pPr>
              <w:jc w:val="both"/>
              <w:rPr>
                <w:sz w:val="20"/>
              </w:rPr>
            </w:pPr>
          </w:p>
          <w:p w:rsidR="006F57CB" w:rsidRPr="00762CF1" w:rsidRDefault="006F57CB" w:rsidP="00D92E4D">
            <w:pPr>
              <w:jc w:val="both"/>
              <w:rPr>
                <w:sz w:val="20"/>
              </w:rPr>
            </w:pPr>
            <w:r w:rsidRPr="00762CF1">
              <w:rPr>
                <w:sz w:val="20"/>
              </w:rPr>
              <w:t xml:space="preserve">Recepción y Atención Psicosocial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6F57CB" w:rsidRDefault="006F57CB" w:rsidP="000634AD">
            <w:pPr>
              <w:pStyle w:val="Prrafodelista"/>
              <w:jc w:val="both"/>
              <w:rPr>
                <w:sz w:val="20"/>
              </w:rPr>
            </w:pPr>
          </w:p>
          <w:p w:rsidR="006F57CB" w:rsidRDefault="006F57CB" w:rsidP="009471AB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9471AB">
              <w:rPr>
                <w:sz w:val="20"/>
              </w:rPr>
              <w:t xml:space="preserve">En Panamá la SENNIAF/ACNUR/OIM/Instituciones estatales trabajan en la creación  e </w:t>
            </w:r>
            <w:r w:rsidRPr="009471AB">
              <w:rPr>
                <w:sz w:val="20"/>
              </w:rPr>
              <w:lastRenderedPageBreak/>
              <w:t>implementación de un protocolo para la identificación, protección y asistencia a Niños, niñas y adolescentes migrantes en condición de vulnerabilidad.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</w:tcPr>
          <w:p w:rsidR="006F57CB" w:rsidRDefault="006F57CB" w:rsidP="006F57CB">
            <w:pPr>
              <w:jc w:val="center"/>
              <w:rPr>
                <w:b/>
                <w:sz w:val="36"/>
              </w:rPr>
            </w:pPr>
          </w:p>
          <w:p w:rsidR="006F57CB" w:rsidRPr="006F57CB" w:rsidRDefault="006F57CB" w:rsidP="006F57CB">
            <w:pPr>
              <w:jc w:val="center"/>
              <w:rPr>
                <w:b/>
                <w:sz w:val="36"/>
              </w:rPr>
            </w:pPr>
            <w:r w:rsidRPr="006F57CB">
              <w:rPr>
                <w:b/>
                <w:sz w:val="36"/>
              </w:rPr>
              <w:t>En fase de elaboración</w:t>
            </w:r>
          </w:p>
          <w:p w:rsidR="006F57CB" w:rsidRDefault="006F57CB" w:rsidP="00D92E4D">
            <w:pPr>
              <w:jc w:val="both"/>
            </w:pPr>
          </w:p>
        </w:tc>
        <w:tc>
          <w:tcPr>
            <w:tcW w:w="0" w:type="auto"/>
            <w:shd w:val="clear" w:color="auto" w:fill="FFE599" w:themeFill="accent4" w:themeFillTint="66"/>
          </w:tcPr>
          <w:p w:rsidR="006F57CB" w:rsidRPr="009471AB" w:rsidRDefault="006F57CB" w:rsidP="009471AB">
            <w:pPr>
              <w:pStyle w:val="Prrafodelista"/>
              <w:jc w:val="both"/>
            </w:pPr>
          </w:p>
          <w:p w:rsidR="006F57CB" w:rsidRDefault="006F57CB" w:rsidP="00FC696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FC6964">
              <w:rPr>
                <w:sz w:val="20"/>
              </w:rPr>
              <w:t>Presentar ante la CRM las nuevas</w:t>
            </w:r>
            <w:r>
              <w:rPr>
                <w:sz w:val="20"/>
              </w:rPr>
              <w:t xml:space="preserve"> </w:t>
            </w:r>
            <w:r w:rsidRPr="00FC6964">
              <w:rPr>
                <w:sz w:val="20"/>
              </w:rPr>
              <w:t xml:space="preserve"> formas </w:t>
            </w:r>
            <w:r>
              <w:rPr>
                <w:sz w:val="20"/>
              </w:rPr>
              <w:t xml:space="preserve">conexas </w:t>
            </w:r>
            <w:r>
              <w:rPr>
                <w:sz w:val="20"/>
              </w:rPr>
              <w:lastRenderedPageBreak/>
              <w:t>que puedan surgir de la situación.</w:t>
            </w:r>
            <w:r w:rsidRPr="00FC6964">
              <w:rPr>
                <w:sz w:val="20"/>
              </w:rPr>
              <w:t xml:space="preserve"> </w:t>
            </w:r>
          </w:p>
        </w:tc>
      </w:tr>
      <w:tr w:rsidR="00523C95" w:rsidTr="009471AB">
        <w:tc>
          <w:tcPr>
            <w:tcW w:w="0" w:type="auto"/>
            <w:shd w:val="clear" w:color="auto" w:fill="FFE599" w:themeFill="accent4" w:themeFillTint="66"/>
          </w:tcPr>
          <w:p w:rsidR="009471AB" w:rsidRDefault="009471AB" w:rsidP="00D92E4D">
            <w:pPr>
              <w:jc w:val="both"/>
              <w:rPr>
                <w:sz w:val="20"/>
              </w:rPr>
            </w:pPr>
          </w:p>
          <w:p w:rsidR="009471AB" w:rsidRDefault="009471AB" w:rsidP="00D92E4D">
            <w:pPr>
              <w:jc w:val="both"/>
              <w:rPr>
                <w:sz w:val="20"/>
              </w:rPr>
            </w:pPr>
          </w:p>
          <w:p w:rsidR="000A6812" w:rsidRDefault="000A6812" w:rsidP="00D92E4D">
            <w:pPr>
              <w:jc w:val="both"/>
              <w:rPr>
                <w:sz w:val="20"/>
              </w:rPr>
            </w:pPr>
          </w:p>
          <w:p w:rsidR="000A6812" w:rsidRDefault="000A6812" w:rsidP="00D92E4D">
            <w:pPr>
              <w:jc w:val="both"/>
              <w:rPr>
                <w:sz w:val="20"/>
              </w:rPr>
            </w:pPr>
          </w:p>
          <w:p w:rsidR="000A6812" w:rsidRDefault="000A6812" w:rsidP="00D92E4D">
            <w:pPr>
              <w:jc w:val="both"/>
              <w:rPr>
                <w:sz w:val="20"/>
              </w:rPr>
            </w:pPr>
          </w:p>
          <w:p w:rsidR="00D92E4D" w:rsidRPr="00762CF1" w:rsidRDefault="00D92E4D" w:rsidP="00D92E4D">
            <w:pPr>
              <w:jc w:val="both"/>
              <w:rPr>
                <w:sz w:val="20"/>
              </w:rPr>
            </w:pPr>
            <w:r w:rsidRPr="00762CF1">
              <w:rPr>
                <w:sz w:val="20"/>
              </w:rPr>
              <w:t xml:space="preserve">Reintegración e Integración Familiar y Social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9471AB" w:rsidRDefault="009471AB" w:rsidP="009471AB">
            <w:pPr>
              <w:pStyle w:val="Prrafodelista"/>
              <w:jc w:val="both"/>
            </w:pPr>
          </w:p>
          <w:p w:rsidR="00D92E4D" w:rsidRDefault="009471AB" w:rsidP="009471AB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Por medio del MIDES y la SENNIAF, el Estado crea e implementa las políticas de desarrollo social fortaleciendo la familia como núcleo básico de la sociedad.</w:t>
            </w:r>
          </w:p>
          <w:p w:rsidR="009471AB" w:rsidRDefault="009471AB" w:rsidP="009471AB">
            <w:pPr>
              <w:jc w:val="both"/>
            </w:pPr>
          </w:p>
          <w:p w:rsidR="000A6812" w:rsidRDefault="009471AB" w:rsidP="002A157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 SENNIAF cuenta en su estructura funcional con </w:t>
            </w:r>
            <w:r w:rsidR="000A6812">
              <w:t>instancias para fortalecer y proteger la</w:t>
            </w:r>
            <w:r w:rsidR="002A1578">
              <w:t xml:space="preserve"> familia como</w:t>
            </w:r>
            <w:r w:rsidR="000A6812">
              <w:t xml:space="preserve"> base de la sociedad y realizan las investigaciones, en momentos que considere necesaria, de los NNA </w:t>
            </w:r>
            <w:r w:rsidR="002A1578">
              <w:t>en condición de vulnerabilidad.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D92E4D" w:rsidP="00D92E4D">
            <w:pPr>
              <w:jc w:val="both"/>
            </w:pPr>
          </w:p>
          <w:p w:rsidR="000A6812" w:rsidRDefault="00523C95" w:rsidP="000A6812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Por mandato Ley la SENNIAF debe registrar los datos para le generación de data estadística desagregada que permita al estado generar programas de atención y prevención de situaciones que pongan en riesgo el interés superior del niño.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D92E4D" w:rsidP="00D92E4D">
            <w:pPr>
              <w:jc w:val="both"/>
            </w:pPr>
          </w:p>
          <w:p w:rsidR="00523C95" w:rsidRDefault="00523C95" w:rsidP="00523C9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Fortalecimiento de los mecanismos de reintegración e integración familiar, mediante la inversión en los Sectores de Educación, Salud, Empleo.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92E4D" w:rsidRDefault="00D92E4D" w:rsidP="00D92E4D">
            <w:pPr>
              <w:jc w:val="both"/>
            </w:pPr>
          </w:p>
          <w:p w:rsidR="00523C95" w:rsidRDefault="00692687" w:rsidP="00523C9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Crear Acuerdos Bilaterales y Regionales para implementar de manera conjunta y efectiva los mandatos dispuestos en el Protocolo de San Salvador.</w:t>
            </w:r>
          </w:p>
        </w:tc>
      </w:tr>
      <w:tr w:rsidR="00523C95" w:rsidTr="009471AB">
        <w:tc>
          <w:tcPr>
            <w:tcW w:w="0" w:type="auto"/>
            <w:shd w:val="clear" w:color="auto" w:fill="FFE599" w:themeFill="accent4" w:themeFillTint="66"/>
          </w:tcPr>
          <w:p w:rsidR="007C6317" w:rsidRPr="00762CF1" w:rsidRDefault="007C6317" w:rsidP="00D92E4D">
            <w:pPr>
              <w:jc w:val="both"/>
              <w:rPr>
                <w:sz w:val="20"/>
              </w:rPr>
            </w:pPr>
            <w:r w:rsidRPr="00762CF1">
              <w:rPr>
                <w:sz w:val="20"/>
              </w:rPr>
              <w:t xml:space="preserve">Conclusión General por país. </w:t>
            </w:r>
          </w:p>
        </w:tc>
        <w:tc>
          <w:tcPr>
            <w:tcW w:w="0" w:type="auto"/>
            <w:gridSpan w:val="4"/>
            <w:shd w:val="clear" w:color="auto" w:fill="FFE599" w:themeFill="accent4" w:themeFillTint="66"/>
          </w:tcPr>
          <w:p w:rsidR="007C6317" w:rsidRDefault="007C6317" w:rsidP="00D92E4D">
            <w:pPr>
              <w:jc w:val="both"/>
            </w:pPr>
          </w:p>
          <w:p w:rsidR="00D92265" w:rsidRDefault="00692687" w:rsidP="00D92E4D">
            <w:pPr>
              <w:jc w:val="both"/>
            </w:pPr>
            <w:r>
              <w:t xml:space="preserve">Seguir propiciando espacios de análisis de la situación que conlleven a la generación de un instrumento regional, que contenga medidas aplicables de detección, identificación, prevención, atención y seguimiento de los NNAM, que son detectados en movimiento irregular transfronterizo. </w:t>
            </w:r>
          </w:p>
          <w:p w:rsidR="00227547" w:rsidRDefault="00227547" w:rsidP="00D92E4D">
            <w:pPr>
              <w:jc w:val="both"/>
            </w:pPr>
          </w:p>
          <w:p w:rsidR="00227547" w:rsidRDefault="00227547" w:rsidP="00D92E4D">
            <w:pPr>
              <w:jc w:val="both"/>
            </w:pPr>
            <w:r>
              <w:t>Incorporar a los miembros de la sociedad civil, durante los debates, consultas y análisis para recibir sugerencias y recomendaciones sobre la materia.</w:t>
            </w: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</w:tc>
      </w:tr>
    </w:tbl>
    <w:p w:rsidR="00D92E4D" w:rsidRDefault="00D92E4D" w:rsidP="00D92E4D">
      <w:pPr>
        <w:jc w:val="both"/>
      </w:pPr>
    </w:p>
    <w:p w:rsidR="00D92E4D" w:rsidRDefault="00D92E4D" w:rsidP="00D92E4D">
      <w:pPr>
        <w:jc w:val="both"/>
      </w:pPr>
      <w:r>
        <w:t xml:space="preserve"> </w:t>
      </w:r>
    </w:p>
    <w:sectPr w:rsidR="00D92E4D" w:rsidSect="00DA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60" w:rsidRDefault="00EF4A60" w:rsidP="009471AB">
      <w:pPr>
        <w:spacing w:after="0" w:line="240" w:lineRule="auto"/>
      </w:pPr>
      <w:r>
        <w:separator/>
      </w:r>
    </w:p>
  </w:endnote>
  <w:endnote w:type="continuationSeparator" w:id="0">
    <w:p w:rsidR="00EF4A60" w:rsidRDefault="00EF4A60" w:rsidP="0094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9" w:rsidRDefault="003534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228"/>
      <w:docPartObj>
        <w:docPartGallery w:val="Page Numbers (Bottom of Page)"/>
        <w:docPartUnique/>
      </w:docPartObj>
    </w:sdtPr>
    <w:sdtContent>
      <w:p w:rsidR="00896332" w:rsidRDefault="00896332">
        <w:pPr>
          <w:pStyle w:val="Piedepgina"/>
          <w:jc w:val="center"/>
        </w:pPr>
        <w:fldSimple w:instr=" PAGE   \* MERGEFORMAT ">
          <w:r w:rsidR="003534D9">
            <w:rPr>
              <w:noProof/>
            </w:rPr>
            <w:t>3</w:t>
          </w:r>
        </w:fldSimple>
      </w:p>
    </w:sdtContent>
  </w:sdt>
  <w:p w:rsidR="00896332" w:rsidRDefault="0089633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9" w:rsidRDefault="003534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60" w:rsidRDefault="00EF4A60" w:rsidP="009471AB">
      <w:pPr>
        <w:spacing w:after="0" w:line="240" w:lineRule="auto"/>
      </w:pPr>
      <w:r>
        <w:separator/>
      </w:r>
    </w:p>
  </w:footnote>
  <w:footnote w:type="continuationSeparator" w:id="0">
    <w:p w:rsidR="00EF4A60" w:rsidRDefault="00EF4A60" w:rsidP="0094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9" w:rsidRDefault="003534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258" o:spid="_x0000_s2050" type="#_x0000_t136" style="position:absolute;margin-left:0;margin-top:0;width:489.4pt;height:18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9" w:rsidRDefault="003534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259" o:spid="_x0000_s2051" type="#_x0000_t136" style="position:absolute;margin-left:0;margin-top:0;width:489.4pt;height:18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9" w:rsidRDefault="003534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257" o:spid="_x0000_s2049" type="#_x0000_t136" style="position:absolute;margin-left:0;margin-top:0;width:489.4pt;height:18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3DC2"/>
    <w:multiLevelType w:val="hybridMultilevel"/>
    <w:tmpl w:val="B4FE1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572D"/>
    <w:multiLevelType w:val="hybridMultilevel"/>
    <w:tmpl w:val="9362A5EC"/>
    <w:lvl w:ilvl="0" w:tplc="202C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C1891"/>
    <w:multiLevelType w:val="hybridMultilevel"/>
    <w:tmpl w:val="0AB0633A"/>
    <w:lvl w:ilvl="0" w:tplc="3CBC4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317"/>
    <w:multiLevelType w:val="hybridMultilevel"/>
    <w:tmpl w:val="4F6AF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568"/>
    <w:multiLevelType w:val="hybridMultilevel"/>
    <w:tmpl w:val="53E25A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0834"/>
    <w:multiLevelType w:val="hybridMultilevel"/>
    <w:tmpl w:val="D9FC3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73AD"/>
    <w:multiLevelType w:val="hybridMultilevel"/>
    <w:tmpl w:val="90767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0CA4"/>
    <w:multiLevelType w:val="hybridMultilevel"/>
    <w:tmpl w:val="94F85FBA"/>
    <w:lvl w:ilvl="0" w:tplc="202C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A6C97"/>
    <w:multiLevelType w:val="hybridMultilevel"/>
    <w:tmpl w:val="88F0D3AC"/>
    <w:lvl w:ilvl="0" w:tplc="A118A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61E1B"/>
    <w:multiLevelType w:val="hybridMultilevel"/>
    <w:tmpl w:val="6C267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3563A"/>
    <w:multiLevelType w:val="hybridMultilevel"/>
    <w:tmpl w:val="82B00692"/>
    <w:lvl w:ilvl="0" w:tplc="202C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E4D"/>
    <w:rsid w:val="00023AF6"/>
    <w:rsid w:val="000634AD"/>
    <w:rsid w:val="00085B05"/>
    <w:rsid w:val="000A6812"/>
    <w:rsid w:val="000F1A5B"/>
    <w:rsid w:val="00107FC7"/>
    <w:rsid w:val="00227547"/>
    <w:rsid w:val="00243794"/>
    <w:rsid w:val="002A1578"/>
    <w:rsid w:val="0031744B"/>
    <w:rsid w:val="00341A1E"/>
    <w:rsid w:val="003534D9"/>
    <w:rsid w:val="00467CD3"/>
    <w:rsid w:val="00523C95"/>
    <w:rsid w:val="00554DFB"/>
    <w:rsid w:val="005D6559"/>
    <w:rsid w:val="00692687"/>
    <w:rsid w:val="006B2CFB"/>
    <w:rsid w:val="006F57CB"/>
    <w:rsid w:val="00762CF1"/>
    <w:rsid w:val="00793CB4"/>
    <w:rsid w:val="007B2F06"/>
    <w:rsid w:val="007C6317"/>
    <w:rsid w:val="00896332"/>
    <w:rsid w:val="00922C50"/>
    <w:rsid w:val="009471AB"/>
    <w:rsid w:val="009618AF"/>
    <w:rsid w:val="0098035C"/>
    <w:rsid w:val="009D2648"/>
    <w:rsid w:val="00A611FA"/>
    <w:rsid w:val="00A665C5"/>
    <w:rsid w:val="00A74646"/>
    <w:rsid w:val="00B31BFD"/>
    <w:rsid w:val="00BF3ED5"/>
    <w:rsid w:val="00C0517D"/>
    <w:rsid w:val="00C072BD"/>
    <w:rsid w:val="00CD47B3"/>
    <w:rsid w:val="00D92265"/>
    <w:rsid w:val="00D92E4D"/>
    <w:rsid w:val="00DA1CDE"/>
    <w:rsid w:val="00E4064C"/>
    <w:rsid w:val="00E46701"/>
    <w:rsid w:val="00E6102E"/>
    <w:rsid w:val="00E61DA2"/>
    <w:rsid w:val="00E95D39"/>
    <w:rsid w:val="00EF4A60"/>
    <w:rsid w:val="00F15CE6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47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1AB"/>
  </w:style>
  <w:style w:type="paragraph" w:styleId="Piedepgina">
    <w:name w:val="footer"/>
    <w:basedOn w:val="Normal"/>
    <w:link w:val="PiedepginaCar"/>
    <w:uiPriority w:val="99"/>
    <w:unhideWhenUsed/>
    <w:rsid w:val="00947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5248-1E57-4961-91FA-09415AF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IOMSJO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Cesar</cp:lastModifiedBy>
  <cp:revision>18</cp:revision>
  <cp:lastPrinted>2013-08-28T23:17:00Z</cp:lastPrinted>
  <dcterms:created xsi:type="dcterms:W3CDTF">2013-08-28T21:41:00Z</dcterms:created>
  <dcterms:modified xsi:type="dcterms:W3CDTF">2013-08-28T23:18:00Z</dcterms:modified>
</cp:coreProperties>
</file>