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7D" w:rsidRPr="007569AD" w:rsidRDefault="006E50F6" w:rsidP="00C9313E">
      <w:pPr>
        <w:pStyle w:val="BodyText"/>
        <w:tabs>
          <w:tab w:val="left" w:pos="690"/>
          <w:tab w:val="left" w:pos="3630"/>
          <w:tab w:val="center" w:pos="4824"/>
        </w:tabs>
        <w:rPr>
          <w:rFonts w:ascii="Arial" w:hAnsi="Arial" w:cs="Arial"/>
          <w:b w:val="0"/>
          <w:i w:val="0"/>
          <w:sz w:val="24"/>
          <w:szCs w:val="24"/>
          <w:lang w:val="es-MX"/>
        </w:rPr>
      </w:pPr>
      <w:r>
        <w:rPr>
          <w:noProof/>
          <w:lang w:val="en-US" w:eastAsia="en-US"/>
        </w:rPr>
        <w:drawing>
          <wp:anchor distT="0" distB="0" distL="114300" distR="114300" simplePos="0" relativeHeight="251658240" behindDoc="0" locked="0" layoutInCell="1" allowOverlap="1">
            <wp:simplePos x="0" y="0"/>
            <wp:positionH relativeFrom="column">
              <wp:posOffset>1677670</wp:posOffset>
            </wp:positionH>
            <wp:positionV relativeFrom="paragraph">
              <wp:posOffset>-355600</wp:posOffset>
            </wp:positionV>
            <wp:extent cx="2610485" cy="821690"/>
            <wp:effectExtent l="0" t="0" r="0" b="0"/>
            <wp:wrapNone/>
            <wp:docPr id="2" name="Imagen 2"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0485" cy="821690"/>
                    </a:xfrm>
                    <a:prstGeom prst="rect">
                      <a:avLst/>
                    </a:prstGeom>
                    <a:noFill/>
                  </pic:spPr>
                </pic:pic>
              </a:graphicData>
            </a:graphic>
          </wp:anchor>
        </w:drawing>
      </w:r>
    </w:p>
    <w:p w:rsidR="001D1F7D" w:rsidRPr="007569AD" w:rsidRDefault="001D1F7D" w:rsidP="00C9313E">
      <w:pPr>
        <w:pStyle w:val="BodyText"/>
        <w:rPr>
          <w:rFonts w:ascii="Arial" w:hAnsi="Arial" w:cs="Arial"/>
          <w:i w:val="0"/>
          <w:sz w:val="24"/>
          <w:szCs w:val="24"/>
          <w:lang w:val="es-MX"/>
        </w:rPr>
      </w:pPr>
    </w:p>
    <w:p w:rsidR="001D1F7D" w:rsidRPr="007569AD" w:rsidRDefault="001D1F7D" w:rsidP="005249D3">
      <w:pPr>
        <w:pStyle w:val="BodyText"/>
        <w:jc w:val="left"/>
        <w:rPr>
          <w:rFonts w:ascii="Arial" w:hAnsi="Arial" w:cs="Arial"/>
          <w:i w:val="0"/>
          <w:sz w:val="24"/>
          <w:szCs w:val="24"/>
          <w:lang w:val="es-MX"/>
        </w:rPr>
      </w:pPr>
    </w:p>
    <w:p w:rsidR="001D1F7D" w:rsidRPr="007569AD" w:rsidRDefault="001D1F7D" w:rsidP="00C9313E">
      <w:pPr>
        <w:pStyle w:val="BodyText"/>
        <w:rPr>
          <w:rFonts w:ascii="Arial" w:hAnsi="Arial" w:cs="Arial"/>
          <w:i w:val="0"/>
          <w:sz w:val="24"/>
          <w:szCs w:val="24"/>
          <w:lang w:val="es-MX"/>
        </w:rPr>
      </w:pPr>
      <w:r w:rsidRPr="007569AD">
        <w:rPr>
          <w:rFonts w:ascii="Arial" w:hAnsi="Arial" w:cs="Arial"/>
          <w:i w:val="0"/>
          <w:sz w:val="24"/>
          <w:szCs w:val="24"/>
          <w:lang w:val="es-MX"/>
        </w:rPr>
        <w:t>XVII</w:t>
      </w:r>
      <w:r w:rsidR="00353335">
        <w:rPr>
          <w:rFonts w:ascii="Arial" w:hAnsi="Arial" w:cs="Arial"/>
          <w:i w:val="0"/>
          <w:sz w:val="24"/>
          <w:szCs w:val="24"/>
          <w:lang w:val="es-MX"/>
        </w:rPr>
        <w:t>I</w:t>
      </w:r>
      <w:r w:rsidRPr="007569AD">
        <w:rPr>
          <w:rFonts w:ascii="Arial" w:hAnsi="Arial" w:cs="Arial"/>
          <w:i w:val="0"/>
          <w:sz w:val="24"/>
          <w:szCs w:val="24"/>
          <w:lang w:val="es-MX"/>
        </w:rPr>
        <w:t xml:space="preserve"> CONFERENCIA REGIONAL SOBRE MIGRACIÓN (CRM)</w:t>
      </w:r>
    </w:p>
    <w:p w:rsidR="001D1F7D" w:rsidRPr="007569AD" w:rsidRDefault="001D1F7D" w:rsidP="00FC5993">
      <w:pPr>
        <w:pStyle w:val="BodyText"/>
        <w:rPr>
          <w:rFonts w:ascii="Arial" w:hAnsi="Arial" w:cs="Arial"/>
          <w:i w:val="0"/>
          <w:sz w:val="20"/>
          <w:lang w:val="es-MX"/>
        </w:rPr>
      </w:pPr>
    </w:p>
    <w:p w:rsidR="006975D2" w:rsidRDefault="006975D2" w:rsidP="00C9313E">
      <w:pPr>
        <w:jc w:val="center"/>
        <w:rPr>
          <w:rFonts w:ascii="Arial" w:hAnsi="Arial" w:cs="Arial"/>
          <w:b/>
          <w:sz w:val="24"/>
          <w:szCs w:val="24"/>
          <w:lang w:val="es-MX"/>
        </w:rPr>
      </w:pPr>
      <w:r>
        <w:rPr>
          <w:rFonts w:ascii="Arial" w:hAnsi="Arial" w:cs="Arial"/>
          <w:b/>
          <w:sz w:val="24"/>
          <w:szCs w:val="24"/>
          <w:lang w:val="es-MX"/>
        </w:rPr>
        <w:t>Hotel Park Inn</w:t>
      </w:r>
    </w:p>
    <w:p w:rsidR="001D1F7D" w:rsidRPr="007569AD" w:rsidRDefault="00353335" w:rsidP="00C9313E">
      <w:pPr>
        <w:jc w:val="center"/>
        <w:rPr>
          <w:rFonts w:ascii="Arial" w:hAnsi="Arial" w:cs="Arial"/>
          <w:b/>
          <w:sz w:val="24"/>
          <w:szCs w:val="24"/>
          <w:lang w:val="es-MX"/>
        </w:rPr>
      </w:pPr>
      <w:r>
        <w:rPr>
          <w:rFonts w:ascii="Arial" w:hAnsi="Arial" w:cs="Arial"/>
          <w:b/>
          <w:sz w:val="24"/>
          <w:szCs w:val="24"/>
          <w:lang w:val="es-MX"/>
        </w:rPr>
        <w:t>San José, Costa Rica</w:t>
      </w:r>
    </w:p>
    <w:p w:rsidR="001D1F7D" w:rsidRPr="007569AD" w:rsidRDefault="00353335" w:rsidP="00C9313E">
      <w:pPr>
        <w:pStyle w:val="Heading1"/>
        <w:rPr>
          <w:rFonts w:ascii="Arial" w:hAnsi="Arial" w:cs="Arial"/>
          <w:i w:val="0"/>
          <w:szCs w:val="24"/>
          <w:lang w:val="es-MX"/>
        </w:rPr>
      </w:pPr>
      <w:r>
        <w:rPr>
          <w:rFonts w:ascii="Arial" w:hAnsi="Arial" w:cs="Arial"/>
          <w:i w:val="0"/>
          <w:szCs w:val="24"/>
          <w:lang w:val="es-MX"/>
        </w:rPr>
        <w:t>25 – 28 de junio de 2013</w:t>
      </w:r>
    </w:p>
    <w:p w:rsidR="001D1F7D" w:rsidRPr="007569AD" w:rsidRDefault="001D1F7D" w:rsidP="0021434E">
      <w:pPr>
        <w:rPr>
          <w:lang w:val="es-MX"/>
        </w:rPr>
      </w:pPr>
    </w:p>
    <w:p w:rsidR="001D1F7D" w:rsidRPr="007569AD" w:rsidRDefault="001D1F7D" w:rsidP="0021434E">
      <w:pPr>
        <w:jc w:val="center"/>
        <w:rPr>
          <w:lang w:val="es-MX"/>
        </w:rPr>
      </w:pPr>
      <w:r w:rsidRPr="007569AD">
        <w:rPr>
          <w:rFonts w:ascii="Arial" w:hAnsi="Arial" w:cs="Arial"/>
          <w:b/>
          <w:sz w:val="24"/>
          <w:lang w:val="es-MX"/>
        </w:rPr>
        <w:t>AGENDA</w:t>
      </w:r>
    </w:p>
    <w:p w:rsidR="001D1F7D" w:rsidRPr="007569AD" w:rsidRDefault="001D1F7D" w:rsidP="00B2142E">
      <w:pPr>
        <w:rPr>
          <w:lang w:val="es-MX"/>
        </w:rPr>
      </w:pPr>
    </w:p>
    <w:p w:rsidR="001D1F7D" w:rsidRPr="006E50F6" w:rsidRDefault="00353335"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6E50F6">
        <w:rPr>
          <w:rFonts w:ascii="Arial" w:hAnsi="Arial" w:cs="Arial"/>
          <w:b/>
          <w:bCs/>
          <w:iCs/>
          <w:smallCaps/>
          <w:sz w:val="24"/>
          <w:szCs w:val="24"/>
          <w:lang w:val="es-MX"/>
        </w:rPr>
        <w:t>Lunes 24</w:t>
      </w:r>
      <w:r w:rsidR="001D1F7D" w:rsidRPr="006E50F6">
        <w:rPr>
          <w:rFonts w:ascii="Arial" w:hAnsi="Arial" w:cs="Arial"/>
          <w:b/>
          <w:bCs/>
          <w:iCs/>
          <w:smallCaps/>
          <w:sz w:val="24"/>
          <w:szCs w:val="24"/>
          <w:lang w:val="es-MX"/>
        </w:rPr>
        <w:t xml:space="preserve"> de junio</w:t>
      </w:r>
    </w:p>
    <w:p w:rsidR="001D1F7D" w:rsidRPr="007569AD" w:rsidRDefault="001D1F7D" w:rsidP="00715319">
      <w:pPr>
        <w:jc w:val="center"/>
        <w:rPr>
          <w:rFonts w:ascii="Arial" w:hAnsi="Arial" w:cs="Arial"/>
          <w:sz w:val="16"/>
          <w:szCs w:val="16"/>
          <w:lang w:val="es-MX"/>
        </w:rPr>
      </w:pPr>
    </w:p>
    <w:tbl>
      <w:tblPr>
        <w:tblW w:w="0" w:type="auto"/>
        <w:tblCellMar>
          <w:top w:w="85" w:type="dxa"/>
          <w:bottom w:w="85" w:type="dxa"/>
        </w:tblCellMar>
        <w:tblLook w:val="01E0" w:firstRow="1" w:lastRow="1" w:firstColumn="1" w:lastColumn="1" w:noHBand="0" w:noVBand="0"/>
      </w:tblPr>
      <w:tblGrid>
        <w:gridCol w:w="1871"/>
        <w:gridCol w:w="7749"/>
      </w:tblGrid>
      <w:tr w:rsidR="001D1F7D" w:rsidRPr="007569AD">
        <w:tc>
          <w:tcPr>
            <w:tcW w:w="1871" w:type="dxa"/>
          </w:tcPr>
          <w:p w:rsidR="001D1F7D" w:rsidRPr="007569AD" w:rsidRDefault="001D1F7D" w:rsidP="00FF5264">
            <w:pPr>
              <w:rPr>
                <w:rFonts w:ascii="Arial" w:hAnsi="Arial" w:cs="Arial"/>
                <w:lang w:val="es-MX"/>
              </w:rPr>
            </w:pPr>
            <w:r w:rsidRPr="007569AD">
              <w:rPr>
                <w:rFonts w:ascii="Arial" w:hAnsi="Arial" w:cs="Arial"/>
                <w:lang w:val="es-MX"/>
              </w:rPr>
              <w:t>Todo el día</w:t>
            </w:r>
          </w:p>
        </w:tc>
        <w:tc>
          <w:tcPr>
            <w:tcW w:w="7749" w:type="dxa"/>
          </w:tcPr>
          <w:p w:rsidR="001D1F7D" w:rsidRPr="007569AD" w:rsidRDefault="001D1F7D" w:rsidP="000F69DF">
            <w:pPr>
              <w:jc w:val="both"/>
              <w:rPr>
                <w:rFonts w:ascii="Arial" w:hAnsi="Arial" w:cs="Arial"/>
                <w:lang w:val="es-MX"/>
              </w:rPr>
            </w:pPr>
            <w:r w:rsidRPr="007569AD">
              <w:rPr>
                <w:rFonts w:ascii="Arial" w:hAnsi="Arial" w:cs="Arial"/>
                <w:lang w:val="es-MX"/>
              </w:rPr>
              <w:t xml:space="preserve">Arribo de las Delegaciones al Hotel </w:t>
            </w:r>
          </w:p>
        </w:tc>
      </w:tr>
      <w:tr w:rsidR="001D1F7D" w:rsidRPr="007569AD">
        <w:tc>
          <w:tcPr>
            <w:tcW w:w="1871" w:type="dxa"/>
          </w:tcPr>
          <w:p w:rsidR="001D1F7D" w:rsidRPr="007569AD" w:rsidRDefault="001D1F7D" w:rsidP="00287D8E">
            <w:pPr>
              <w:rPr>
                <w:rFonts w:ascii="Arial" w:hAnsi="Arial" w:cs="Arial"/>
                <w:lang w:val="es-MX"/>
              </w:rPr>
            </w:pPr>
            <w:r w:rsidRPr="007569AD">
              <w:rPr>
                <w:rFonts w:ascii="Arial" w:hAnsi="Arial" w:cs="Arial"/>
                <w:lang w:val="es-MX"/>
              </w:rPr>
              <w:t>17:00 – 18:30</w:t>
            </w:r>
          </w:p>
        </w:tc>
        <w:tc>
          <w:tcPr>
            <w:tcW w:w="7749" w:type="dxa"/>
          </w:tcPr>
          <w:p w:rsidR="001D1F7D" w:rsidRPr="007569AD" w:rsidRDefault="001D1F7D" w:rsidP="00165403">
            <w:pPr>
              <w:jc w:val="both"/>
              <w:rPr>
                <w:rFonts w:ascii="Arial" w:hAnsi="Arial" w:cs="Arial"/>
                <w:lang w:val="es-MX"/>
              </w:rPr>
            </w:pPr>
            <w:r w:rsidRPr="007569AD">
              <w:rPr>
                <w:rFonts w:ascii="Arial" w:hAnsi="Arial" w:cs="Arial"/>
                <w:lang w:val="es-MX"/>
              </w:rPr>
              <w:t>Registro y entrega de gafetes para los participantes en la XVII</w:t>
            </w:r>
            <w:r w:rsidR="00353335">
              <w:rPr>
                <w:rFonts w:ascii="Arial" w:hAnsi="Arial" w:cs="Arial"/>
                <w:lang w:val="es-MX"/>
              </w:rPr>
              <w:t>I</w:t>
            </w:r>
            <w:r w:rsidRPr="007569AD">
              <w:rPr>
                <w:rFonts w:ascii="Arial" w:hAnsi="Arial" w:cs="Arial"/>
                <w:lang w:val="es-MX"/>
              </w:rPr>
              <w:t xml:space="preserve"> Conferencia Regional sobre Migración</w:t>
            </w:r>
          </w:p>
          <w:p w:rsidR="001D1F7D" w:rsidRPr="007569AD" w:rsidRDefault="001D1F7D" w:rsidP="006975D2">
            <w:pPr>
              <w:spacing w:after="80"/>
              <w:jc w:val="both"/>
              <w:rPr>
                <w:rFonts w:ascii="Arial" w:hAnsi="Arial" w:cs="Arial"/>
                <w:b/>
                <w:lang w:val="es-MX"/>
              </w:rPr>
            </w:pPr>
            <w:r w:rsidRPr="007569AD">
              <w:rPr>
                <w:rFonts w:ascii="Arial" w:hAnsi="Arial" w:cs="Arial"/>
                <w:b/>
                <w:lang w:val="es-MX"/>
              </w:rPr>
              <w:t xml:space="preserve">Lugar:  </w:t>
            </w:r>
            <w:r w:rsidR="006975D2">
              <w:rPr>
                <w:rFonts w:ascii="Arial" w:hAnsi="Arial" w:cs="Arial"/>
                <w:b/>
                <w:lang w:val="es-MX"/>
              </w:rPr>
              <w:t xml:space="preserve">Little </w:t>
            </w:r>
            <w:proofErr w:type="spellStart"/>
            <w:r w:rsidR="006975D2">
              <w:rPr>
                <w:rFonts w:ascii="Arial" w:hAnsi="Arial" w:cs="Arial"/>
                <w:b/>
                <w:lang w:val="es-MX"/>
              </w:rPr>
              <w:t>Room</w:t>
            </w:r>
            <w:proofErr w:type="spellEnd"/>
          </w:p>
        </w:tc>
      </w:tr>
    </w:tbl>
    <w:p w:rsidR="001D1F7D" w:rsidRPr="006E50F6" w:rsidRDefault="00353335"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6E50F6">
        <w:rPr>
          <w:rFonts w:ascii="Arial" w:hAnsi="Arial" w:cs="Arial"/>
          <w:b/>
          <w:bCs/>
          <w:iCs/>
          <w:smallCaps/>
          <w:sz w:val="24"/>
          <w:szCs w:val="24"/>
          <w:lang w:val="es-MX"/>
        </w:rPr>
        <w:t>Martes 25</w:t>
      </w:r>
      <w:r w:rsidR="001D1F7D" w:rsidRPr="006E50F6">
        <w:rPr>
          <w:rFonts w:ascii="Arial" w:hAnsi="Arial" w:cs="Arial"/>
          <w:b/>
          <w:bCs/>
          <w:iCs/>
          <w:smallCaps/>
          <w:sz w:val="24"/>
          <w:szCs w:val="24"/>
          <w:lang w:val="es-MX"/>
        </w:rPr>
        <w:t xml:space="preserve"> de junio</w:t>
      </w:r>
    </w:p>
    <w:p w:rsidR="001D1F7D" w:rsidRPr="007569AD" w:rsidRDefault="001D1F7D" w:rsidP="00715319">
      <w:pPr>
        <w:jc w:val="center"/>
        <w:rPr>
          <w:rFonts w:ascii="Arial" w:hAnsi="Arial" w:cs="Arial"/>
          <w:sz w:val="16"/>
          <w:szCs w:val="16"/>
          <w:lang w:val="es-MX"/>
        </w:rPr>
      </w:pPr>
    </w:p>
    <w:p w:rsidR="001D1F7D" w:rsidRPr="007569AD" w:rsidRDefault="001D1F7D" w:rsidP="00B7598C">
      <w:pPr>
        <w:pBdr>
          <w:top w:val="single" w:sz="4" w:space="1" w:color="auto"/>
          <w:left w:val="single" w:sz="4" w:space="4" w:color="auto"/>
          <w:bottom w:val="single" w:sz="4" w:space="1" w:color="auto"/>
          <w:right w:val="single" w:sz="4" w:space="4" w:color="auto"/>
        </w:pBdr>
        <w:shd w:val="clear" w:color="auto" w:fill="D9D9D9"/>
        <w:tabs>
          <w:tab w:val="left" w:pos="6300"/>
        </w:tabs>
        <w:jc w:val="center"/>
        <w:rPr>
          <w:rFonts w:ascii="Arial" w:hAnsi="Arial" w:cs="Arial"/>
          <w:b/>
          <w:sz w:val="24"/>
          <w:szCs w:val="24"/>
          <w:lang w:val="es-MX"/>
        </w:rPr>
      </w:pPr>
      <w:r w:rsidRPr="007569AD">
        <w:rPr>
          <w:rFonts w:ascii="Arial" w:hAnsi="Arial" w:cs="Arial"/>
          <w:b/>
          <w:sz w:val="24"/>
          <w:szCs w:val="24"/>
          <w:lang w:val="es-MX"/>
        </w:rPr>
        <w:t>REUNIONES DE LAS REDES DE FUNCIONARIOS DE ENLACE</w:t>
      </w:r>
    </w:p>
    <w:p w:rsidR="001D1F7D" w:rsidRPr="007569AD" w:rsidRDefault="001D1F7D" w:rsidP="00C9313E">
      <w:pPr>
        <w:jc w:val="both"/>
        <w:rPr>
          <w:rFonts w:ascii="Arial" w:hAnsi="Arial" w:cs="Arial"/>
          <w:sz w:val="16"/>
          <w:szCs w:val="16"/>
          <w:lang w:val="es-MX"/>
        </w:rPr>
      </w:pPr>
    </w:p>
    <w:tbl>
      <w:tblPr>
        <w:tblW w:w="0" w:type="auto"/>
        <w:tblCellMar>
          <w:top w:w="85" w:type="dxa"/>
          <w:bottom w:w="85" w:type="dxa"/>
        </w:tblCellMar>
        <w:tblLook w:val="01E0" w:firstRow="1" w:lastRow="1" w:firstColumn="1" w:lastColumn="1" w:noHBand="0" w:noVBand="0"/>
      </w:tblPr>
      <w:tblGrid>
        <w:gridCol w:w="1870"/>
        <w:gridCol w:w="7750"/>
      </w:tblGrid>
      <w:tr w:rsidR="001D1F7D" w:rsidRPr="007569AD">
        <w:tc>
          <w:tcPr>
            <w:tcW w:w="1870" w:type="dxa"/>
          </w:tcPr>
          <w:p w:rsidR="001D1F7D" w:rsidRPr="007569AD" w:rsidRDefault="001D1F7D" w:rsidP="003A3B55">
            <w:pPr>
              <w:rPr>
                <w:rFonts w:ascii="Arial" w:hAnsi="Arial" w:cs="Arial"/>
                <w:lang w:val="es-MX"/>
              </w:rPr>
            </w:pPr>
            <w:r w:rsidRPr="007569AD">
              <w:rPr>
                <w:rFonts w:ascii="Arial" w:hAnsi="Arial" w:cs="Arial"/>
                <w:lang w:val="es-MX"/>
              </w:rPr>
              <w:t>07:30 – 08:30</w:t>
            </w:r>
          </w:p>
        </w:tc>
        <w:tc>
          <w:tcPr>
            <w:tcW w:w="7750" w:type="dxa"/>
          </w:tcPr>
          <w:p w:rsidR="001D1F7D" w:rsidRPr="007569AD" w:rsidRDefault="001D1F7D" w:rsidP="00B7598C">
            <w:pPr>
              <w:jc w:val="both"/>
              <w:rPr>
                <w:rFonts w:ascii="Arial" w:hAnsi="Arial" w:cs="Arial"/>
                <w:lang w:val="es-MX"/>
              </w:rPr>
            </w:pPr>
            <w:r w:rsidRPr="007569AD">
              <w:rPr>
                <w:rFonts w:ascii="Arial" w:hAnsi="Arial" w:cs="Arial"/>
                <w:lang w:val="es-MX"/>
              </w:rPr>
              <w:t>Continuación del registro y entrega de gafetes para los participantes en la XVI</w:t>
            </w:r>
            <w:r w:rsidR="00353335">
              <w:rPr>
                <w:rFonts w:ascii="Arial" w:hAnsi="Arial" w:cs="Arial"/>
                <w:lang w:val="es-MX"/>
              </w:rPr>
              <w:t>I</w:t>
            </w:r>
            <w:r w:rsidRPr="007569AD">
              <w:rPr>
                <w:rFonts w:ascii="Arial" w:hAnsi="Arial" w:cs="Arial"/>
                <w:lang w:val="es-MX"/>
              </w:rPr>
              <w:t>I Conferencia Regional sobre Migración</w:t>
            </w:r>
          </w:p>
          <w:p w:rsidR="001D1F7D" w:rsidRPr="007569AD" w:rsidRDefault="001D1F7D" w:rsidP="006975D2">
            <w:pPr>
              <w:jc w:val="both"/>
              <w:rPr>
                <w:rFonts w:ascii="Arial" w:hAnsi="Arial" w:cs="Arial"/>
                <w:lang w:val="es-MX"/>
              </w:rPr>
            </w:pPr>
            <w:r w:rsidRPr="007569AD">
              <w:rPr>
                <w:rFonts w:ascii="Arial" w:hAnsi="Arial" w:cs="Arial"/>
                <w:b/>
                <w:lang w:val="es-MX"/>
              </w:rPr>
              <w:t xml:space="preserve">Lugar: </w:t>
            </w:r>
            <w:r w:rsidR="006975D2">
              <w:rPr>
                <w:rFonts w:ascii="Arial" w:hAnsi="Arial" w:cs="Arial"/>
                <w:b/>
                <w:lang w:val="es-MX"/>
              </w:rPr>
              <w:t>Vestíbulo del segundo piso</w:t>
            </w:r>
          </w:p>
        </w:tc>
      </w:tr>
      <w:tr w:rsidR="001D1F7D" w:rsidRPr="007569AD">
        <w:tc>
          <w:tcPr>
            <w:tcW w:w="1870" w:type="dxa"/>
          </w:tcPr>
          <w:p w:rsidR="001D1F7D" w:rsidRPr="007569AD" w:rsidRDefault="001D1F7D" w:rsidP="003A3B55">
            <w:pPr>
              <w:rPr>
                <w:rFonts w:ascii="Arial" w:hAnsi="Arial" w:cs="Arial"/>
                <w:lang w:val="es-MX"/>
              </w:rPr>
            </w:pPr>
            <w:r w:rsidRPr="007569AD">
              <w:rPr>
                <w:rFonts w:ascii="Arial" w:hAnsi="Arial" w:cs="Arial"/>
                <w:lang w:val="es-MX"/>
              </w:rPr>
              <w:t>08:30 – 13:00</w:t>
            </w:r>
          </w:p>
        </w:tc>
        <w:tc>
          <w:tcPr>
            <w:tcW w:w="7750" w:type="dxa"/>
          </w:tcPr>
          <w:p w:rsidR="001D1F7D" w:rsidRPr="007569AD" w:rsidRDefault="001D1F7D" w:rsidP="00940EA7">
            <w:pPr>
              <w:jc w:val="both"/>
              <w:rPr>
                <w:rFonts w:ascii="Arial" w:hAnsi="Arial" w:cs="Arial"/>
                <w:lang w:val="es-MX"/>
              </w:rPr>
            </w:pPr>
            <w:r w:rsidRPr="007569AD">
              <w:rPr>
                <w:rFonts w:ascii="Arial" w:hAnsi="Arial" w:cs="Arial"/>
                <w:lang w:val="es-MX"/>
              </w:rPr>
              <w:t>Reuniones paralelas de las Redes de Funcionarios de Enlace</w:t>
            </w:r>
          </w:p>
          <w:p w:rsidR="001D1F7D" w:rsidRPr="007569AD" w:rsidRDefault="001D1F7D" w:rsidP="00940EA7">
            <w:pPr>
              <w:ind w:left="11"/>
              <w:jc w:val="both"/>
              <w:rPr>
                <w:rFonts w:ascii="Arial" w:hAnsi="Arial" w:cs="Arial"/>
                <w:lang w:val="es-MX"/>
              </w:rPr>
            </w:pPr>
          </w:p>
          <w:p w:rsidR="001D1F7D" w:rsidRPr="007569AD" w:rsidRDefault="001D1F7D" w:rsidP="00940EA7">
            <w:pPr>
              <w:numPr>
                <w:ilvl w:val="0"/>
                <w:numId w:val="3"/>
              </w:numPr>
              <w:tabs>
                <w:tab w:val="clear" w:pos="2844"/>
                <w:tab w:val="num" w:pos="252"/>
              </w:tabs>
              <w:ind w:left="249" w:hanging="238"/>
              <w:jc w:val="both"/>
              <w:rPr>
                <w:rFonts w:ascii="Arial" w:hAnsi="Arial" w:cs="Arial"/>
                <w:lang w:val="es-MX"/>
              </w:rPr>
            </w:pPr>
            <w:r w:rsidRPr="007569AD">
              <w:rPr>
                <w:rFonts w:ascii="Arial" w:hAnsi="Arial" w:cs="Arial"/>
                <w:lang w:val="es-MX"/>
              </w:rPr>
              <w:t>Red de Funcionarios de Enlace de Protección Consular</w:t>
            </w:r>
          </w:p>
          <w:p w:rsidR="001D1F7D" w:rsidRPr="007569AD" w:rsidRDefault="001D1F7D" w:rsidP="00940EA7">
            <w:pPr>
              <w:ind w:left="249"/>
              <w:jc w:val="both"/>
              <w:rPr>
                <w:rFonts w:ascii="Arial" w:hAnsi="Arial" w:cs="Arial"/>
                <w:b/>
                <w:lang w:val="es-MX"/>
              </w:rPr>
            </w:pPr>
            <w:r w:rsidRPr="007569AD">
              <w:rPr>
                <w:rFonts w:ascii="Arial" w:hAnsi="Arial" w:cs="Arial"/>
                <w:b/>
                <w:lang w:val="es-MX"/>
              </w:rPr>
              <w:t xml:space="preserve">Lugar: </w:t>
            </w:r>
            <w:r w:rsidR="006975D2">
              <w:rPr>
                <w:rFonts w:ascii="Arial" w:hAnsi="Arial" w:cs="Arial"/>
                <w:b/>
                <w:lang w:val="es-MX"/>
              </w:rPr>
              <w:t>Salones Blue A&amp;B</w:t>
            </w:r>
          </w:p>
          <w:p w:rsidR="001D1F7D" w:rsidRPr="007569AD" w:rsidRDefault="001D1F7D" w:rsidP="00940EA7">
            <w:pPr>
              <w:ind w:left="11"/>
              <w:jc w:val="both"/>
              <w:rPr>
                <w:rFonts w:ascii="Arial" w:hAnsi="Arial" w:cs="Arial"/>
                <w:lang w:val="es-MX"/>
              </w:rPr>
            </w:pPr>
          </w:p>
          <w:p w:rsidR="001D1F7D" w:rsidRPr="007569AD" w:rsidRDefault="001D1F7D" w:rsidP="00940EA7">
            <w:pPr>
              <w:numPr>
                <w:ilvl w:val="0"/>
                <w:numId w:val="3"/>
              </w:numPr>
              <w:tabs>
                <w:tab w:val="clear" w:pos="2844"/>
                <w:tab w:val="num" w:pos="252"/>
              </w:tabs>
              <w:ind w:left="249" w:hanging="238"/>
              <w:jc w:val="both"/>
              <w:rPr>
                <w:rFonts w:ascii="Arial" w:hAnsi="Arial" w:cs="Arial"/>
                <w:lang w:val="es-MX"/>
              </w:rPr>
            </w:pPr>
            <w:r w:rsidRPr="007569AD">
              <w:rPr>
                <w:rFonts w:ascii="Arial" w:hAnsi="Arial" w:cs="Arial"/>
                <w:lang w:val="es-MX"/>
              </w:rPr>
              <w:t>Red de Funcionarios de Enlace para el Combate al Tráfico Ilícito de Migrantes y la Trata de Personas</w:t>
            </w:r>
          </w:p>
          <w:p w:rsidR="001D1F7D" w:rsidRPr="007569AD" w:rsidRDefault="001D1F7D" w:rsidP="00940EA7">
            <w:pPr>
              <w:ind w:left="249"/>
              <w:jc w:val="both"/>
              <w:rPr>
                <w:rFonts w:ascii="Arial" w:hAnsi="Arial" w:cs="Arial"/>
                <w:b/>
                <w:lang w:val="es-MX"/>
              </w:rPr>
            </w:pPr>
            <w:r w:rsidRPr="007569AD">
              <w:rPr>
                <w:rFonts w:ascii="Arial" w:hAnsi="Arial" w:cs="Arial"/>
                <w:b/>
                <w:lang w:val="es-MX"/>
              </w:rPr>
              <w:t xml:space="preserve">Lugar: </w:t>
            </w:r>
            <w:r w:rsidR="006975D2">
              <w:rPr>
                <w:rFonts w:ascii="Arial" w:hAnsi="Arial" w:cs="Arial"/>
                <w:b/>
                <w:lang w:val="es-MX"/>
              </w:rPr>
              <w:t>Salón Rojo (Tercer piso)</w:t>
            </w:r>
          </w:p>
          <w:p w:rsidR="001D1F7D" w:rsidRPr="007569AD" w:rsidRDefault="001D1F7D" w:rsidP="00940EA7">
            <w:pPr>
              <w:ind w:left="249"/>
              <w:jc w:val="both"/>
              <w:rPr>
                <w:rFonts w:ascii="Arial" w:hAnsi="Arial" w:cs="Arial"/>
                <w:b/>
                <w:lang w:val="es-MX"/>
              </w:rPr>
            </w:pPr>
          </w:p>
          <w:p w:rsidR="001D1F7D" w:rsidRPr="007569AD" w:rsidRDefault="001D1F7D" w:rsidP="00940EA7">
            <w:pPr>
              <w:jc w:val="both"/>
              <w:rPr>
                <w:rFonts w:ascii="Arial" w:hAnsi="Arial" w:cs="Arial"/>
                <w:b/>
                <w:u w:val="single"/>
              </w:rPr>
            </w:pPr>
            <w:r w:rsidRPr="007569AD">
              <w:rPr>
                <w:rFonts w:ascii="Arial" w:hAnsi="Arial" w:cs="Arial"/>
                <w:b/>
                <w:u w:val="single"/>
              </w:rPr>
              <w:t>Nota: Ver agendas específicas para estas reuniones</w:t>
            </w:r>
          </w:p>
        </w:tc>
      </w:tr>
      <w:tr w:rsidR="001D1F7D" w:rsidRPr="007569AD">
        <w:tc>
          <w:tcPr>
            <w:tcW w:w="1870" w:type="dxa"/>
          </w:tcPr>
          <w:p w:rsidR="001D1F7D" w:rsidRPr="007569AD" w:rsidRDefault="001D1F7D" w:rsidP="00AE034D">
            <w:pPr>
              <w:rPr>
                <w:rFonts w:ascii="Arial" w:hAnsi="Arial" w:cs="Arial"/>
                <w:lang w:val="es-MX"/>
              </w:rPr>
            </w:pPr>
            <w:r w:rsidRPr="007569AD">
              <w:rPr>
                <w:rFonts w:ascii="Arial" w:hAnsi="Arial" w:cs="Arial"/>
                <w:lang w:val="es-MX"/>
              </w:rPr>
              <w:t>13:00 - 15:00</w:t>
            </w:r>
          </w:p>
        </w:tc>
        <w:tc>
          <w:tcPr>
            <w:tcW w:w="7750" w:type="dxa"/>
          </w:tcPr>
          <w:p w:rsidR="001D1F7D" w:rsidRPr="007569AD" w:rsidRDefault="001D1F7D" w:rsidP="000F69DF">
            <w:pPr>
              <w:jc w:val="both"/>
              <w:rPr>
                <w:rFonts w:ascii="Arial" w:hAnsi="Arial" w:cs="Arial"/>
                <w:lang w:val="es-MX"/>
              </w:rPr>
            </w:pPr>
            <w:r w:rsidRPr="007569AD">
              <w:rPr>
                <w:rFonts w:ascii="Arial" w:hAnsi="Arial" w:cs="Arial"/>
                <w:lang w:val="es-MX"/>
              </w:rPr>
              <w:t xml:space="preserve">Almuerzo </w:t>
            </w:r>
          </w:p>
        </w:tc>
      </w:tr>
    </w:tbl>
    <w:p w:rsidR="001D1F7D" w:rsidRPr="007569AD" w:rsidRDefault="001D1F7D" w:rsidP="00AA049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lang w:val="es-MX"/>
        </w:rPr>
      </w:pPr>
    </w:p>
    <w:p w:rsidR="001D1F7D" w:rsidRPr="007569AD" w:rsidRDefault="001D1F7D" w:rsidP="00C9313E">
      <w:pPr>
        <w:pStyle w:val="BodyText"/>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s-MX"/>
        </w:rPr>
      </w:pPr>
      <w:r w:rsidRPr="007569AD">
        <w:rPr>
          <w:rFonts w:ascii="Arial" w:hAnsi="Arial" w:cs="Arial"/>
          <w:i w:val="0"/>
          <w:sz w:val="24"/>
          <w:szCs w:val="24"/>
          <w:lang w:val="es-MX"/>
        </w:rPr>
        <w:t>REUNIÓN DEL GRUPO REGIONAL DE CONSULTA SOBRE MIGRACIÓN (GRCM)</w:t>
      </w:r>
    </w:p>
    <w:p w:rsidR="001D1F7D" w:rsidRPr="007569AD" w:rsidRDefault="00013B53" w:rsidP="00C9313E">
      <w:pPr>
        <w:pStyle w:val="BodyText"/>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s-MX"/>
        </w:rPr>
      </w:pPr>
      <w:r>
        <w:rPr>
          <w:rFonts w:ascii="Arial" w:hAnsi="Arial" w:cs="Arial"/>
          <w:i w:val="0"/>
          <w:sz w:val="24"/>
          <w:szCs w:val="24"/>
          <w:lang w:val="es-MX"/>
        </w:rPr>
        <w:t>Salón Rojo (Tercer piso)</w:t>
      </w:r>
    </w:p>
    <w:p w:rsidR="001D1F7D" w:rsidRPr="007569AD" w:rsidRDefault="001D1F7D" w:rsidP="00C9313E">
      <w:pPr>
        <w:ind w:left="1800" w:hanging="1800"/>
        <w:jc w:val="both"/>
        <w:rPr>
          <w:rFonts w:ascii="Arial" w:hAnsi="Arial" w:cs="Arial"/>
          <w:sz w:val="24"/>
          <w:szCs w:val="24"/>
          <w:lang w:val="es-MX"/>
        </w:rPr>
      </w:pPr>
    </w:p>
    <w:p w:rsidR="001D1F7D" w:rsidRPr="007569AD" w:rsidRDefault="001D1F7D" w:rsidP="005E18F9">
      <w:pPr>
        <w:pBdr>
          <w:top w:val="single" w:sz="4" w:space="1" w:color="auto"/>
          <w:left w:val="single" w:sz="4" w:space="4" w:color="auto"/>
          <w:bottom w:val="single" w:sz="4" w:space="1" w:color="auto"/>
          <w:right w:val="single" w:sz="4" w:space="4" w:color="auto"/>
        </w:pBdr>
        <w:jc w:val="both"/>
        <w:rPr>
          <w:rFonts w:ascii="Arial" w:hAnsi="Arial" w:cs="Arial"/>
          <w:i/>
          <w:sz w:val="22"/>
          <w:szCs w:val="24"/>
          <w:lang w:val="es-MX"/>
        </w:rPr>
      </w:pPr>
      <w:r w:rsidRPr="007569AD">
        <w:rPr>
          <w:rFonts w:ascii="Arial" w:hAnsi="Arial" w:cs="Arial"/>
          <w:b/>
          <w:i/>
          <w:sz w:val="18"/>
        </w:rPr>
        <w:t>Nota: Las presentaciones previstas en el programa hasta el receso están abiertas a los participantes de la RROCM</w:t>
      </w:r>
    </w:p>
    <w:p w:rsidR="001D1F7D" w:rsidRPr="007569AD" w:rsidRDefault="001D1F7D" w:rsidP="005E18F9">
      <w:pPr>
        <w:ind w:left="1800" w:hanging="1800"/>
        <w:jc w:val="center"/>
        <w:rPr>
          <w:rFonts w:ascii="Arial" w:hAnsi="Arial" w:cs="Arial"/>
          <w:b/>
          <w:caps/>
          <w:sz w:val="24"/>
          <w:szCs w:val="24"/>
          <w:u w:val="single"/>
          <w:lang w:val="es-MX"/>
        </w:rPr>
      </w:pPr>
    </w:p>
    <w:tbl>
      <w:tblPr>
        <w:tblW w:w="0" w:type="auto"/>
        <w:tblCellMar>
          <w:top w:w="85" w:type="dxa"/>
          <w:bottom w:w="85" w:type="dxa"/>
        </w:tblCellMar>
        <w:tblLook w:val="01E0" w:firstRow="1" w:lastRow="1" w:firstColumn="1" w:lastColumn="1" w:noHBand="0" w:noVBand="0"/>
      </w:tblPr>
      <w:tblGrid>
        <w:gridCol w:w="1809"/>
        <w:gridCol w:w="7748"/>
      </w:tblGrid>
      <w:tr w:rsidR="001D1F7D" w:rsidRPr="007569AD" w:rsidTr="003D5511">
        <w:tc>
          <w:tcPr>
            <w:tcW w:w="1809" w:type="dxa"/>
          </w:tcPr>
          <w:p w:rsidR="001D1F7D" w:rsidRPr="007569AD" w:rsidRDefault="001D1F7D" w:rsidP="00AA049C">
            <w:pPr>
              <w:rPr>
                <w:rFonts w:ascii="Arial" w:hAnsi="Arial" w:cs="Arial"/>
                <w:lang w:val="es-MX"/>
              </w:rPr>
            </w:pPr>
            <w:r w:rsidRPr="007569AD">
              <w:rPr>
                <w:rFonts w:ascii="Arial" w:hAnsi="Arial" w:cs="Arial"/>
                <w:lang w:val="es-MX"/>
              </w:rPr>
              <w:t>15:00 – 15:15</w:t>
            </w:r>
          </w:p>
        </w:tc>
        <w:tc>
          <w:tcPr>
            <w:tcW w:w="7748" w:type="dxa"/>
          </w:tcPr>
          <w:p w:rsidR="001D1F7D" w:rsidRPr="007569AD" w:rsidRDefault="001D1F7D" w:rsidP="004B4A8E">
            <w:pPr>
              <w:jc w:val="both"/>
              <w:rPr>
                <w:rFonts w:ascii="Arial" w:hAnsi="Arial" w:cs="Arial"/>
                <w:lang w:val="es-MX"/>
              </w:rPr>
            </w:pPr>
            <w:r w:rsidRPr="007569AD">
              <w:rPr>
                <w:rFonts w:ascii="Arial" w:hAnsi="Arial" w:cs="Arial"/>
                <w:lang w:val="es-MX"/>
              </w:rPr>
              <w:t>Palabras de apertura por parte de la Presidencia Pro-Témpore (PPT)</w:t>
            </w:r>
          </w:p>
          <w:p w:rsidR="001D1F7D" w:rsidRPr="007569AD" w:rsidRDefault="001D1F7D" w:rsidP="004B4A8E">
            <w:pPr>
              <w:jc w:val="both"/>
              <w:rPr>
                <w:rFonts w:ascii="Arial" w:hAnsi="Arial" w:cs="Arial"/>
                <w:b/>
                <w:i/>
                <w:lang w:val="es-MX"/>
              </w:rPr>
            </w:pPr>
            <w:r w:rsidRPr="007569AD">
              <w:rPr>
                <w:rFonts w:ascii="Arial" w:hAnsi="Arial" w:cs="Arial"/>
                <w:b/>
                <w:i/>
                <w:lang w:val="es-MX"/>
              </w:rPr>
              <w:t xml:space="preserve">Lidera </w:t>
            </w:r>
            <w:r w:rsidR="00353335">
              <w:rPr>
                <w:rFonts w:ascii="Arial" w:hAnsi="Arial" w:cs="Arial"/>
                <w:b/>
                <w:i/>
                <w:lang w:val="es-MX"/>
              </w:rPr>
              <w:t>PPT</w:t>
            </w:r>
            <w:r w:rsidRPr="007569AD">
              <w:rPr>
                <w:rFonts w:ascii="Arial" w:hAnsi="Arial" w:cs="Arial"/>
                <w:b/>
                <w:i/>
                <w:lang w:val="es-MX"/>
              </w:rPr>
              <w:t xml:space="preserve"> </w:t>
            </w:r>
          </w:p>
          <w:p w:rsidR="001D1F7D" w:rsidRPr="007569AD" w:rsidRDefault="001D1F7D" w:rsidP="004B4A8E">
            <w:pPr>
              <w:numPr>
                <w:ilvl w:val="0"/>
                <w:numId w:val="19"/>
              </w:numPr>
              <w:jc w:val="both"/>
              <w:rPr>
                <w:rFonts w:ascii="Arial" w:hAnsi="Arial" w:cs="Arial"/>
                <w:lang w:val="es-MX"/>
              </w:rPr>
            </w:pPr>
            <w:r w:rsidRPr="007569AD">
              <w:rPr>
                <w:rFonts w:ascii="Arial" w:hAnsi="Arial" w:cs="Arial"/>
                <w:lang w:val="es-MX"/>
              </w:rPr>
              <w:t>Aprobación de la agenda</w:t>
            </w:r>
          </w:p>
          <w:p w:rsidR="001D1F7D" w:rsidRPr="007569AD" w:rsidRDefault="001D1F7D" w:rsidP="004B4A8E">
            <w:pPr>
              <w:numPr>
                <w:ilvl w:val="0"/>
                <w:numId w:val="19"/>
              </w:numPr>
              <w:jc w:val="both"/>
              <w:rPr>
                <w:rFonts w:ascii="Arial" w:hAnsi="Arial" w:cs="Arial"/>
                <w:lang w:val="es-MX"/>
              </w:rPr>
            </w:pPr>
            <w:r w:rsidRPr="007569AD">
              <w:rPr>
                <w:rFonts w:ascii="Arial" w:hAnsi="Arial" w:cs="Arial"/>
                <w:lang w:val="es-MX"/>
              </w:rPr>
              <w:t xml:space="preserve">Información logística </w:t>
            </w:r>
          </w:p>
          <w:p w:rsidR="001D1F7D" w:rsidRPr="007569AD" w:rsidRDefault="001D1F7D" w:rsidP="003D5511">
            <w:pPr>
              <w:numPr>
                <w:ilvl w:val="0"/>
                <w:numId w:val="19"/>
              </w:numPr>
              <w:jc w:val="both"/>
              <w:rPr>
                <w:rFonts w:ascii="Arial" w:hAnsi="Arial" w:cs="Arial"/>
                <w:lang w:val="es-MX"/>
              </w:rPr>
            </w:pPr>
            <w:r w:rsidRPr="007569AD">
              <w:rPr>
                <w:rFonts w:ascii="Arial" w:hAnsi="Arial" w:cs="Arial"/>
                <w:lang w:val="es-MX"/>
              </w:rPr>
              <w:t>Designación de representantes ante el Comité de Redacción</w:t>
            </w:r>
          </w:p>
          <w:p w:rsidR="001D1F7D" w:rsidRPr="007569AD" w:rsidRDefault="001D1F7D" w:rsidP="00353335">
            <w:pPr>
              <w:numPr>
                <w:ilvl w:val="0"/>
                <w:numId w:val="19"/>
              </w:numPr>
              <w:jc w:val="both"/>
              <w:rPr>
                <w:rFonts w:ascii="Arial" w:hAnsi="Arial" w:cs="Arial"/>
                <w:lang w:val="es-MX"/>
              </w:rPr>
            </w:pPr>
            <w:r w:rsidRPr="007569AD">
              <w:rPr>
                <w:rFonts w:ascii="Arial" w:hAnsi="Arial" w:cs="Arial"/>
                <w:lang w:val="es-MX"/>
              </w:rPr>
              <w:t xml:space="preserve">Designación del Relator para coordinar los Comités de Redacción del GRCM y la CRM </w:t>
            </w:r>
            <w:r w:rsidRPr="00353335">
              <w:rPr>
                <w:rFonts w:ascii="Arial" w:hAnsi="Arial" w:cs="Arial"/>
                <w:b/>
                <w:lang w:val="es-MX"/>
              </w:rPr>
              <w:t>(</w:t>
            </w:r>
            <w:r w:rsidR="00353335" w:rsidRPr="00353335">
              <w:rPr>
                <w:rFonts w:ascii="Arial" w:hAnsi="Arial" w:cs="Arial"/>
                <w:b/>
                <w:lang w:val="es-MX"/>
              </w:rPr>
              <w:t>PPT</w:t>
            </w:r>
            <w:r w:rsidRPr="00353335">
              <w:rPr>
                <w:rFonts w:ascii="Arial" w:hAnsi="Arial" w:cs="Arial"/>
                <w:b/>
                <w:lang w:val="es-MX"/>
              </w:rPr>
              <w:t>)</w:t>
            </w:r>
          </w:p>
        </w:tc>
      </w:tr>
      <w:tr w:rsidR="001D1F7D" w:rsidRPr="007569AD" w:rsidTr="00DE2AC5">
        <w:tc>
          <w:tcPr>
            <w:tcW w:w="1809" w:type="dxa"/>
          </w:tcPr>
          <w:p w:rsidR="001D1F7D" w:rsidRPr="006131D2" w:rsidRDefault="001D1F7D" w:rsidP="00AA049C">
            <w:pPr>
              <w:rPr>
                <w:rFonts w:ascii="Arial" w:hAnsi="Arial" w:cs="Arial"/>
                <w:lang w:val="es-MX"/>
              </w:rPr>
            </w:pPr>
            <w:r w:rsidRPr="006131D2">
              <w:rPr>
                <w:rFonts w:ascii="Arial" w:hAnsi="Arial" w:cs="Arial"/>
                <w:lang w:val="es-MX"/>
              </w:rPr>
              <w:lastRenderedPageBreak/>
              <w:t>15:15 – 15:30</w:t>
            </w:r>
          </w:p>
        </w:tc>
        <w:tc>
          <w:tcPr>
            <w:tcW w:w="7748" w:type="dxa"/>
          </w:tcPr>
          <w:p w:rsidR="001D1F7D" w:rsidRPr="006131D2" w:rsidRDefault="001D1F7D" w:rsidP="00781E6D">
            <w:pPr>
              <w:jc w:val="both"/>
              <w:rPr>
                <w:rFonts w:ascii="Arial" w:hAnsi="Arial" w:cs="Arial"/>
                <w:lang w:val="es-MX"/>
              </w:rPr>
            </w:pPr>
            <w:r w:rsidRPr="006131D2">
              <w:rPr>
                <w:rFonts w:ascii="Arial" w:hAnsi="Arial" w:cs="Arial"/>
                <w:lang w:val="es-MX"/>
              </w:rPr>
              <w:t>Informe del Coordinador de la Secretaría Técnica (ST)</w:t>
            </w:r>
          </w:p>
          <w:p w:rsidR="001D1F7D" w:rsidRPr="006131D2" w:rsidRDefault="001D1F7D" w:rsidP="003F11D2">
            <w:pPr>
              <w:numPr>
                <w:ilvl w:val="0"/>
                <w:numId w:val="19"/>
              </w:numPr>
              <w:jc w:val="both"/>
              <w:rPr>
                <w:rFonts w:ascii="Arial" w:hAnsi="Arial" w:cs="Arial"/>
                <w:lang w:val="es-MX"/>
              </w:rPr>
            </w:pPr>
            <w:r w:rsidRPr="006131D2">
              <w:rPr>
                <w:rFonts w:ascii="Arial" w:hAnsi="Arial" w:cs="Arial"/>
                <w:lang w:val="es-MX"/>
              </w:rPr>
              <w:t xml:space="preserve">Informe financiero </w:t>
            </w:r>
            <w:r w:rsidR="003F11D2" w:rsidRPr="006131D2">
              <w:rPr>
                <w:rFonts w:ascii="Arial" w:hAnsi="Arial" w:cs="Arial"/>
                <w:lang w:val="es-MX"/>
              </w:rPr>
              <w:t xml:space="preserve">y de actividades </w:t>
            </w:r>
            <w:r w:rsidRPr="006131D2">
              <w:rPr>
                <w:rFonts w:ascii="Arial" w:hAnsi="Arial" w:cs="Arial"/>
                <w:lang w:val="es-MX"/>
              </w:rPr>
              <w:t>de la S</w:t>
            </w:r>
            <w:r w:rsidR="00353335" w:rsidRPr="006131D2">
              <w:rPr>
                <w:rFonts w:ascii="Arial" w:hAnsi="Arial" w:cs="Arial"/>
                <w:lang w:val="es-MX"/>
              </w:rPr>
              <w:t>T para el periodo Noviembre 2012</w:t>
            </w:r>
            <w:r w:rsidRPr="006131D2">
              <w:rPr>
                <w:rFonts w:ascii="Arial" w:hAnsi="Arial" w:cs="Arial"/>
                <w:lang w:val="es-MX"/>
              </w:rPr>
              <w:t xml:space="preserve"> – </w:t>
            </w:r>
            <w:r w:rsidR="00353335" w:rsidRPr="006131D2">
              <w:rPr>
                <w:rFonts w:ascii="Arial" w:hAnsi="Arial" w:cs="Arial"/>
                <w:lang w:val="es-MX"/>
              </w:rPr>
              <w:t>Mayo</w:t>
            </w:r>
            <w:r w:rsidRPr="006131D2">
              <w:rPr>
                <w:rFonts w:ascii="Arial" w:hAnsi="Arial" w:cs="Arial"/>
                <w:lang w:val="es-MX"/>
              </w:rPr>
              <w:t xml:space="preserve"> 201</w:t>
            </w:r>
            <w:r w:rsidR="00353335" w:rsidRPr="006131D2">
              <w:rPr>
                <w:rFonts w:ascii="Arial" w:hAnsi="Arial" w:cs="Arial"/>
                <w:lang w:val="es-MX"/>
              </w:rPr>
              <w:t>3</w:t>
            </w:r>
          </w:p>
        </w:tc>
      </w:tr>
      <w:tr w:rsidR="001D1F7D" w:rsidRPr="007569AD" w:rsidTr="00DE2AC5">
        <w:tc>
          <w:tcPr>
            <w:tcW w:w="1809" w:type="dxa"/>
          </w:tcPr>
          <w:p w:rsidR="001D1F7D" w:rsidRPr="007569AD" w:rsidRDefault="001D1F7D" w:rsidP="00C20B9C">
            <w:pPr>
              <w:rPr>
                <w:rFonts w:ascii="Arial" w:hAnsi="Arial" w:cs="Arial"/>
                <w:lang w:val="es-MX"/>
              </w:rPr>
            </w:pPr>
            <w:r w:rsidRPr="007569AD">
              <w:rPr>
                <w:rFonts w:ascii="Arial" w:hAnsi="Arial" w:cs="Arial"/>
                <w:lang w:val="es-MX"/>
              </w:rPr>
              <w:t>15:30 – 16:</w:t>
            </w:r>
            <w:r w:rsidR="00D43ABD">
              <w:rPr>
                <w:rFonts w:ascii="Arial" w:hAnsi="Arial" w:cs="Arial"/>
                <w:lang w:val="es-MX"/>
              </w:rPr>
              <w:t>00</w:t>
            </w:r>
          </w:p>
        </w:tc>
        <w:tc>
          <w:tcPr>
            <w:tcW w:w="7748" w:type="dxa"/>
          </w:tcPr>
          <w:p w:rsidR="001D1F7D" w:rsidRPr="007569AD" w:rsidRDefault="001D1F7D" w:rsidP="004E4533">
            <w:pPr>
              <w:jc w:val="both"/>
              <w:rPr>
                <w:rFonts w:ascii="Arial" w:hAnsi="Arial" w:cs="Arial"/>
                <w:lang w:val="es-MX"/>
              </w:rPr>
            </w:pPr>
            <w:r w:rsidRPr="007569AD">
              <w:rPr>
                <w:rFonts w:ascii="Arial" w:hAnsi="Arial" w:cs="Arial"/>
                <w:lang w:val="es-MX"/>
              </w:rPr>
              <w:t>Informe de eventos realizados:</w:t>
            </w:r>
          </w:p>
          <w:p w:rsidR="001D1F7D" w:rsidRPr="007569AD" w:rsidRDefault="001D1F7D" w:rsidP="00596A39">
            <w:pPr>
              <w:ind w:left="714"/>
              <w:jc w:val="both"/>
              <w:rPr>
                <w:rFonts w:ascii="Arial" w:hAnsi="Arial" w:cs="Arial"/>
                <w:b/>
                <w:i/>
                <w:lang w:val="es-MX"/>
              </w:rPr>
            </w:pPr>
          </w:p>
          <w:p w:rsidR="001D1F7D" w:rsidRDefault="00446E40" w:rsidP="001E718C">
            <w:pPr>
              <w:numPr>
                <w:ilvl w:val="0"/>
                <w:numId w:val="20"/>
              </w:numPr>
              <w:ind w:left="714" w:hanging="357"/>
              <w:jc w:val="both"/>
              <w:rPr>
                <w:rFonts w:ascii="Arial" w:hAnsi="Arial" w:cs="Arial"/>
                <w:b/>
                <w:i/>
                <w:lang w:val="es-MX"/>
              </w:rPr>
            </w:pPr>
            <w:r>
              <w:rPr>
                <w:rFonts w:ascii="Arial" w:hAnsi="Arial"/>
                <w:lang w:val="es-MX"/>
              </w:rPr>
              <w:t xml:space="preserve">Reunión Global de Presidencias y Secretarías Técnicas de Procesos Consultivos Regionales. Lima, Perú, Mayo 22-23 de 2013 </w:t>
            </w:r>
            <w:r w:rsidRPr="007569AD">
              <w:rPr>
                <w:rFonts w:ascii="Arial" w:hAnsi="Arial" w:cs="Arial"/>
                <w:b/>
                <w:i/>
                <w:lang w:val="es-MX"/>
              </w:rPr>
              <w:t xml:space="preserve">[Lidera: </w:t>
            </w:r>
            <w:r>
              <w:rPr>
                <w:rFonts w:ascii="Arial" w:hAnsi="Arial" w:cs="Arial"/>
                <w:b/>
                <w:i/>
                <w:lang w:val="es-MX"/>
              </w:rPr>
              <w:t>PPT/ST</w:t>
            </w:r>
            <w:r w:rsidRPr="007569AD">
              <w:rPr>
                <w:rFonts w:ascii="Arial" w:hAnsi="Arial" w:cs="Arial"/>
                <w:b/>
                <w:i/>
                <w:lang w:val="es-MX"/>
              </w:rPr>
              <w:t>]</w:t>
            </w:r>
          </w:p>
          <w:p w:rsidR="002A07C7" w:rsidRDefault="002A07C7" w:rsidP="002A07C7">
            <w:pPr>
              <w:ind w:left="714"/>
              <w:jc w:val="both"/>
              <w:rPr>
                <w:rFonts w:ascii="Arial" w:hAnsi="Arial" w:cs="Arial"/>
                <w:b/>
                <w:i/>
                <w:lang w:val="es-MX"/>
              </w:rPr>
            </w:pPr>
          </w:p>
          <w:p w:rsidR="003F11D2" w:rsidRPr="006131D2" w:rsidRDefault="003F11D2" w:rsidP="002A07C7">
            <w:pPr>
              <w:ind w:left="714"/>
              <w:jc w:val="both"/>
              <w:rPr>
                <w:rFonts w:ascii="Arial" w:hAnsi="Arial" w:cs="Arial"/>
                <w:i/>
                <w:lang w:val="es-MX"/>
              </w:rPr>
            </w:pPr>
            <w:r w:rsidRPr="006131D2">
              <w:rPr>
                <w:rFonts w:ascii="Arial" w:hAnsi="Arial" w:cs="Arial"/>
                <w:i/>
                <w:lang w:val="es-MX"/>
              </w:rPr>
              <w:t>Cada dos años tiene lugar esta Reunión Global, a la cual siempre ha asistido la ST acompañando a las PPT´s en funciones: Bangkok, Tailandia (2009, acompañando a Guatemala) y Gaborone, Botsuana (2011, acompañando a República Dominicana)</w:t>
            </w:r>
          </w:p>
          <w:p w:rsidR="003F11D2" w:rsidRPr="006131D2" w:rsidRDefault="003F11D2" w:rsidP="002A07C7">
            <w:pPr>
              <w:ind w:left="714"/>
              <w:jc w:val="both"/>
              <w:rPr>
                <w:rFonts w:ascii="Arial" w:hAnsi="Arial" w:cs="Arial"/>
                <w:i/>
                <w:lang w:val="es-MX"/>
              </w:rPr>
            </w:pPr>
          </w:p>
          <w:p w:rsidR="002A07C7" w:rsidRPr="002A07C7" w:rsidRDefault="002A07C7" w:rsidP="002A07C7">
            <w:pPr>
              <w:ind w:left="714"/>
              <w:jc w:val="both"/>
              <w:rPr>
                <w:rFonts w:ascii="Arial" w:hAnsi="Arial" w:cs="Arial"/>
                <w:i/>
                <w:lang w:val="es-MX"/>
              </w:rPr>
            </w:pPr>
            <w:r w:rsidRPr="006131D2">
              <w:rPr>
                <w:rFonts w:ascii="Arial" w:hAnsi="Arial" w:cs="Arial"/>
                <w:i/>
                <w:lang w:val="es-MX"/>
              </w:rPr>
              <w:t>Este informe se abordará de manera más amplia durante las discusiones del Eje Temático sobre Migración y Desarrollo.</w:t>
            </w:r>
          </w:p>
          <w:p w:rsidR="00446E40" w:rsidRPr="00446E40" w:rsidRDefault="00446E40" w:rsidP="00446E40">
            <w:pPr>
              <w:ind w:left="714"/>
              <w:jc w:val="both"/>
              <w:rPr>
                <w:rFonts w:ascii="Arial" w:hAnsi="Arial" w:cs="Arial"/>
                <w:b/>
                <w:i/>
                <w:lang w:val="es-MX"/>
              </w:rPr>
            </w:pPr>
          </w:p>
          <w:p w:rsidR="00446E40" w:rsidRDefault="00446E40" w:rsidP="001E718C">
            <w:pPr>
              <w:numPr>
                <w:ilvl w:val="0"/>
                <w:numId w:val="20"/>
              </w:numPr>
              <w:ind w:left="714" w:hanging="357"/>
              <w:jc w:val="both"/>
              <w:rPr>
                <w:rFonts w:ascii="Arial" w:hAnsi="Arial" w:cs="Arial"/>
                <w:b/>
                <w:i/>
                <w:lang w:val="es-MX"/>
              </w:rPr>
            </w:pPr>
            <w:r>
              <w:rPr>
                <w:rFonts w:ascii="Arial" w:hAnsi="Arial" w:cs="Arial"/>
                <w:lang w:val="es-MX"/>
              </w:rPr>
              <w:t xml:space="preserve">Primera Reunión del Grupo de trabajo Ad-hoc CRM-RROCM para la definición de una agenda común y sus mecanismos de coordinación. San Salvador, El Salvador, 20 y 21 de febrero de 2013. </w:t>
            </w:r>
            <w:r w:rsidRPr="007569AD">
              <w:rPr>
                <w:rFonts w:ascii="Arial" w:hAnsi="Arial" w:cs="Arial"/>
                <w:b/>
                <w:i/>
                <w:lang w:val="es-MX"/>
              </w:rPr>
              <w:t xml:space="preserve">[Lidera: </w:t>
            </w:r>
            <w:r>
              <w:rPr>
                <w:rFonts w:ascii="Arial" w:hAnsi="Arial" w:cs="Arial"/>
                <w:b/>
                <w:i/>
                <w:lang w:val="es-MX"/>
              </w:rPr>
              <w:t>ST</w:t>
            </w:r>
            <w:r w:rsidRPr="007569AD">
              <w:rPr>
                <w:rFonts w:ascii="Arial" w:hAnsi="Arial" w:cs="Arial"/>
                <w:b/>
                <w:i/>
                <w:lang w:val="es-MX"/>
              </w:rPr>
              <w:t>]</w:t>
            </w:r>
          </w:p>
          <w:p w:rsidR="00D43ABD" w:rsidRDefault="00D43ABD" w:rsidP="00D43ABD">
            <w:pPr>
              <w:pStyle w:val="ListParagraph"/>
              <w:rPr>
                <w:rFonts w:ascii="Arial" w:hAnsi="Arial" w:cs="Arial"/>
                <w:b/>
                <w:i/>
                <w:lang w:val="es-MX"/>
              </w:rPr>
            </w:pPr>
          </w:p>
          <w:p w:rsidR="00D43ABD" w:rsidRDefault="00D43ABD" w:rsidP="00D43ABD">
            <w:pPr>
              <w:ind w:left="714"/>
              <w:jc w:val="both"/>
              <w:rPr>
                <w:rFonts w:ascii="Arial" w:hAnsi="Arial" w:cs="Arial"/>
                <w:b/>
                <w:i/>
                <w:sz w:val="18"/>
                <w:szCs w:val="18"/>
              </w:rPr>
            </w:pPr>
            <w:r w:rsidRPr="00D43ABD">
              <w:rPr>
                <w:rFonts w:ascii="Arial" w:hAnsi="Arial" w:cs="Arial"/>
                <w:i/>
                <w:sz w:val="18"/>
                <w:szCs w:val="18"/>
                <w:lang w:val="es-MX"/>
              </w:rPr>
              <w:t xml:space="preserve">Durante la XVII Reunión Viceministerial, celebrada en Panamá en junio del 2012, los Viceministros y Viceministras decidieron aprobar </w:t>
            </w:r>
            <w:r w:rsidRPr="00D43ABD">
              <w:rPr>
                <w:rFonts w:ascii="Arial" w:hAnsi="Arial" w:cs="Arial"/>
                <w:i/>
                <w:sz w:val="18"/>
                <w:szCs w:val="18"/>
              </w:rPr>
              <w:t xml:space="preserve">la propuesta de la RROCM para la celebración de una reunión con el Grupo de Trabajo Ad Hoc de Coordinación CRM-RROCM para definir la agenda en común y los </w:t>
            </w:r>
            <w:r w:rsidR="00D50033">
              <w:rPr>
                <w:rFonts w:ascii="Arial" w:hAnsi="Arial" w:cs="Arial"/>
                <w:i/>
                <w:sz w:val="18"/>
                <w:szCs w:val="18"/>
              </w:rPr>
              <w:t>mecanismos de coordinación</w:t>
            </w:r>
            <w:r w:rsidR="00D50033" w:rsidRPr="00D50033">
              <w:rPr>
                <w:rFonts w:ascii="Arial" w:hAnsi="Arial" w:cs="Arial"/>
                <w:b/>
                <w:i/>
                <w:sz w:val="18"/>
                <w:szCs w:val="18"/>
              </w:rPr>
              <w:t>.(Decisión # 7)</w:t>
            </w:r>
          </w:p>
          <w:p w:rsidR="00D50033" w:rsidRDefault="00D50033" w:rsidP="00D43ABD">
            <w:pPr>
              <w:ind w:left="714"/>
              <w:jc w:val="both"/>
              <w:rPr>
                <w:rFonts w:ascii="Arial" w:hAnsi="Arial" w:cs="Arial"/>
                <w:i/>
                <w:sz w:val="18"/>
                <w:szCs w:val="18"/>
                <w:lang w:val="es-MX"/>
              </w:rPr>
            </w:pPr>
          </w:p>
          <w:p w:rsidR="00D50033" w:rsidRPr="00D43ABD" w:rsidRDefault="00D50033" w:rsidP="00D43ABD">
            <w:pPr>
              <w:ind w:left="714"/>
              <w:jc w:val="both"/>
              <w:rPr>
                <w:rFonts w:ascii="Arial" w:hAnsi="Arial" w:cs="Arial"/>
                <w:i/>
                <w:sz w:val="18"/>
                <w:szCs w:val="18"/>
                <w:lang w:val="es-MX"/>
              </w:rPr>
            </w:pPr>
            <w:r>
              <w:rPr>
                <w:rFonts w:ascii="Arial" w:hAnsi="Arial" w:cs="Arial"/>
                <w:i/>
                <w:sz w:val="18"/>
                <w:szCs w:val="18"/>
                <w:lang w:val="es-MX"/>
              </w:rPr>
              <w:t>Durante la última reunión del GRCM, celebrada en Panamá en diciembre del 201</w:t>
            </w:r>
            <w:r w:rsidR="00875C7D">
              <w:rPr>
                <w:rFonts w:ascii="Arial" w:hAnsi="Arial" w:cs="Arial"/>
                <w:i/>
                <w:sz w:val="18"/>
                <w:szCs w:val="18"/>
                <w:lang w:val="es-MX"/>
              </w:rPr>
              <w:t>2</w:t>
            </w:r>
            <w:r>
              <w:rPr>
                <w:rFonts w:ascii="Arial" w:hAnsi="Arial" w:cs="Arial"/>
                <w:i/>
                <w:sz w:val="18"/>
                <w:szCs w:val="18"/>
                <w:lang w:val="es-MX"/>
              </w:rPr>
              <w:t>, el Gobierno de El Salvador reiteró su ofrecimiento para ser anfitrión de dicha reunión.</w:t>
            </w:r>
          </w:p>
          <w:p w:rsidR="00446E40" w:rsidRPr="007569AD" w:rsidRDefault="00446E40" w:rsidP="00446E40">
            <w:pPr>
              <w:ind w:left="714"/>
              <w:jc w:val="both"/>
              <w:rPr>
                <w:rFonts w:ascii="Arial" w:hAnsi="Arial" w:cs="Arial"/>
                <w:b/>
                <w:i/>
                <w:lang w:val="es-MX"/>
              </w:rPr>
            </w:pPr>
          </w:p>
        </w:tc>
      </w:tr>
      <w:tr w:rsidR="00446E40" w:rsidRPr="007569AD" w:rsidTr="00A947BB">
        <w:trPr>
          <w:trHeight w:val="303"/>
        </w:trPr>
        <w:tc>
          <w:tcPr>
            <w:tcW w:w="1809" w:type="dxa"/>
          </w:tcPr>
          <w:p w:rsidR="00446E40" w:rsidRPr="007569AD" w:rsidRDefault="00446E40" w:rsidP="00C20B9C">
            <w:pPr>
              <w:rPr>
                <w:rFonts w:ascii="Arial" w:hAnsi="Arial" w:cs="Arial"/>
                <w:lang w:val="es-MX"/>
              </w:rPr>
            </w:pPr>
            <w:r w:rsidRPr="007569AD">
              <w:rPr>
                <w:rFonts w:ascii="Arial" w:hAnsi="Arial" w:cs="Arial"/>
                <w:lang w:val="es-MX"/>
              </w:rPr>
              <w:t>16:30 – 16:45</w:t>
            </w:r>
          </w:p>
        </w:tc>
        <w:tc>
          <w:tcPr>
            <w:tcW w:w="7748" w:type="dxa"/>
          </w:tcPr>
          <w:p w:rsidR="00D43ABD" w:rsidRPr="00D43ABD" w:rsidRDefault="00446E40" w:rsidP="00446E40">
            <w:pPr>
              <w:rPr>
                <w:rFonts w:ascii="Arial" w:hAnsi="Arial" w:cs="Arial"/>
              </w:rPr>
            </w:pPr>
            <w:r w:rsidRPr="007569AD">
              <w:rPr>
                <w:rFonts w:ascii="Arial" w:hAnsi="Arial" w:cs="Arial"/>
              </w:rPr>
              <w:t>Intervención de la RROCM y diálogo con los Países Miembros.</w:t>
            </w:r>
          </w:p>
        </w:tc>
      </w:tr>
      <w:tr w:rsidR="00446E40" w:rsidRPr="007569AD" w:rsidTr="00534E7B">
        <w:trPr>
          <w:trHeight w:val="303"/>
        </w:trPr>
        <w:tc>
          <w:tcPr>
            <w:tcW w:w="1809" w:type="dxa"/>
          </w:tcPr>
          <w:p w:rsidR="00446E40" w:rsidRPr="007569AD" w:rsidRDefault="00446E40" w:rsidP="00C20B9C">
            <w:pPr>
              <w:rPr>
                <w:rFonts w:ascii="Arial" w:hAnsi="Arial" w:cs="Arial"/>
                <w:lang w:val="es-MX"/>
              </w:rPr>
            </w:pPr>
            <w:r w:rsidRPr="007569AD">
              <w:rPr>
                <w:rFonts w:ascii="Arial" w:hAnsi="Arial" w:cs="Arial"/>
                <w:lang w:val="es-MX"/>
              </w:rPr>
              <w:t>16:45 – 17:00</w:t>
            </w:r>
          </w:p>
        </w:tc>
        <w:tc>
          <w:tcPr>
            <w:tcW w:w="7748" w:type="dxa"/>
          </w:tcPr>
          <w:p w:rsidR="00446E40" w:rsidRPr="007569AD" w:rsidRDefault="00446E40" w:rsidP="00AA049C">
            <w:pPr>
              <w:ind w:left="1800" w:hanging="1800"/>
              <w:jc w:val="both"/>
              <w:rPr>
                <w:rFonts w:ascii="Arial" w:hAnsi="Arial" w:cs="Arial"/>
                <w:lang w:val="es-MX"/>
              </w:rPr>
            </w:pPr>
            <w:r w:rsidRPr="007569AD">
              <w:rPr>
                <w:rFonts w:ascii="Arial" w:hAnsi="Arial" w:cs="Arial"/>
                <w:lang w:val="es-MX"/>
              </w:rPr>
              <w:t>Receso</w:t>
            </w:r>
          </w:p>
        </w:tc>
      </w:tr>
      <w:tr w:rsidR="00446E40" w:rsidRPr="007569AD" w:rsidTr="00534E7B">
        <w:trPr>
          <w:trHeight w:val="303"/>
        </w:trPr>
        <w:tc>
          <w:tcPr>
            <w:tcW w:w="1809" w:type="dxa"/>
          </w:tcPr>
          <w:p w:rsidR="00446E40" w:rsidRDefault="00446E40" w:rsidP="00431B1C">
            <w:pPr>
              <w:rPr>
                <w:rFonts w:ascii="Arial" w:hAnsi="Arial" w:cs="Arial"/>
                <w:lang w:val="es-MX"/>
              </w:rPr>
            </w:pPr>
            <w:r>
              <w:rPr>
                <w:rFonts w:ascii="Arial" w:hAnsi="Arial" w:cs="Arial"/>
                <w:lang w:val="es-MX"/>
              </w:rPr>
              <w:t>17:00 – 17:3</w:t>
            </w:r>
            <w:r w:rsidRPr="007569AD">
              <w:rPr>
                <w:rFonts w:ascii="Arial" w:hAnsi="Arial" w:cs="Arial"/>
                <w:lang w:val="es-MX"/>
              </w:rPr>
              <w:t>0</w:t>
            </w:r>
          </w:p>
          <w:p w:rsidR="00D43ABD" w:rsidRDefault="00D43ABD" w:rsidP="00431B1C">
            <w:pPr>
              <w:rPr>
                <w:rFonts w:ascii="Arial" w:hAnsi="Arial" w:cs="Arial"/>
                <w:lang w:val="es-MX"/>
              </w:rPr>
            </w:pPr>
          </w:p>
          <w:p w:rsidR="00D43ABD" w:rsidRDefault="00D43ABD" w:rsidP="00431B1C">
            <w:pPr>
              <w:rPr>
                <w:rFonts w:ascii="Arial" w:hAnsi="Arial" w:cs="Arial"/>
                <w:lang w:val="es-MX"/>
              </w:rPr>
            </w:pPr>
          </w:p>
          <w:p w:rsidR="00D43ABD" w:rsidRDefault="00D43ABD" w:rsidP="00431B1C">
            <w:pPr>
              <w:rPr>
                <w:rFonts w:ascii="Arial" w:hAnsi="Arial" w:cs="Arial"/>
                <w:lang w:val="es-MX"/>
              </w:rPr>
            </w:pPr>
          </w:p>
          <w:p w:rsidR="00D43ABD" w:rsidRDefault="00D43ABD" w:rsidP="00431B1C">
            <w:pPr>
              <w:rPr>
                <w:rFonts w:ascii="Arial" w:hAnsi="Arial" w:cs="Arial"/>
                <w:lang w:val="es-MX"/>
              </w:rPr>
            </w:pPr>
          </w:p>
          <w:p w:rsidR="00D43ABD" w:rsidRDefault="00D43ABD" w:rsidP="00431B1C">
            <w:pPr>
              <w:rPr>
                <w:rFonts w:ascii="Arial" w:hAnsi="Arial" w:cs="Arial"/>
                <w:lang w:val="es-MX"/>
              </w:rPr>
            </w:pPr>
          </w:p>
          <w:p w:rsidR="00D43ABD" w:rsidRDefault="00D43ABD" w:rsidP="00431B1C">
            <w:pPr>
              <w:rPr>
                <w:rFonts w:ascii="Arial" w:hAnsi="Arial" w:cs="Arial"/>
                <w:lang w:val="es-MX"/>
              </w:rPr>
            </w:pPr>
          </w:p>
          <w:p w:rsidR="00D43ABD" w:rsidRDefault="00D43ABD" w:rsidP="00431B1C">
            <w:pPr>
              <w:rPr>
                <w:rFonts w:ascii="Arial" w:hAnsi="Arial" w:cs="Arial"/>
                <w:lang w:val="es-MX"/>
              </w:rPr>
            </w:pPr>
          </w:p>
          <w:p w:rsidR="00D43ABD" w:rsidRDefault="00D43ABD" w:rsidP="00431B1C">
            <w:pPr>
              <w:rPr>
                <w:rFonts w:ascii="Arial" w:hAnsi="Arial" w:cs="Arial"/>
                <w:lang w:val="es-MX"/>
              </w:rPr>
            </w:pPr>
          </w:p>
          <w:p w:rsidR="00D43ABD" w:rsidRPr="007569AD" w:rsidRDefault="00534E7B" w:rsidP="00431B1C">
            <w:pPr>
              <w:rPr>
                <w:rFonts w:ascii="Arial" w:hAnsi="Arial" w:cs="Arial"/>
                <w:lang w:val="es-MX"/>
              </w:rPr>
            </w:pPr>
            <w:r>
              <w:rPr>
                <w:rFonts w:ascii="Arial" w:hAnsi="Arial" w:cs="Arial"/>
                <w:lang w:val="es-MX"/>
              </w:rPr>
              <w:t>17:30 – 17:5</w:t>
            </w:r>
            <w:r w:rsidR="00D43ABD">
              <w:rPr>
                <w:rFonts w:ascii="Arial" w:hAnsi="Arial" w:cs="Arial"/>
                <w:lang w:val="es-MX"/>
              </w:rPr>
              <w:t>0</w:t>
            </w:r>
          </w:p>
        </w:tc>
        <w:tc>
          <w:tcPr>
            <w:tcW w:w="7748" w:type="dxa"/>
          </w:tcPr>
          <w:p w:rsidR="00446E40" w:rsidRDefault="00446E40" w:rsidP="00457612">
            <w:pPr>
              <w:ind w:left="12" w:hanging="12"/>
              <w:jc w:val="both"/>
              <w:rPr>
                <w:rFonts w:ascii="Arial" w:hAnsi="Arial" w:cs="Arial"/>
                <w:b/>
                <w:i/>
                <w:lang w:val="es-MX"/>
              </w:rPr>
            </w:pPr>
            <w:r>
              <w:rPr>
                <w:rFonts w:ascii="Arial" w:hAnsi="Arial" w:cs="Arial"/>
                <w:lang w:val="es-MX"/>
              </w:rPr>
              <w:t>Actualización sobre los avances del</w:t>
            </w:r>
            <w:r w:rsidRPr="007569AD">
              <w:rPr>
                <w:rFonts w:ascii="Arial" w:hAnsi="Arial"/>
                <w:lang w:val="es-MX"/>
              </w:rPr>
              <w:t xml:space="preserve"> Grupo de Trabajo Ad-Hoc para Discutir, Analizar y Definir los Objetivos sobre el Tema de Flujos Migratorios Extra-Continentales en la Región</w:t>
            </w:r>
            <w:r w:rsidRPr="007569AD">
              <w:rPr>
                <w:rFonts w:ascii="Arial" w:hAnsi="Arial" w:cs="Arial"/>
                <w:i/>
                <w:iCs/>
                <w:lang w:val="es-MX"/>
              </w:rPr>
              <w:t>.</w:t>
            </w:r>
            <w:r w:rsidRPr="007569AD">
              <w:rPr>
                <w:rFonts w:ascii="Arial" w:hAnsi="Arial" w:cs="Arial"/>
                <w:b/>
                <w:i/>
                <w:lang w:val="es-MX"/>
              </w:rPr>
              <w:t xml:space="preserve"> [Lidera: México/El Salvador]</w:t>
            </w:r>
          </w:p>
          <w:p w:rsidR="00446E40" w:rsidRPr="007569AD" w:rsidRDefault="00446E40" w:rsidP="00457612">
            <w:pPr>
              <w:ind w:left="12" w:hanging="12"/>
              <w:jc w:val="both"/>
              <w:rPr>
                <w:rFonts w:ascii="Arial" w:hAnsi="Arial" w:cs="Arial"/>
                <w:lang w:val="es-MX"/>
              </w:rPr>
            </w:pPr>
          </w:p>
          <w:p w:rsidR="00446E40" w:rsidRDefault="00446E40" w:rsidP="00446E40">
            <w:pPr>
              <w:numPr>
                <w:ilvl w:val="0"/>
                <w:numId w:val="32"/>
              </w:numPr>
              <w:jc w:val="both"/>
              <w:rPr>
                <w:rFonts w:ascii="Arial" w:hAnsi="Arial" w:cs="Arial"/>
                <w:i/>
                <w:sz w:val="18"/>
                <w:lang w:val="es-MX"/>
              </w:rPr>
            </w:pPr>
            <w:r>
              <w:rPr>
                <w:rFonts w:ascii="Arial" w:hAnsi="Arial" w:cs="Arial"/>
                <w:i/>
                <w:sz w:val="18"/>
                <w:lang w:val="es-MX"/>
              </w:rPr>
              <w:t>Durante la última reunión del GRCM, celebrada en Panamá en diciembre del 201</w:t>
            </w:r>
            <w:r w:rsidR="00875C7D">
              <w:rPr>
                <w:rFonts w:ascii="Arial" w:hAnsi="Arial" w:cs="Arial"/>
                <w:i/>
                <w:sz w:val="18"/>
                <w:lang w:val="es-MX"/>
              </w:rPr>
              <w:t>2</w:t>
            </w:r>
            <w:r>
              <w:rPr>
                <w:rFonts w:ascii="Arial" w:hAnsi="Arial" w:cs="Arial"/>
                <w:i/>
                <w:sz w:val="18"/>
                <w:lang w:val="es-MX"/>
              </w:rPr>
              <w:t>, los países acordaron actualizar la base de datos de los países de origen y actualizar, por parte de la ST, el cronograma de actividades propuesta, cada vez que sea necesario.</w:t>
            </w:r>
          </w:p>
          <w:p w:rsidR="00D43ABD" w:rsidRDefault="00D43ABD" w:rsidP="00D43ABD">
            <w:pPr>
              <w:jc w:val="both"/>
              <w:rPr>
                <w:rFonts w:ascii="Arial" w:hAnsi="Arial" w:cs="Arial"/>
                <w:i/>
                <w:sz w:val="18"/>
                <w:lang w:val="es-MX"/>
              </w:rPr>
            </w:pPr>
          </w:p>
          <w:p w:rsidR="00D43ABD" w:rsidRDefault="00D43ABD" w:rsidP="00D43ABD">
            <w:pPr>
              <w:jc w:val="both"/>
              <w:rPr>
                <w:rFonts w:ascii="Arial" w:hAnsi="Arial" w:cs="Arial"/>
                <w:i/>
                <w:sz w:val="18"/>
                <w:lang w:val="es-MX"/>
              </w:rPr>
            </w:pPr>
          </w:p>
          <w:p w:rsidR="00D43ABD" w:rsidRDefault="00D43ABD" w:rsidP="00D43ABD">
            <w:pPr>
              <w:jc w:val="both"/>
              <w:rPr>
                <w:rFonts w:ascii="Arial" w:hAnsi="Arial" w:cs="Arial"/>
                <w:lang w:val="es-MX"/>
              </w:rPr>
            </w:pPr>
            <w:r>
              <w:rPr>
                <w:rFonts w:ascii="Arial" w:hAnsi="Arial" w:cs="Arial"/>
                <w:lang w:val="es-MX"/>
              </w:rPr>
              <w:t xml:space="preserve">Retroalimentación del diálogo entre la CRM y la Conferencia Sudamericana sobre Migraciones (CSM) </w:t>
            </w:r>
            <w:r w:rsidRPr="007569AD">
              <w:rPr>
                <w:rFonts w:ascii="Arial" w:hAnsi="Arial" w:cs="Arial"/>
                <w:b/>
                <w:i/>
                <w:lang w:val="es-MX"/>
              </w:rPr>
              <w:t xml:space="preserve">[Lidera: </w:t>
            </w:r>
            <w:r>
              <w:rPr>
                <w:rFonts w:ascii="Arial" w:hAnsi="Arial" w:cs="Arial"/>
                <w:b/>
                <w:i/>
                <w:lang w:val="es-MX"/>
              </w:rPr>
              <w:t>ST</w:t>
            </w:r>
            <w:r w:rsidRPr="007569AD">
              <w:rPr>
                <w:rFonts w:ascii="Arial" w:hAnsi="Arial" w:cs="Arial"/>
                <w:b/>
                <w:i/>
                <w:lang w:val="es-MX"/>
              </w:rPr>
              <w:t>]</w:t>
            </w:r>
          </w:p>
          <w:p w:rsidR="00D43ABD" w:rsidRDefault="00D43ABD" w:rsidP="00D43ABD">
            <w:pPr>
              <w:jc w:val="both"/>
              <w:rPr>
                <w:rFonts w:ascii="Arial" w:hAnsi="Arial" w:cs="Arial"/>
                <w:lang w:val="es-MX"/>
              </w:rPr>
            </w:pPr>
          </w:p>
          <w:p w:rsidR="00D43ABD" w:rsidRPr="002A07C7" w:rsidRDefault="00D43ABD" w:rsidP="002A07C7">
            <w:pPr>
              <w:numPr>
                <w:ilvl w:val="0"/>
                <w:numId w:val="32"/>
              </w:numPr>
              <w:jc w:val="both"/>
              <w:rPr>
                <w:rFonts w:ascii="Arial" w:hAnsi="Arial" w:cs="Arial"/>
                <w:i/>
                <w:sz w:val="18"/>
                <w:szCs w:val="18"/>
                <w:lang w:val="es-MX"/>
              </w:rPr>
            </w:pPr>
            <w:r w:rsidRPr="00D43ABD">
              <w:rPr>
                <w:rFonts w:ascii="Arial" w:hAnsi="Arial" w:cs="Arial"/>
                <w:i/>
                <w:sz w:val="18"/>
                <w:szCs w:val="18"/>
                <w:lang w:val="es-MX"/>
              </w:rPr>
              <w:t>Durante la última reunión del GRCM, celebrada en Panamá en diciembre del 201</w:t>
            </w:r>
            <w:r w:rsidR="00875C7D">
              <w:rPr>
                <w:rFonts w:ascii="Arial" w:hAnsi="Arial" w:cs="Arial"/>
                <w:i/>
                <w:sz w:val="18"/>
                <w:szCs w:val="18"/>
                <w:lang w:val="es-MX"/>
              </w:rPr>
              <w:t>2</w:t>
            </w:r>
            <w:r w:rsidRPr="00D43ABD">
              <w:rPr>
                <w:rFonts w:ascii="Arial" w:hAnsi="Arial" w:cs="Arial"/>
                <w:i/>
                <w:sz w:val="18"/>
                <w:szCs w:val="18"/>
                <w:lang w:val="es-MX"/>
              </w:rPr>
              <w:t xml:space="preserve">, la Troika de la CSM mostró su disposición de trasladar al resto de los países de dicha Conferencia, el interés de la CRM en relación al intercambio de información respecto a los flujos migratorios extra continentales provenientes de algunos países de América del Sur. </w:t>
            </w:r>
          </w:p>
          <w:p w:rsidR="002A07C7" w:rsidRPr="002A07C7" w:rsidRDefault="002A07C7" w:rsidP="002A07C7">
            <w:pPr>
              <w:numPr>
                <w:ilvl w:val="0"/>
                <w:numId w:val="32"/>
              </w:numPr>
              <w:jc w:val="both"/>
              <w:rPr>
                <w:rFonts w:ascii="Arial" w:hAnsi="Arial" w:cs="Arial"/>
                <w:i/>
                <w:sz w:val="18"/>
                <w:szCs w:val="18"/>
                <w:lang w:val="es-MX"/>
              </w:rPr>
            </w:pPr>
            <w:r w:rsidRPr="006131D2">
              <w:rPr>
                <w:rFonts w:ascii="Arial" w:hAnsi="Arial" w:cs="Arial"/>
                <w:i/>
                <w:sz w:val="18"/>
                <w:szCs w:val="18"/>
                <w:lang w:val="es-MX"/>
              </w:rPr>
              <w:t>Durante la 4ta Reunión de Presidencias y Secretarías de Procesos Consultivos Regionales sobre Migración, celebrada en Lima, Perú, los días 22 y 23 de mayo del 2013, la PPT y la ST tuvieron oportunidad de dialogar con Colombia y Chile, dos miembros de la Troika de la CSM. Dichos países informaron que la Troika de la CSM sostendrá una reunión el 11 de junio, en la cual abordarán el tema de la relación con la CRM. La PPT les enviará una invitación especial para participar en este espacio de la agenda y nos informen sobre cómo se está abordando el tema al interior de la CSM.</w:t>
            </w:r>
          </w:p>
        </w:tc>
      </w:tr>
      <w:tr w:rsidR="00534E7B" w:rsidRPr="007569AD" w:rsidTr="00534E7B">
        <w:tc>
          <w:tcPr>
            <w:tcW w:w="1809" w:type="dxa"/>
          </w:tcPr>
          <w:p w:rsidR="00534E7B" w:rsidRPr="007569AD" w:rsidRDefault="00534E7B" w:rsidP="005452F2">
            <w:pPr>
              <w:rPr>
                <w:rFonts w:ascii="Arial" w:hAnsi="Arial" w:cs="Arial"/>
                <w:lang w:val="es-MX"/>
              </w:rPr>
            </w:pPr>
            <w:r>
              <w:rPr>
                <w:rFonts w:ascii="Arial" w:hAnsi="Arial" w:cs="Arial"/>
                <w:lang w:val="es-MX"/>
              </w:rPr>
              <w:lastRenderedPageBreak/>
              <w:t>17:50 – 18:00</w:t>
            </w:r>
          </w:p>
        </w:tc>
        <w:tc>
          <w:tcPr>
            <w:tcW w:w="7748" w:type="dxa"/>
          </w:tcPr>
          <w:p w:rsidR="00534E7B" w:rsidRDefault="00534E7B" w:rsidP="005452F2">
            <w:pPr>
              <w:ind w:left="48"/>
              <w:jc w:val="both"/>
              <w:rPr>
                <w:rFonts w:ascii="Arial" w:hAnsi="Arial" w:cs="Arial"/>
                <w:b/>
                <w:i/>
                <w:lang w:val="es-MX"/>
              </w:rPr>
            </w:pPr>
            <w:r w:rsidRPr="007569AD">
              <w:rPr>
                <w:rFonts w:ascii="Arial" w:hAnsi="Arial" w:cs="Arial"/>
                <w:lang w:val="es-MX"/>
              </w:rPr>
              <w:t xml:space="preserve">Informe de los proyectos que la Organización Internacional para las Migraciones (OIM) implementa asociados a la CRM. </w:t>
            </w:r>
            <w:r w:rsidRPr="007569AD">
              <w:rPr>
                <w:rFonts w:ascii="Arial" w:hAnsi="Arial" w:cs="Arial"/>
                <w:b/>
                <w:i/>
                <w:lang w:val="es-MX"/>
              </w:rPr>
              <w:t>[Lidera: OIM]</w:t>
            </w:r>
          </w:p>
          <w:p w:rsidR="00534E7B" w:rsidRPr="007569AD" w:rsidRDefault="00534E7B" w:rsidP="005452F2">
            <w:pPr>
              <w:ind w:left="48"/>
              <w:jc w:val="both"/>
              <w:rPr>
                <w:rFonts w:ascii="Arial" w:hAnsi="Arial" w:cs="Arial"/>
                <w:lang w:val="es-MX"/>
              </w:rPr>
            </w:pPr>
          </w:p>
        </w:tc>
      </w:tr>
      <w:tr w:rsidR="00446E40" w:rsidRPr="007569AD" w:rsidTr="00534E7B">
        <w:tc>
          <w:tcPr>
            <w:tcW w:w="1809" w:type="dxa"/>
          </w:tcPr>
          <w:p w:rsidR="00446E40" w:rsidRDefault="00446E40" w:rsidP="005452F2">
            <w:pPr>
              <w:rPr>
                <w:rFonts w:ascii="Arial" w:hAnsi="Arial" w:cs="Arial"/>
                <w:lang w:val="es-MX"/>
              </w:rPr>
            </w:pPr>
            <w:r w:rsidRPr="007569AD">
              <w:rPr>
                <w:rFonts w:ascii="Arial" w:hAnsi="Arial" w:cs="Arial"/>
                <w:lang w:val="es-MX"/>
              </w:rPr>
              <w:t>18:00 – 19:00</w:t>
            </w:r>
          </w:p>
          <w:p w:rsidR="00F23D87" w:rsidRDefault="00F23D87" w:rsidP="005452F2">
            <w:pPr>
              <w:rPr>
                <w:rFonts w:ascii="Arial" w:hAnsi="Arial" w:cs="Arial"/>
                <w:lang w:val="es-MX"/>
              </w:rPr>
            </w:pPr>
          </w:p>
          <w:p w:rsidR="00F23D87" w:rsidRDefault="00F23D87" w:rsidP="005452F2">
            <w:pPr>
              <w:rPr>
                <w:rFonts w:ascii="Arial" w:hAnsi="Arial" w:cs="Arial"/>
                <w:lang w:val="es-MX"/>
              </w:rPr>
            </w:pPr>
          </w:p>
          <w:p w:rsidR="00F23D87" w:rsidRDefault="00F23D87" w:rsidP="005452F2">
            <w:pPr>
              <w:rPr>
                <w:rFonts w:ascii="Arial" w:hAnsi="Arial" w:cs="Arial"/>
                <w:lang w:val="es-MX"/>
              </w:rPr>
            </w:pPr>
          </w:p>
          <w:p w:rsidR="00F23D87" w:rsidRDefault="00F23D87" w:rsidP="005452F2">
            <w:pPr>
              <w:rPr>
                <w:rFonts w:ascii="Arial" w:hAnsi="Arial" w:cs="Arial"/>
                <w:lang w:val="es-MX"/>
              </w:rPr>
            </w:pPr>
          </w:p>
          <w:p w:rsidR="00F23D87" w:rsidRPr="007569AD" w:rsidRDefault="00F23D87" w:rsidP="005452F2">
            <w:pPr>
              <w:rPr>
                <w:rFonts w:ascii="Arial" w:hAnsi="Arial" w:cs="Arial"/>
                <w:lang w:val="es-MX"/>
              </w:rPr>
            </w:pPr>
            <w:r w:rsidRPr="007569AD">
              <w:rPr>
                <w:rFonts w:ascii="Arial" w:hAnsi="Arial" w:cs="Arial"/>
              </w:rPr>
              <w:t>19:30 – 21:30</w:t>
            </w:r>
            <w:r>
              <w:rPr>
                <w:rFonts w:ascii="Arial" w:hAnsi="Arial" w:cs="Arial"/>
              </w:rPr>
              <w:t xml:space="preserve">           </w:t>
            </w:r>
          </w:p>
        </w:tc>
        <w:tc>
          <w:tcPr>
            <w:tcW w:w="7748" w:type="dxa"/>
          </w:tcPr>
          <w:p w:rsidR="00446E40" w:rsidRPr="007569AD" w:rsidRDefault="00446E40" w:rsidP="005452F2">
            <w:pPr>
              <w:ind w:left="48"/>
              <w:jc w:val="both"/>
              <w:rPr>
                <w:rFonts w:ascii="Arial" w:hAnsi="Arial" w:cs="Arial"/>
                <w:lang w:val="es-MX"/>
              </w:rPr>
            </w:pPr>
            <w:r w:rsidRPr="007569AD">
              <w:rPr>
                <w:rFonts w:ascii="Arial" w:hAnsi="Arial" w:cs="Arial"/>
                <w:lang w:val="es-MX"/>
              </w:rPr>
              <w:t>Reunión del Comité de Redacción (Conclusiones y Recomendaciones)</w:t>
            </w:r>
          </w:p>
          <w:p w:rsidR="00446E40" w:rsidRPr="007569AD" w:rsidRDefault="00446E40" w:rsidP="005452F2">
            <w:pPr>
              <w:ind w:left="48"/>
              <w:jc w:val="both"/>
              <w:rPr>
                <w:rFonts w:ascii="Arial" w:hAnsi="Arial" w:cs="Arial"/>
                <w:lang w:val="es-MX"/>
              </w:rPr>
            </w:pPr>
            <w:r w:rsidRPr="007569AD">
              <w:rPr>
                <w:rFonts w:ascii="Arial" w:hAnsi="Arial" w:cs="Arial"/>
                <w:lang w:val="es-MX"/>
              </w:rPr>
              <w:t>Lidera PPT</w:t>
            </w:r>
          </w:p>
          <w:p w:rsidR="00446E40" w:rsidRDefault="00446E40" w:rsidP="00D43ABD">
            <w:pPr>
              <w:jc w:val="both"/>
              <w:rPr>
                <w:rFonts w:ascii="Arial" w:hAnsi="Arial" w:cs="Arial"/>
                <w:b/>
                <w:lang w:val="es-MX"/>
              </w:rPr>
            </w:pPr>
            <w:r w:rsidRPr="007569AD">
              <w:rPr>
                <w:rFonts w:ascii="Arial" w:hAnsi="Arial" w:cs="Arial"/>
                <w:b/>
                <w:lang w:val="es-MX"/>
              </w:rPr>
              <w:t xml:space="preserve">Lugar:  </w:t>
            </w:r>
            <w:r w:rsidR="00013B53">
              <w:rPr>
                <w:rFonts w:ascii="Arial" w:hAnsi="Arial" w:cs="Arial"/>
                <w:b/>
                <w:lang w:val="es-MX"/>
              </w:rPr>
              <w:t>Salones Blue A&amp;B</w:t>
            </w:r>
          </w:p>
          <w:p w:rsidR="00F23D87" w:rsidRDefault="00F23D87" w:rsidP="00D43ABD">
            <w:pPr>
              <w:jc w:val="both"/>
              <w:rPr>
                <w:rFonts w:ascii="Arial" w:hAnsi="Arial" w:cs="Arial"/>
                <w:b/>
                <w:lang w:val="es-MX"/>
              </w:rPr>
            </w:pPr>
          </w:p>
          <w:p w:rsidR="00F23D87" w:rsidRDefault="00F23D87" w:rsidP="00D43ABD">
            <w:pPr>
              <w:jc w:val="both"/>
              <w:rPr>
                <w:rFonts w:ascii="Arial" w:hAnsi="Arial" w:cs="Arial"/>
                <w:b/>
                <w:lang w:val="es-MX"/>
              </w:rPr>
            </w:pPr>
          </w:p>
          <w:p w:rsidR="00F23D87" w:rsidRPr="007569AD" w:rsidRDefault="00F23D87" w:rsidP="00F23D87">
            <w:pPr>
              <w:ind w:left="12" w:hanging="12"/>
              <w:jc w:val="both"/>
              <w:rPr>
                <w:rFonts w:ascii="Arial" w:hAnsi="Arial" w:cs="Arial"/>
                <w:b/>
                <w:lang w:val="es-MX"/>
              </w:rPr>
            </w:pPr>
            <w:r w:rsidRPr="007569AD">
              <w:rPr>
                <w:rFonts w:ascii="Arial" w:hAnsi="Arial" w:cs="Arial"/>
                <w:b/>
                <w:lang w:val="es-MX"/>
              </w:rPr>
              <w:t>C</w:t>
            </w:r>
            <w:r>
              <w:rPr>
                <w:rFonts w:ascii="Arial" w:hAnsi="Arial" w:cs="Arial"/>
                <w:b/>
                <w:lang w:val="es-MX"/>
              </w:rPr>
              <w:t>octel</w:t>
            </w:r>
            <w:r w:rsidRPr="007569AD">
              <w:rPr>
                <w:rFonts w:ascii="Arial" w:hAnsi="Arial" w:cs="Arial"/>
                <w:b/>
                <w:lang w:val="es-MX"/>
              </w:rPr>
              <w:t xml:space="preserve"> para </w:t>
            </w:r>
            <w:r w:rsidR="00B87B4D">
              <w:rPr>
                <w:rFonts w:ascii="Arial" w:hAnsi="Arial" w:cs="Arial"/>
                <w:b/>
                <w:lang w:val="es-MX"/>
              </w:rPr>
              <w:t>delegados y delegadas</w:t>
            </w:r>
            <w:r w:rsidRPr="007569AD">
              <w:rPr>
                <w:rFonts w:ascii="Arial" w:hAnsi="Arial" w:cs="Arial"/>
                <w:b/>
                <w:lang w:val="es-MX"/>
              </w:rPr>
              <w:t>, ofrecid</w:t>
            </w:r>
            <w:r w:rsidR="001D76A7">
              <w:rPr>
                <w:rFonts w:ascii="Arial" w:hAnsi="Arial" w:cs="Arial"/>
                <w:b/>
                <w:lang w:val="es-MX"/>
              </w:rPr>
              <w:t>o</w:t>
            </w:r>
            <w:r w:rsidRPr="007569AD">
              <w:rPr>
                <w:rFonts w:ascii="Arial" w:hAnsi="Arial" w:cs="Arial"/>
                <w:b/>
                <w:lang w:val="es-MX"/>
              </w:rPr>
              <w:t xml:space="preserve"> por</w:t>
            </w:r>
            <w:r>
              <w:rPr>
                <w:rFonts w:ascii="Arial" w:hAnsi="Arial" w:cs="Arial"/>
                <w:b/>
                <w:lang w:val="es-MX"/>
              </w:rPr>
              <w:t xml:space="preserve"> (por definir)</w:t>
            </w:r>
          </w:p>
          <w:p w:rsidR="00F23D87" w:rsidRDefault="006472E8" w:rsidP="00F23D87">
            <w:pPr>
              <w:jc w:val="both"/>
              <w:rPr>
                <w:rFonts w:ascii="Arial" w:hAnsi="Arial" w:cs="Arial"/>
                <w:b/>
                <w:lang w:val="es-MX"/>
              </w:rPr>
            </w:pPr>
            <w:r>
              <w:rPr>
                <w:rFonts w:ascii="Arial" w:hAnsi="Arial" w:cs="Arial"/>
                <w:b/>
                <w:lang w:val="es-MX"/>
              </w:rPr>
              <w:t>Lugar: Hotel Park Inn, Restaurante RBG</w:t>
            </w:r>
          </w:p>
          <w:p w:rsidR="00D43ABD" w:rsidRPr="007569AD" w:rsidRDefault="00D43ABD" w:rsidP="00D43ABD">
            <w:pPr>
              <w:jc w:val="both"/>
              <w:rPr>
                <w:rFonts w:ascii="Arial" w:hAnsi="Arial" w:cs="Arial"/>
                <w:i/>
                <w:lang w:val="es-MX"/>
              </w:rPr>
            </w:pPr>
          </w:p>
        </w:tc>
      </w:tr>
    </w:tbl>
    <w:p w:rsidR="001D1F7D" w:rsidRPr="006E50F6" w:rsidRDefault="00B9385E" w:rsidP="00341F10">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6E50F6">
        <w:rPr>
          <w:rFonts w:ascii="Arial" w:hAnsi="Arial" w:cs="Arial"/>
          <w:b/>
          <w:bCs/>
          <w:iCs/>
          <w:smallCaps/>
          <w:sz w:val="24"/>
          <w:szCs w:val="24"/>
          <w:lang w:val="es-MX"/>
        </w:rPr>
        <w:t>Miércoles 26</w:t>
      </w:r>
      <w:r w:rsidR="001D1F7D" w:rsidRPr="006E50F6">
        <w:rPr>
          <w:rFonts w:ascii="Arial" w:hAnsi="Arial" w:cs="Arial"/>
          <w:b/>
          <w:bCs/>
          <w:iCs/>
          <w:smallCaps/>
          <w:sz w:val="24"/>
          <w:szCs w:val="24"/>
          <w:lang w:val="es-MX"/>
        </w:rPr>
        <w:t xml:space="preserve"> de junio</w:t>
      </w:r>
    </w:p>
    <w:p w:rsidR="001D1F7D" w:rsidRPr="006E50F6" w:rsidRDefault="00B87B4D" w:rsidP="00341F10">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Pr>
          <w:rFonts w:ascii="Arial" w:hAnsi="Arial" w:cs="Arial"/>
          <w:b/>
          <w:bCs/>
          <w:iCs/>
          <w:smallCaps/>
          <w:sz w:val="24"/>
          <w:szCs w:val="24"/>
          <w:lang w:val="es-MX"/>
        </w:rPr>
        <w:t>Salón Rojo (Tercer piso)</w:t>
      </w:r>
    </w:p>
    <w:p w:rsidR="001D1F7D" w:rsidRPr="007569AD" w:rsidRDefault="001D1F7D" w:rsidP="002B4406"/>
    <w:tbl>
      <w:tblPr>
        <w:tblW w:w="9620" w:type="dxa"/>
        <w:tblCellMar>
          <w:top w:w="85" w:type="dxa"/>
          <w:bottom w:w="85" w:type="dxa"/>
        </w:tblCellMar>
        <w:tblLook w:val="01E0" w:firstRow="1" w:lastRow="1" w:firstColumn="1" w:lastColumn="1" w:noHBand="0" w:noVBand="0"/>
      </w:tblPr>
      <w:tblGrid>
        <w:gridCol w:w="1809"/>
        <w:gridCol w:w="52"/>
        <w:gridCol w:w="7696"/>
        <w:gridCol w:w="63"/>
      </w:tblGrid>
      <w:tr w:rsidR="001D1F7D" w:rsidRPr="007569AD" w:rsidTr="00E835CF">
        <w:trPr>
          <w:gridAfter w:val="1"/>
          <w:wAfter w:w="63" w:type="dxa"/>
        </w:trPr>
        <w:tc>
          <w:tcPr>
            <w:tcW w:w="1809" w:type="dxa"/>
          </w:tcPr>
          <w:p w:rsidR="001D1F7D" w:rsidRPr="007569AD" w:rsidRDefault="001D1F7D" w:rsidP="005452F2">
            <w:pPr>
              <w:rPr>
                <w:rFonts w:ascii="Arial" w:hAnsi="Arial" w:cs="Arial"/>
                <w:lang w:val="es-MX"/>
              </w:rPr>
            </w:pPr>
            <w:r w:rsidRPr="007569AD">
              <w:rPr>
                <w:rFonts w:ascii="Arial" w:hAnsi="Arial" w:cs="Arial"/>
                <w:lang w:val="es-MX"/>
              </w:rPr>
              <w:t>08:30 – 08:45</w:t>
            </w:r>
          </w:p>
        </w:tc>
        <w:tc>
          <w:tcPr>
            <w:tcW w:w="7748" w:type="dxa"/>
            <w:gridSpan w:val="2"/>
          </w:tcPr>
          <w:p w:rsidR="001D1F7D" w:rsidRPr="007569AD" w:rsidRDefault="001D1F7D" w:rsidP="00F80FC9">
            <w:pPr>
              <w:ind w:left="-9"/>
              <w:jc w:val="both"/>
              <w:rPr>
                <w:rFonts w:ascii="Arial" w:hAnsi="Arial" w:cs="Arial"/>
                <w:lang w:val="es-MX"/>
              </w:rPr>
            </w:pPr>
            <w:r w:rsidRPr="007569AD">
              <w:rPr>
                <w:rFonts w:ascii="Arial" w:hAnsi="Arial" w:cs="Arial"/>
                <w:b/>
                <w:lang w:val="es-MX"/>
              </w:rPr>
              <w:t xml:space="preserve"> Inicio de reunión: </w:t>
            </w:r>
            <w:r w:rsidRPr="007569AD">
              <w:rPr>
                <w:rFonts w:ascii="Arial" w:hAnsi="Arial" w:cs="Arial"/>
                <w:lang w:val="es-MX"/>
              </w:rPr>
              <w:t xml:space="preserve">Informe de la reunión de la Red de Funcionarios de Enlace para la Protección Consular </w:t>
            </w:r>
            <w:r w:rsidRPr="007569AD">
              <w:rPr>
                <w:rFonts w:ascii="Arial" w:hAnsi="Arial"/>
                <w:b/>
                <w:i/>
                <w:lang w:val="es-MX"/>
              </w:rPr>
              <w:t xml:space="preserve">[Lidera: PPT] </w:t>
            </w:r>
          </w:p>
        </w:tc>
      </w:tr>
      <w:tr w:rsidR="001D1F7D" w:rsidRPr="007569AD" w:rsidTr="00E835CF">
        <w:trPr>
          <w:gridAfter w:val="1"/>
          <w:wAfter w:w="63" w:type="dxa"/>
        </w:trPr>
        <w:tc>
          <w:tcPr>
            <w:tcW w:w="1809" w:type="dxa"/>
          </w:tcPr>
          <w:p w:rsidR="001D1F7D" w:rsidRPr="007569AD" w:rsidRDefault="001D1F7D" w:rsidP="005452F2">
            <w:pPr>
              <w:rPr>
                <w:rFonts w:ascii="Arial" w:hAnsi="Arial" w:cs="Arial"/>
                <w:lang w:val="es-MX"/>
              </w:rPr>
            </w:pPr>
            <w:r w:rsidRPr="007569AD">
              <w:rPr>
                <w:rFonts w:ascii="Arial" w:hAnsi="Arial" w:cs="Arial"/>
                <w:lang w:val="es-MX"/>
              </w:rPr>
              <w:t>08:45 – 09:00</w:t>
            </w:r>
          </w:p>
        </w:tc>
        <w:tc>
          <w:tcPr>
            <w:tcW w:w="7748" w:type="dxa"/>
            <w:gridSpan w:val="2"/>
          </w:tcPr>
          <w:p w:rsidR="001D1F7D" w:rsidRPr="007569AD" w:rsidRDefault="001D1F7D" w:rsidP="00F80FC9">
            <w:pPr>
              <w:ind w:left="-9"/>
              <w:jc w:val="both"/>
              <w:rPr>
                <w:rFonts w:ascii="Arial" w:hAnsi="Arial" w:cs="Arial"/>
                <w:lang w:val="es-MX"/>
              </w:rPr>
            </w:pPr>
            <w:r w:rsidRPr="007569AD">
              <w:rPr>
                <w:rFonts w:ascii="Arial" w:hAnsi="Arial" w:cs="Arial"/>
                <w:lang w:val="es-MX"/>
              </w:rPr>
              <w:t xml:space="preserve">Informe de la reunión de la Red de Funcionarios de Enlace para el Combate al Tráfico Ilícito de Migrantes y la Trata de Personas </w:t>
            </w:r>
            <w:r w:rsidRPr="007569AD">
              <w:rPr>
                <w:rFonts w:ascii="Arial" w:hAnsi="Arial"/>
                <w:b/>
                <w:i/>
                <w:lang w:val="es-MX"/>
              </w:rPr>
              <w:t xml:space="preserve">[Lidera: PPT] </w:t>
            </w:r>
          </w:p>
        </w:tc>
      </w:tr>
      <w:tr w:rsidR="001D1F7D" w:rsidRPr="007569AD" w:rsidTr="00E835CF">
        <w:trPr>
          <w:gridAfter w:val="1"/>
          <w:wAfter w:w="63" w:type="dxa"/>
        </w:trPr>
        <w:tc>
          <w:tcPr>
            <w:tcW w:w="9557" w:type="dxa"/>
            <w:gridSpan w:val="3"/>
          </w:tcPr>
          <w:p w:rsidR="001D1F7D" w:rsidRPr="006E50F6" w:rsidRDefault="001D1F7D" w:rsidP="0054453E">
            <w:pPr>
              <w:ind w:left="12" w:hanging="12"/>
              <w:jc w:val="both"/>
              <w:rPr>
                <w:rFonts w:ascii="Arial" w:hAnsi="Arial" w:cs="Arial"/>
                <w:b/>
                <w:smallCaps/>
                <w:sz w:val="24"/>
                <w:szCs w:val="24"/>
              </w:rPr>
            </w:pPr>
            <w:r w:rsidRPr="006E50F6">
              <w:rPr>
                <w:rFonts w:ascii="Arial" w:hAnsi="Arial" w:cs="Arial"/>
                <w:b/>
                <w:smallCaps/>
                <w:sz w:val="24"/>
                <w:szCs w:val="24"/>
              </w:rPr>
              <w:t>Eje Temático: Políticas y Gestión Migratoria</w:t>
            </w:r>
          </w:p>
        </w:tc>
      </w:tr>
      <w:tr w:rsidR="001D1F7D" w:rsidRPr="007569AD" w:rsidTr="00E835CF">
        <w:trPr>
          <w:gridAfter w:val="1"/>
          <w:wAfter w:w="63" w:type="dxa"/>
        </w:trPr>
        <w:tc>
          <w:tcPr>
            <w:tcW w:w="1809" w:type="dxa"/>
          </w:tcPr>
          <w:p w:rsidR="001D1F7D" w:rsidRPr="007569AD" w:rsidRDefault="001D1F7D" w:rsidP="005452F2">
            <w:pPr>
              <w:rPr>
                <w:rFonts w:ascii="Arial" w:hAnsi="Arial" w:cs="Arial"/>
                <w:lang w:val="es-MX"/>
              </w:rPr>
            </w:pPr>
            <w:r w:rsidRPr="007569AD">
              <w:rPr>
                <w:rFonts w:ascii="Arial" w:hAnsi="Arial" w:cs="Arial"/>
                <w:lang w:val="es-MX"/>
              </w:rPr>
              <w:t>09:00 – 09:30</w:t>
            </w:r>
          </w:p>
        </w:tc>
        <w:tc>
          <w:tcPr>
            <w:tcW w:w="7748" w:type="dxa"/>
            <w:gridSpan w:val="2"/>
          </w:tcPr>
          <w:p w:rsidR="001D1F7D" w:rsidRPr="007569AD" w:rsidRDefault="00D50033" w:rsidP="00457612">
            <w:pPr>
              <w:jc w:val="both"/>
              <w:rPr>
                <w:rFonts w:ascii="Arial" w:hAnsi="Arial"/>
                <w:i/>
                <w:lang w:val="es-MX"/>
              </w:rPr>
            </w:pPr>
            <w:r>
              <w:rPr>
                <w:rFonts w:ascii="Arial" w:hAnsi="Arial" w:cs="Arial"/>
              </w:rPr>
              <w:t xml:space="preserve">Análisis del impacto en la región de las nuevas disposiciones migratorias en Cuba, que entraron en vigor en enero del 2013, con el objetivo de replantear la estrategia del Grupo Ad-hoc </w:t>
            </w:r>
            <w:r w:rsidRPr="006972F2">
              <w:rPr>
                <w:rFonts w:ascii="Arial" w:hAnsi="Arial" w:cs="Arial"/>
                <w:sz w:val="22"/>
                <w:szCs w:val="22"/>
              </w:rPr>
              <w:t>para elaborar una propuesta regional en atención  a la preocupación de algunos Países Miembros de la CRM sobre la situación de tránsito irregular de nacionales cubanos provenientes de otros países de la región, y la condición de vulnerabilidad en que se está dando este tránsito</w:t>
            </w:r>
            <w:r>
              <w:rPr>
                <w:rFonts w:ascii="Arial" w:hAnsi="Arial" w:cs="Arial"/>
              </w:rPr>
              <w:t xml:space="preserve"> </w:t>
            </w:r>
            <w:r w:rsidR="001D1F7D" w:rsidRPr="007569AD">
              <w:rPr>
                <w:rFonts w:ascii="Arial" w:hAnsi="Arial"/>
                <w:i/>
                <w:lang w:val="es-MX"/>
              </w:rPr>
              <w:t xml:space="preserve"> </w:t>
            </w:r>
            <w:r w:rsidR="001D1F7D" w:rsidRPr="00D50033">
              <w:rPr>
                <w:rFonts w:ascii="Arial" w:hAnsi="Arial"/>
                <w:b/>
                <w:i/>
                <w:lang w:val="es-MX"/>
              </w:rPr>
              <w:t xml:space="preserve">[Lidera: </w:t>
            </w:r>
            <w:r w:rsidRPr="00D50033">
              <w:rPr>
                <w:rFonts w:ascii="Arial" w:hAnsi="Arial"/>
                <w:b/>
                <w:i/>
                <w:lang w:val="es-MX"/>
              </w:rPr>
              <w:t>Costa Rica</w:t>
            </w:r>
            <w:r w:rsidR="001D1F7D" w:rsidRPr="00D50033">
              <w:rPr>
                <w:rFonts w:ascii="Arial" w:hAnsi="Arial"/>
                <w:b/>
                <w:i/>
                <w:lang w:val="es-MX"/>
              </w:rPr>
              <w:t>]</w:t>
            </w:r>
          </w:p>
          <w:p w:rsidR="001D1F7D" w:rsidRPr="007569AD" w:rsidRDefault="001D1F7D" w:rsidP="00457612">
            <w:pPr>
              <w:ind w:left="12"/>
              <w:jc w:val="both"/>
              <w:rPr>
                <w:rFonts w:ascii="Arial" w:hAnsi="Arial" w:cs="Arial"/>
                <w:i/>
                <w:sz w:val="18"/>
                <w:u w:val="single"/>
              </w:rPr>
            </w:pPr>
          </w:p>
          <w:p w:rsidR="001D1F7D" w:rsidRDefault="00D50033" w:rsidP="00B33490">
            <w:pPr>
              <w:numPr>
                <w:ilvl w:val="0"/>
                <w:numId w:val="36"/>
              </w:numPr>
              <w:jc w:val="both"/>
              <w:rPr>
                <w:rFonts w:ascii="Arial" w:hAnsi="Arial" w:cs="Arial"/>
                <w:i/>
                <w:sz w:val="18"/>
              </w:rPr>
            </w:pPr>
            <w:r>
              <w:rPr>
                <w:rFonts w:ascii="Arial" w:hAnsi="Arial" w:cs="Arial"/>
                <w:i/>
                <w:sz w:val="18"/>
              </w:rPr>
              <w:t xml:space="preserve">Durante la XVII Reunión Viceministerial, celebrada en Panamá en junio del 2012, los Viceministros y Viceministras decidieron aprobar la conformación de este Grupo Ad-hoc. </w:t>
            </w:r>
            <w:r w:rsidRPr="00D50033">
              <w:rPr>
                <w:rFonts w:ascii="Arial" w:hAnsi="Arial" w:cs="Arial"/>
                <w:b/>
                <w:i/>
                <w:sz w:val="18"/>
              </w:rPr>
              <w:t>(Decisión # 5)</w:t>
            </w:r>
          </w:p>
          <w:p w:rsidR="001D1F7D" w:rsidRPr="00E0462A" w:rsidRDefault="00B9385E" w:rsidP="00B9385E">
            <w:pPr>
              <w:numPr>
                <w:ilvl w:val="0"/>
                <w:numId w:val="36"/>
              </w:numPr>
              <w:jc w:val="both"/>
              <w:rPr>
                <w:rFonts w:ascii="Arial" w:hAnsi="Arial" w:cs="Arial"/>
                <w:i/>
                <w:sz w:val="18"/>
              </w:rPr>
            </w:pPr>
            <w:r>
              <w:rPr>
                <w:rFonts w:ascii="Arial" w:hAnsi="Arial" w:cs="Arial"/>
                <w:i/>
                <w:sz w:val="18"/>
              </w:rPr>
              <w:t>En la última reunión del GRCM, celebrada en Panamá en diciembre del 201</w:t>
            </w:r>
            <w:r w:rsidR="00875C7D">
              <w:rPr>
                <w:rFonts w:ascii="Arial" w:hAnsi="Arial" w:cs="Arial"/>
                <w:i/>
                <w:sz w:val="18"/>
              </w:rPr>
              <w:t>2</w:t>
            </w:r>
            <w:r>
              <w:rPr>
                <w:rFonts w:ascii="Arial" w:hAnsi="Arial" w:cs="Arial"/>
                <w:i/>
                <w:sz w:val="18"/>
              </w:rPr>
              <w:t>, se acordó que el Grupo observaría el impacto de las nuevas disposiciones migratorias de Cuba con el objetivo de replantear una nueva estrategia de abordaje.</w:t>
            </w:r>
            <w:r w:rsidR="003F11D2" w:rsidRPr="003F11D2">
              <w:rPr>
                <w:rFonts w:ascii="Arial" w:hAnsi="Arial" w:cs="Arial"/>
                <w:b/>
                <w:i/>
                <w:sz w:val="18"/>
              </w:rPr>
              <w:t>(Conclusión # 11)</w:t>
            </w:r>
          </w:p>
        </w:tc>
      </w:tr>
      <w:tr w:rsidR="00433D08" w:rsidRPr="007569AD" w:rsidTr="00E835CF">
        <w:tc>
          <w:tcPr>
            <w:tcW w:w="1861" w:type="dxa"/>
            <w:gridSpan w:val="2"/>
          </w:tcPr>
          <w:p w:rsidR="00433D08" w:rsidRPr="007569AD" w:rsidRDefault="00433D08" w:rsidP="00596A39">
            <w:pPr>
              <w:rPr>
                <w:rFonts w:ascii="Arial" w:hAnsi="Arial" w:cs="Arial"/>
                <w:lang w:val="es-MX"/>
              </w:rPr>
            </w:pPr>
            <w:r>
              <w:rPr>
                <w:rFonts w:ascii="Arial" w:hAnsi="Arial" w:cs="Arial"/>
                <w:lang w:val="es-MX"/>
              </w:rPr>
              <w:t>09:30 – 10:30</w:t>
            </w:r>
          </w:p>
        </w:tc>
        <w:tc>
          <w:tcPr>
            <w:tcW w:w="7759" w:type="dxa"/>
            <w:gridSpan w:val="2"/>
          </w:tcPr>
          <w:p w:rsidR="00433D08" w:rsidRDefault="00433D08" w:rsidP="00E0462A">
            <w:pPr>
              <w:ind w:left="12" w:hanging="12"/>
              <w:jc w:val="both"/>
              <w:rPr>
                <w:rFonts w:ascii="Arial" w:hAnsi="Arial" w:cs="Arial"/>
              </w:rPr>
            </w:pPr>
            <w:r w:rsidRPr="00C3742C">
              <w:rPr>
                <w:rFonts w:ascii="Arial" w:hAnsi="Arial" w:cs="Arial"/>
              </w:rPr>
              <w:t xml:space="preserve">Espacio para las delegaciones de países para exponer avances respecto a sus políticas y gestión migratoria. </w:t>
            </w:r>
          </w:p>
          <w:p w:rsidR="00557B02" w:rsidRDefault="00557B02" w:rsidP="00E0462A">
            <w:pPr>
              <w:ind w:left="12" w:hanging="12"/>
              <w:jc w:val="both"/>
              <w:rPr>
                <w:rFonts w:ascii="Arial" w:hAnsi="Arial" w:cs="Arial"/>
              </w:rPr>
            </w:pPr>
          </w:p>
          <w:p w:rsidR="00557B02" w:rsidRPr="006131D2" w:rsidRDefault="00557B02" w:rsidP="003F11D2">
            <w:pPr>
              <w:pStyle w:val="ListParagraph"/>
              <w:numPr>
                <w:ilvl w:val="0"/>
                <w:numId w:val="42"/>
              </w:numPr>
              <w:jc w:val="both"/>
              <w:rPr>
                <w:rFonts w:ascii="Arial" w:hAnsi="Arial" w:cs="Arial"/>
                <w:i/>
              </w:rPr>
            </w:pPr>
            <w:r w:rsidRPr="006131D2">
              <w:rPr>
                <w:rFonts w:ascii="Arial" w:hAnsi="Arial" w:cs="Arial"/>
                <w:i/>
              </w:rPr>
              <w:t>Costa Rica: Avances de la Política Migratoria Integral en Costa Rica</w:t>
            </w:r>
          </w:p>
          <w:p w:rsidR="003F11D2" w:rsidRPr="006131D2" w:rsidRDefault="003F11D2" w:rsidP="003F11D2">
            <w:pPr>
              <w:pStyle w:val="ListParagraph"/>
              <w:numPr>
                <w:ilvl w:val="0"/>
                <w:numId w:val="42"/>
              </w:numPr>
              <w:jc w:val="both"/>
              <w:rPr>
                <w:rFonts w:ascii="Arial" w:hAnsi="Arial" w:cs="Arial"/>
                <w:i/>
              </w:rPr>
            </w:pPr>
            <w:r w:rsidRPr="006131D2">
              <w:rPr>
                <w:rFonts w:ascii="Arial" w:hAnsi="Arial" w:cs="Arial"/>
                <w:i/>
              </w:rPr>
              <w:t xml:space="preserve">Canadá: Actualización sobre </w:t>
            </w:r>
            <w:r w:rsidR="00963E74">
              <w:rPr>
                <w:rFonts w:ascii="Arial" w:hAnsi="Arial" w:cs="Arial"/>
                <w:i/>
              </w:rPr>
              <w:t>políticas y programas.</w:t>
            </w:r>
            <w:bookmarkStart w:id="0" w:name="_GoBack"/>
            <w:bookmarkEnd w:id="0"/>
          </w:p>
          <w:p w:rsidR="00502B3F" w:rsidRDefault="00502B3F" w:rsidP="003F11D2">
            <w:pPr>
              <w:pStyle w:val="ListParagraph"/>
              <w:numPr>
                <w:ilvl w:val="0"/>
                <w:numId w:val="42"/>
              </w:numPr>
              <w:jc w:val="both"/>
              <w:rPr>
                <w:rFonts w:ascii="Arial" w:hAnsi="Arial" w:cs="Arial"/>
                <w:i/>
              </w:rPr>
            </w:pPr>
            <w:r w:rsidRPr="006131D2">
              <w:rPr>
                <w:rFonts w:ascii="Arial" w:hAnsi="Arial" w:cs="Arial"/>
                <w:i/>
              </w:rPr>
              <w:t>Nicaragua: Sistema de Información sobre Migración Laboral</w:t>
            </w:r>
          </w:p>
          <w:p w:rsidR="00B905DB" w:rsidRPr="003F11D2" w:rsidRDefault="00B905DB" w:rsidP="003F11D2">
            <w:pPr>
              <w:pStyle w:val="ListParagraph"/>
              <w:numPr>
                <w:ilvl w:val="0"/>
                <w:numId w:val="42"/>
              </w:numPr>
              <w:jc w:val="both"/>
              <w:rPr>
                <w:rFonts w:ascii="Arial" w:hAnsi="Arial" w:cs="Arial"/>
                <w:i/>
              </w:rPr>
            </w:pPr>
            <w:r>
              <w:rPr>
                <w:rFonts w:ascii="Arial" w:hAnsi="Arial" w:cs="Arial"/>
                <w:i/>
              </w:rPr>
              <w:t>República Dominicana: Buenas Prácticas Migratorias</w:t>
            </w:r>
          </w:p>
        </w:tc>
      </w:tr>
      <w:tr w:rsidR="006131D2" w:rsidRPr="007569AD" w:rsidTr="00D60907">
        <w:tc>
          <w:tcPr>
            <w:tcW w:w="9620" w:type="dxa"/>
            <w:gridSpan w:val="4"/>
          </w:tcPr>
          <w:p w:rsidR="006131D2" w:rsidRPr="008457DF" w:rsidRDefault="006131D2" w:rsidP="008457DF">
            <w:pPr>
              <w:jc w:val="both"/>
              <w:rPr>
                <w:rFonts w:ascii="Arial" w:hAnsi="Arial" w:cs="Arial"/>
                <w:b/>
                <w:bCs/>
              </w:rPr>
            </w:pPr>
            <w:r w:rsidRPr="006E50F6">
              <w:rPr>
                <w:rFonts w:ascii="Arial" w:hAnsi="Arial" w:cs="Arial"/>
                <w:b/>
                <w:smallCaps/>
                <w:sz w:val="24"/>
                <w:szCs w:val="24"/>
              </w:rPr>
              <w:t>Eje Temático: Migración y Desarrollo</w:t>
            </w:r>
          </w:p>
        </w:tc>
      </w:tr>
      <w:tr w:rsidR="00433D08" w:rsidRPr="007569AD" w:rsidTr="00E835CF">
        <w:tc>
          <w:tcPr>
            <w:tcW w:w="1861" w:type="dxa"/>
            <w:gridSpan w:val="2"/>
          </w:tcPr>
          <w:p w:rsidR="00433D08" w:rsidRPr="00C3742C" w:rsidRDefault="00433D08" w:rsidP="00596A39">
            <w:pPr>
              <w:rPr>
                <w:rFonts w:ascii="Arial" w:hAnsi="Arial" w:cs="Arial"/>
                <w:lang w:val="es-MX"/>
              </w:rPr>
            </w:pPr>
            <w:r>
              <w:rPr>
                <w:rFonts w:ascii="Arial" w:hAnsi="Arial" w:cs="Arial"/>
              </w:rPr>
              <w:t>10:30</w:t>
            </w:r>
            <w:r w:rsidRPr="00C3742C">
              <w:rPr>
                <w:rFonts w:ascii="Arial" w:hAnsi="Arial" w:cs="Arial"/>
              </w:rPr>
              <w:t xml:space="preserve"> – 11:</w:t>
            </w:r>
            <w:r>
              <w:rPr>
                <w:rFonts w:ascii="Arial" w:hAnsi="Arial" w:cs="Arial"/>
              </w:rPr>
              <w:t>00</w:t>
            </w:r>
          </w:p>
        </w:tc>
        <w:tc>
          <w:tcPr>
            <w:tcW w:w="7759" w:type="dxa"/>
            <w:gridSpan w:val="2"/>
          </w:tcPr>
          <w:p w:rsidR="00433D08" w:rsidRDefault="006131D2" w:rsidP="008457DF">
            <w:pPr>
              <w:jc w:val="both"/>
              <w:rPr>
                <w:rFonts w:ascii="Arial" w:hAnsi="Arial" w:cs="Arial"/>
                <w:bCs/>
              </w:rPr>
            </w:pPr>
            <w:r w:rsidRPr="006131D2">
              <w:rPr>
                <w:rFonts w:ascii="Arial" w:hAnsi="Arial" w:cs="Arial"/>
                <w:bCs/>
              </w:rPr>
              <w:t>Espacio de reflexión rumbo al Diálogo de Alto Nivel sobre Migración y Desarrollo</w:t>
            </w:r>
            <w:r>
              <w:rPr>
                <w:rFonts w:ascii="Arial" w:hAnsi="Arial" w:cs="Arial"/>
                <w:bCs/>
              </w:rPr>
              <w:t>, a celebrarse en Nueva York, los</w:t>
            </w:r>
            <w:r w:rsidR="00CB6101">
              <w:rPr>
                <w:rFonts w:ascii="Arial" w:hAnsi="Arial" w:cs="Arial"/>
                <w:bCs/>
              </w:rPr>
              <w:t xml:space="preserve"> días 3 y 4 de octubre del 2013, y la Agenda</w:t>
            </w:r>
            <w:r w:rsidR="00D6090F">
              <w:rPr>
                <w:rFonts w:ascii="Arial" w:hAnsi="Arial" w:cs="Arial"/>
                <w:bCs/>
              </w:rPr>
              <w:t xml:space="preserve"> de Desarrollo</w:t>
            </w:r>
            <w:r w:rsidR="00CB6101">
              <w:rPr>
                <w:rFonts w:ascii="Arial" w:hAnsi="Arial" w:cs="Arial"/>
                <w:bCs/>
              </w:rPr>
              <w:t xml:space="preserve"> Post-2015.</w:t>
            </w:r>
          </w:p>
          <w:p w:rsidR="006131D2" w:rsidRDefault="006131D2" w:rsidP="008457DF">
            <w:pPr>
              <w:jc w:val="both"/>
              <w:rPr>
                <w:rFonts w:ascii="Arial" w:hAnsi="Arial" w:cs="Arial"/>
                <w:bCs/>
              </w:rPr>
            </w:pPr>
            <w:r w:rsidRPr="00D50033">
              <w:rPr>
                <w:rFonts w:ascii="Arial" w:hAnsi="Arial"/>
                <w:b/>
                <w:i/>
                <w:lang w:val="es-MX"/>
              </w:rPr>
              <w:t xml:space="preserve">[Lidera: </w:t>
            </w:r>
            <w:r>
              <w:rPr>
                <w:rFonts w:ascii="Arial" w:hAnsi="Arial"/>
                <w:b/>
                <w:i/>
                <w:lang w:val="es-MX"/>
              </w:rPr>
              <w:t>PPT</w:t>
            </w:r>
            <w:r w:rsidRPr="00D50033">
              <w:rPr>
                <w:rFonts w:ascii="Arial" w:hAnsi="Arial"/>
                <w:b/>
                <w:i/>
                <w:lang w:val="es-MX"/>
              </w:rPr>
              <w:t>]</w:t>
            </w:r>
          </w:p>
          <w:p w:rsidR="006131D2" w:rsidRPr="006131D2" w:rsidRDefault="006131D2" w:rsidP="008457DF">
            <w:pPr>
              <w:jc w:val="both"/>
              <w:rPr>
                <w:rFonts w:ascii="Arial" w:hAnsi="Arial" w:cs="Arial"/>
                <w:i/>
                <w:sz w:val="18"/>
                <w:szCs w:val="18"/>
              </w:rPr>
            </w:pPr>
          </w:p>
        </w:tc>
      </w:tr>
      <w:tr w:rsidR="00433D08" w:rsidRPr="007569AD" w:rsidTr="00496B84">
        <w:tc>
          <w:tcPr>
            <w:tcW w:w="1861" w:type="dxa"/>
            <w:gridSpan w:val="2"/>
          </w:tcPr>
          <w:p w:rsidR="00433D08" w:rsidRPr="00C3742C" w:rsidRDefault="008457DF" w:rsidP="000D1835">
            <w:pPr>
              <w:ind w:left="12" w:hanging="12"/>
              <w:jc w:val="both"/>
              <w:rPr>
                <w:rFonts w:ascii="Arial" w:hAnsi="Arial" w:cs="Arial"/>
              </w:rPr>
            </w:pPr>
            <w:r>
              <w:rPr>
                <w:rFonts w:ascii="Arial" w:hAnsi="Arial" w:cs="Arial"/>
              </w:rPr>
              <w:t>11:00</w:t>
            </w:r>
            <w:r w:rsidR="00433D08">
              <w:rPr>
                <w:rFonts w:ascii="Arial" w:hAnsi="Arial" w:cs="Arial"/>
              </w:rPr>
              <w:t xml:space="preserve"> – 11:</w:t>
            </w:r>
            <w:r>
              <w:rPr>
                <w:rFonts w:ascii="Arial" w:hAnsi="Arial" w:cs="Arial"/>
              </w:rPr>
              <w:t>15</w:t>
            </w:r>
          </w:p>
        </w:tc>
        <w:tc>
          <w:tcPr>
            <w:tcW w:w="7759" w:type="dxa"/>
            <w:gridSpan w:val="2"/>
          </w:tcPr>
          <w:p w:rsidR="00E835CF" w:rsidRPr="00E0462A" w:rsidRDefault="00433D08" w:rsidP="00E0462A">
            <w:pPr>
              <w:rPr>
                <w:rFonts w:ascii="Arial" w:hAnsi="Arial" w:cs="Arial"/>
              </w:rPr>
            </w:pPr>
            <w:r w:rsidRPr="007569AD">
              <w:rPr>
                <w:rFonts w:ascii="Arial" w:hAnsi="Arial" w:cs="Arial"/>
              </w:rPr>
              <w:t>Receso para café.</w:t>
            </w:r>
          </w:p>
        </w:tc>
      </w:tr>
      <w:tr w:rsidR="00C240D6" w:rsidRPr="00C240D6" w:rsidTr="00496B84">
        <w:tc>
          <w:tcPr>
            <w:tcW w:w="1861" w:type="dxa"/>
            <w:gridSpan w:val="2"/>
          </w:tcPr>
          <w:p w:rsidR="00C240D6" w:rsidRPr="00C240D6" w:rsidRDefault="008457DF" w:rsidP="00076DC2">
            <w:pPr>
              <w:ind w:left="12" w:hanging="12"/>
              <w:jc w:val="both"/>
              <w:rPr>
                <w:rFonts w:ascii="Arial" w:hAnsi="Arial" w:cs="Arial"/>
                <w:i/>
              </w:rPr>
            </w:pPr>
            <w:r>
              <w:rPr>
                <w:rFonts w:ascii="Arial" w:hAnsi="Arial" w:cs="Arial"/>
                <w:i/>
              </w:rPr>
              <w:t>11:15</w:t>
            </w:r>
            <w:r w:rsidR="00C240D6" w:rsidRPr="00C240D6">
              <w:rPr>
                <w:rFonts w:ascii="Arial" w:hAnsi="Arial" w:cs="Arial"/>
                <w:i/>
              </w:rPr>
              <w:t xml:space="preserve"> – 12:15</w:t>
            </w:r>
          </w:p>
        </w:tc>
        <w:tc>
          <w:tcPr>
            <w:tcW w:w="7759" w:type="dxa"/>
            <w:gridSpan w:val="2"/>
          </w:tcPr>
          <w:p w:rsidR="008457DF" w:rsidRPr="00C3742C" w:rsidRDefault="008457DF" w:rsidP="008457DF">
            <w:pPr>
              <w:ind w:left="12" w:hanging="12"/>
              <w:jc w:val="both"/>
              <w:rPr>
                <w:rFonts w:ascii="Arial" w:hAnsi="Arial" w:cs="Arial"/>
              </w:rPr>
            </w:pPr>
            <w:r w:rsidRPr="00C3742C">
              <w:rPr>
                <w:rFonts w:ascii="Arial" w:hAnsi="Arial" w:cs="Arial"/>
              </w:rPr>
              <w:t xml:space="preserve">Espacio para las delegaciones de países </w:t>
            </w:r>
            <w:r>
              <w:rPr>
                <w:rFonts w:ascii="Arial" w:hAnsi="Arial" w:cs="Arial"/>
              </w:rPr>
              <w:t>para exponer avances respecto al eje temático Migración y Desarrollo</w:t>
            </w:r>
          </w:p>
          <w:p w:rsidR="00C240D6" w:rsidRDefault="00C240D6" w:rsidP="00076DC2">
            <w:pPr>
              <w:ind w:left="12" w:hanging="12"/>
              <w:jc w:val="both"/>
              <w:rPr>
                <w:rFonts w:ascii="Arial" w:hAnsi="Arial" w:cs="Arial"/>
                <w:i/>
              </w:rPr>
            </w:pPr>
          </w:p>
          <w:p w:rsidR="00557B02" w:rsidRPr="0028090D" w:rsidRDefault="00557B02" w:rsidP="0028090D">
            <w:pPr>
              <w:pStyle w:val="ListParagraph"/>
              <w:numPr>
                <w:ilvl w:val="0"/>
                <w:numId w:val="44"/>
              </w:numPr>
              <w:jc w:val="both"/>
              <w:rPr>
                <w:rFonts w:ascii="Arial" w:hAnsi="Arial" w:cs="Arial"/>
                <w:i/>
              </w:rPr>
            </w:pPr>
            <w:r w:rsidRPr="0028090D">
              <w:rPr>
                <w:rFonts w:ascii="Arial" w:hAnsi="Arial" w:cs="Arial"/>
                <w:i/>
              </w:rPr>
              <w:t>Costa Rica: Plan Nacional de Integración y Fondo Social Migratorio</w:t>
            </w:r>
          </w:p>
        </w:tc>
      </w:tr>
      <w:tr w:rsidR="00433D08" w:rsidRPr="007569AD" w:rsidTr="00496B84">
        <w:tc>
          <w:tcPr>
            <w:tcW w:w="1861" w:type="dxa"/>
            <w:gridSpan w:val="2"/>
          </w:tcPr>
          <w:p w:rsidR="00433D08" w:rsidRPr="007569AD" w:rsidRDefault="008457DF" w:rsidP="000D1835">
            <w:pPr>
              <w:ind w:left="12" w:hanging="12"/>
              <w:jc w:val="both"/>
              <w:rPr>
                <w:rFonts w:ascii="Arial" w:hAnsi="Arial" w:cs="Arial"/>
              </w:rPr>
            </w:pPr>
            <w:r>
              <w:rPr>
                <w:rFonts w:ascii="Arial" w:hAnsi="Arial" w:cs="Arial"/>
                <w:lang w:val="es-MX"/>
              </w:rPr>
              <w:lastRenderedPageBreak/>
              <w:t>12:15 – 13</w:t>
            </w:r>
            <w:r w:rsidR="00433D08" w:rsidRPr="007569AD">
              <w:rPr>
                <w:rFonts w:ascii="Arial" w:hAnsi="Arial" w:cs="Arial"/>
                <w:lang w:val="es-MX"/>
              </w:rPr>
              <w:t>:</w:t>
            </w:r>
            <w:r>
              <w:rPr>
                <w:rFonts w:ascii="Arial" w:hAnsi="Arial" w:cs="Arial"/>
                <w:lang w:val="es-MX"/>
              </w:rPr>
              <w:t>45</w:t>
            </w:r>
          </w:p>
        </w:tc>
        <w:tc>
          <w:tcPr>
            <w:tcW w:w="7759" w:type="dxa"/>
            <w:gridSpan w:val="2"/>
          </w:tcPr>
          <w:p w:rsidR="008457DF" w:rsidRPr="008457DF" w:rsidRDefault="00433D08" w:rsidP="005249D3">
            <w:pPr>
              <w:ind w:left="48"/>
              <w:jc w:val="both"/>
              <w:rPr>
                <w:rFonts w:ascii="Arial" w:hAnsi="Arial" w:cs="Arial"/>
                <w:b/>
                <w:lang w:val="es-MX"/>
              </w:rPr>
            </w:pPr>
            <w:r w:rsidRPr="007569AD">
              <w:rPr>
                <w:rFonts w:ascii="Arial" w:hAnsi="Arial" w:cs="Arial"/>
                <w:b/>
                <w:lang w:val="es-MX"/>
              </w:rPr>
              <w:t xml:space="preserve">Almuerzo </w:t>
            </w:r>
          </w:p>
        </w:tc>
      </w:tr>
      <w:tr w:rsidR="00E835CF" w:rsidRPr="007569AD" w:rsidTr="00496B84">
        <w:tc>
          <w:tcPr>
            <w:tcW w:w="9620" w:type="dxa"/>
            <w:gridSpan w:val="4"/>
          </w:tcPr>
          <w:p w:rsidR="00E835CF" w:rsidRPr="007569AD" w:rsidRDefault="00E835CF" w:rsidP="008457DF">
            <w:pPr>
              <w:ind w:left="48"/>
              <w:jc w:val="both"/>
              <w:rPr>
                <w:rFonts w:ascii="Arial" w:hAnsi="Arial" w:cs="Arial"/>
                <w:b/>
                <w:lang w:val="es-MX"/>
              </w:rPr>
            </w:pPr>
            <w:r w:rsidRPr="006E50F6">
              <w:rPr>
                <w:rFonts w:ascii="Arial" w:hAnsi="Arial" w:cs="Arial"/>
                <w:b/>
                <w:smallCaps/>
                <w:sz w:val="24"/>
                <w:szCs w:val="24"/>
              </w:rPr>
              <w:t>Eje Temático: Derechos Humanos</w:t>
            </w:r>
          </w:p>
        </w:tc>
      </w:tr>
      <w:tr w:rsidR="00E835CF" w:rsidRPr="00E835CF" w:rsidTr="002A07C7">
        <w:tc>
          <w:tcPr>
            <w:tcW w:w="1861" w:type="dxa"/>
            <w:gridSpan w:val="2"/>
          </w:tcPr>
          <w:p w:rsidR="00E835CF" w:rsidRPr="006E50F6" w:rsidRDefault="00E835CF" w:rsidP="000D1835">
            <w:pPr>
              <w:ind w:left="12" w:hanging="12"/>
              <w:jc w:val="both"/>
              <w:rPr>
                <w:rFonts w:ascii="Arial" w:hAnsi="Arial" w:cs="Arial"/>
                <w:smallCaps/>
              </w:rPr>
            </w:pPr>
            <w:r w:rsidRPr="006E50F6">
              <w:rPr>
                <w:rFonts w:ascii="Arial" w:hAnsi="Arial" w:cs="Arial"/>
                <w:smallCaps/>
              </w:rPr>
              <w:t>13:45 – 14:00</w:t>
            </w:r>
          </w:p>
        </w:tc>
        <w:tc>
          <w:tcPr>
            <w:tcW w:w="7759" w:type="dxa"/>
            <w:gridSpan w:val="2"/>
          </w:tcPr>
          <w:p w:rsidR="00E835CF" w:rsidRDefault="00E835CF" w:rsidP="00E835CF">
            <w:pPr>
              <w:ind w:left="48"/>
              <w:jc w:val="both"/>
              <w:rPr>
                <w:rFonts w:ascii="Arial" w:hAnsi="Arial"/>
                <w:b/>
                <w:i/>
                <w:lang w:val="es-MX"/>
              </w:rPr>
            </w:pPr>
            <w:r>
              <w:rPr>
                <w:rFonts w:ascii="Arial" w:hAnsi="Arial" w:cs="Arial"/>
                <w:lang w:val="es-MX"/>
              </w:rPr>
              <w:t xml:space="preserve">Actualización sobre los avances en cuanto a mecanismos para la identificación de migrantes no localizados. </w:t>
            </w:r>
            <w:r w:rsidRPr="00D50033">
              <w:rPr>
                <w:rFonts w:ascii="Arial" w:hAnsi="Arial"/>
                <w:b/>
                <w:i/>
                <w:lang w:val="es-MX"/>
              </w:rPr>
              <w:t xml:space="preserve">[Lidera: </w:t>
            </w:r>
            <w:r>
              <w:rPr>
                <w:rFonts w:ascii="Arial" w:hAnsi="Arial"/>
                <w:b/>
                <w:i/>
                <w:lang w:val="es-MX"/>
              </w:rPr>
              <w:t>El Salvador, Guatemala y Honduras</w:t>
            </w:r>
            <w:r w:rsidRPr="00D50033">
              <w:rPr>
                <w:rFonts w:ascii="Arial" w:hAnsi="Arial"/>
                <w:b/>
                <w:i/>
                <w:lang w:val="es-MX"/>
              </w:rPr>
              <w:t>]</w:t>
            </w:r>
          </w:p>
          <w:p w:rsidR="00E835CF" w:rsidRDefault="00E835CF" w:rsidP="00E835CF">
            <w:pPr>
              <w:ind w:left="48"/>
              <w:jc w:val="both"/>
              <w:rPr>
                <w:rFonts w:ascii="Arial" w:hAnsi="Arial"/>
                <w:b/>
                <w:i/>
                <w:lang w:val="es-MX"/>
              </w:rPr>
            </w:pPr>
          </w:p>
          <w:p w:rsidR="00E835CF" w:rsidRPr="00E835CF" w:rsidRDefault="00E835CF" w:rsidP="00E835CF">
            <w:pPr>
              <w:ind w:left="48"/>
              <w:jc w:val="both"/>
              <w:rPr>
                <w:rFonts w:ascii="Arial" w:hAnsi="Arial" w:cs="Arial"/>
                <w:i/>
                <w:sz w:val="18"/>
                <w:szCs w:val="18"/>
                <w:lang w:val="es-MX"/>
              </w:rPr>
            </w:pPr>
            <w:r w:rsidRPr="00E835CF">
              <w:rPr>
                <w:rFonts w:ascii="Arial" w:hAnsi="Arial" w:cs="Arial"/>
                <w:i/>
                <w:sz w:val="18"/>
                <w:szCs w:val="18"/>
                <w:lang w:val="es-MX"/>
              </w:rPr>
              <w:t xml:space="preserve">Durante las últimas reuniones del GRCM se ha discutido sobre la posibilidad de contar con un mecanismo regional para la identificación de migrantes no localizados. Países como El Salvador, Guatemala y Honduras están trabajando en la implementación de mecanismos nacionales que, a futuro, podrían servir como base para la creación de un mecanismo regional.  </w:t>
            </w:r>
          </w:p>
        </w:tc>
      </w:tr>
      <w:tr w:rsidR="00E835CF" w:rsidRPr="00E835CF" w:rsidTr="002A07C7">
        <w:tc>
          <w:tcPr>
            <w:tcW w:w="1861" w:type="dxa"/>
            <w:gridSpan w:val="2"/>
          </w:tcPr>
          <w:p w:rsidR="00E835CF" w:rsidRPr="006E50F6" w:rsidRDefault="00E835CF" w:rsidP="000D1835">
            <w:pPr>
              <w:ind w:left="12" w:hanging="12"/>
              <w:jc w:val="both"/>
              <w:rPr>
                <w:rFonts w:ascii="Arial" w:hAnsi="Arial" w:cs="Arial"/>
                <w:smallCaps/>
              </w:rPr>
            </w:pPr>
            <w:r w:rsidRPr="006E50F6">
              <w:rPr>
                <w:rFonts w:ascii="Arial" w:hAnsi="Arial" w:cs="Arial"/>
                <w:smallCaps/>
              </w:rPr>
              <w:t>14:00 – 14:30</w:t>
            </w:r>
          </w:p>
        </w:tc>
        <w:tc>
          <w:tcPr>
            <w:tcW w:w="7759" w:type="dxa"/>
            <w:gridSpan w:val="2"/>
          </w:tcPr>
          <w:p w:rsidR="00E835CF" w:rsidRDefault="00335E8C" w:rsidP="00E835CF">
            <w:pPr>
              <w:ind w:left="48"/>
              <w:jc w:val="both"/>
              <w:rPr>
                <w:rFonts w:ascii="Arial" w:hAnsi="Arial" w:cs="Arial"/>
                <w:lang w:val="es-MX"/>
              </w:rPr>
            </w:pPr>
            <w:r>
              <w:rPr>
                <w:rFonts w:ascii="Arial" w:hAnsi="Arial" w:cs="Arial"/>
                <w:lang w:val="es-MX"/>
              </w:rPr>
              <w:t xml:space="preserve">Protocolo para la Operación del Fondo para la Asistencia a Migrantes Intrarregionales en Situaciones de Alta Vulnerabilidad de la CRM. </w:t>
            </w:r>
            <w:r w:rsidRPr="00D50033">
              <w:rPr>
                <w:rFonts w:ascii="Arial" w:hAnsi="Arial"/>
                <w:b/>
                <w:i/>
                <w:lang w:val="es-MX"/>
              </w:rPr>
              <w:t xml:space="preserve">[Lidera: </w:t>
            </w:r>
            <w:r>
              <w:rPr>
                <w:rFonts w:ascii="Arial" w:hAnsi="Arial"/>
                <w:b/>
                <w:i/>
                <w:lang w:val="es-MX"/>
              </w:rPr>
              <w:t>ST y OIM</w:t>
            </w:r>
            <w:r w:rsidRPr="00D50033">
              <w:rPr>
                <w:rFonts w:ascii="Arial" w:hAnsi="Arial"/>
                <w:b/>
                <w:i/>
                <w:lang w:val="es-MX"/>
              </w:rPr>
              <w:t>]</w:t>
            </w:r>
          </w:p>
          <w:p w:rsidR="00335E8C" w:rsidRDefault="00335E8C" w:rsidP="00E835CF">
            <w:pPr>
              <w:ind w:left="48"/>
              <w:jc w:val="both"/>
              <w:rPr>
                <w:rFonts w:ascii="Arial" w:hAnsi="Arial" w:cs="Arial"/>
                <w:lang w:val="es-MX"/>
              </w:rPr>
            </w:pPr>
          </w:p>
          <w:p w:rsidR="00335E8C" w:rsidRPr="00335E8C" w:rsidRDefault="00335E8C" w:rsidP="00875C7D">
            <w:pPr>
              <w:ind w:left="48"/>
              <w:jc w:val="both"/>
              <w:rPr>
                <w:rFonts w:ascii="Arial" w:hAnsi="Arial" w:cs="Arial"/>
                <w:i/>
                <w:sz w:val="18"/>
                <w:szCs w:val="18"/>
                <w:lang w:val="es-MX"/>
              </w:rPr>
            </w:pPr>
            <w:r w:rsidRPr="00335E8C">
              <w:rPr>
                <w:rFonts w:ascii="Arial" w:hAnsi="Arial" w:cs="Arial"/>
                <w:i/>
                <w:sz w:val="18"/>
                <w:szCs w:val="18"/>
                <w:lang w:val="es-MX"/>
              </w:rPr>
              <w:t>Durante la última reunión del GRCM, celebrada en Panamá en diciembre del 201</w:t>
            </w:r>
            <w:r w:rsidR="00875C7D">
              <w:rPr>
                <w:rFonts w:ascii="Arial" w:hAnsi="Arial" w:cs="Arial"/>
                <w:i/>
                <w:sz w:val="18"/>
                <w:szCs w:val="18"/>
                <w:lang w:val="es-MX"/>
              </w:rPr>
              <w:t>2</w:t>
            </w:r>
            <w:r w:rsidRPr="00335E8C">
              <w:rPr>
                <w:rFonts w:ascii="Arial" w:hAnsi="Arial" w:cs="Arial"/>
                <w:i/>
                <w:sz w:val="18"/>
                <w:szCs w:val="18"/>
                <w:lang w:val="es-MX"/>
              </w:rPr>
              <w:t>, los países solicitaron a la OIM redactar un nuevo borrador con los comentarios y sugerencias proporcionados por las diferentes delegaciones. Dicho borrador fue enviado a los países miembros y se recogieron sus comentarios y sugerencias en una nueva propuesta.</w:t>
            </w:r>
          </w:p>
        </w:tc>
      </w:tr>
      <w:tr w:rsidR="002A07C7" w:rsidRPr="00E835CF" w:rsidTr="002A07C7">
        <w:tc>
          <w:tcPr>
            <w:tcW w:w="1861" w:type="dxa"/>
            <w:gridSpan w:val="2"/>
          </w:tcPr>
          <w:p w:rsidR="002A07C7" w:rsidRPr="006E50F6" w:rsidRDefault="002A07C7" w:rsidP="000D1835">
            <w:pPr>
              <w:ind w:left="12" w:hanging="12"/>
              <w:jc w:val="both"/>
              <w:rPr>
                <w:rFonts w:ascii="Arial" w:hAnsi="Arial" w:cs="Arial"/>
                <w:smallCaps/>
              </w:rPr>
            </w:pPr>
            <w:r>
              <w:rPr>
                <w:rFonts w:ascii="Arial" w:hAnsi="Arial" w:cs="Arial"/>
                <w:smallCaps/>
              </w:rPr>
              <w:t>14:30 – 14:45</w:t>
            </w:r>
          </w:p>
        </w:tc>
        <w:tc>
          <w:tcPr>
            <w:tcW w:w="7759" w:type="dxa"/>
            <w:gridSpan w:val="2"/>
          </w:tcPr>
          <w:p w:rsidR="002A07C7" w:rsidRPr="006131D2" w:rsidRDefault="002A07C7" w:rsidP="00E0462A">
            <w:pPr>
              <w:ind w:left="12" w:hanging="12"/>
              <w:jc w:val="both"/>
              <w:rPr>
                <w:rFonts w:ascii="Arial" w:hAnsi="Arial" w:cs="Arial"/>
              </w:rPr>
            </w:pPr>
            <w:r w:rsidRPr="006131D2">
              <w:rPr>
                <w:rFonts w:ascii="Arial" w:hAnsi="Arial" w:cs="Arial"/>
              </w:rPr>
              <w:t xml:space="preserve">Análisis de la solicitud del CICR para ser observador permanente de la CRM. </w:t>
            </w:r>
            <w:r w:rsidRPr="006131D2">
              <w:rPr>
                <w:rFonts w:ascii="Arial" w:hAnsi="Arial"/>
                <w:b/>
                <w:i/>
                <w:lang w:val="es-MX"/>
              </w:rPr>
              <w:t>[Lidera: PPT]</w:t>
            </w:r>
          </w:p>
          <w:p w:rsidR="002A07C7" w:rsidRPr="006131D2" w:rsidRDefault="002A07C7" w:rsidP="00E0462A">
            <w:pPr>
              <w:ind w:left="12" w:hanging="12"/>
              <w:jc w:val="both"/>
              <w:rPr>
                <w:rFonts w:ascii="Arial" w:hAnsi="Arial" w:cs="Arial"/>
              </w:rPr>
            </w:pPr>
          </w:p>
          <w:p w:rsidR="002A07C7" w:rsidRPr="006131D2" w:rsidRDefault="002A07C7" w:rsidP="00E0462A">
            <w:pPr>
              <w:ind w:left="12" w:hanging="12"/>
              <w:jc w:val="both"/>
              <w:rPr>
                <w:rFonts w:ascii="Arial" w:hAnsi="Arial" w:cs="Arial"/>
                <w:i/>
                <w:sz w:val="18"/>
                <w:szCs w:val="18"/>
              </w:rPr>
            </w:pPr>
            <w:r w:rsidRPr="006131D2">
              <w:rPr>
                <w:rFonts w:ascii="Arial" w:hAnsi="Arial" w:cs="Arial"/>
                <w:i/>
                <w:sz w:val="18"/>
                <w:szCs w:val="18"/>
              </w:rPr>
              <w:t>Durante la última reunión del GRCM, el CICR envió, a través de la ST, la solicitud dirigida a los Viceministros de la CRM, para ser considerado como observador permanente. Dicha solicitud fue enviada en su momento por la ST a todos los países miembros.</w:t>
            </w:r>
          </w:p>
        </w:tc>
      </w:tr>
      <w:tr w:rsidR="00E835CF" w:rsidRPr="00E835CF" w:rsidTr="002A07C7">
        <w:tc>
          <w:tcPr>
            <w:tcW w:w="1861" w:type="dxa"/>
            <w:gridSpan w:val="2"/>
          </w:tcPr>
          <w:p w:rsidR="00E835CF" w:rsidRPr="006E50F6" w:rsidRDefault="002A07C7" w:rsidP="000D1835">
            <w:pPr>
              <w:ind w:left="12" w:hanging="12"/>
              <w:jc w:val="both"/>
              <w:rPr>
                <w:rFonts w:ascii="Arial" w:hAnsi="Arial" w:cs="Arial"/>
                <w:smallCaps/>
              </w:rPr>
            </w:pPr>
            <w:r>
              <w:rPr>
                <w:rFonts w:ascii="Arial" w:hAnsi="Arial" w:cs="Arial"/>
                <w:smallCaps/>
              </w:rPr>
              <w:t>14:45</w:t>
            </w:r>
            <w:r w:rsidR="00D11F86" w:rsidRPr="006E50F6">
              <w:rPr>
                <w:rFonts w:ascii="Arial" w:hAnsi="Arial" w:cs="Arial"/>
                <w:smallCaps/>
              </w:rPr>
              <w:t xml:space="preserve"> – 15:30</w:t>
            </w:r>
          </w:p>
        </w:tc>
        <w:tc>
          <w:tcPr>
            <w:tcW w:w="7759" w:type="dxa"/>
            <w:gridSpan w:val="2"/>
          </w:tcPr>
          <w:p w:rsidR="00D11F86" w:rsidRPr="006131D2" w:rsidRDefault="00D11F86" w:rsidP="00E0462A">
            <w:pPr>
              <w:ind w:left="12" w:hanging="12"/>
              <w:jc w:val="both"/>
              <w:rPr>
                <w:rFonts w:ascii="Arial" w:hAnsi="Arial" w:cs="Arial"/>
              </w:rPr>
            </w:pPr>
            <w:r w:rsidRPr="006131D2">
              <w:rPr>
                <w:rFonts w:ascii="Arial" w:hAnsi="Arial" w:cs="Arial"/>
              </w:rPr>
              <w:t xml:space="preserve">Espacio para las delegaciones de países para exponer avances </w:t>
            </w:r>
            <w:r w:rsidR="003F11D2" w:rsidRPr="006131D2">
              <w:rPr>
                <w:rFonts w:ascii="Arial" w:hAnsi="Arial" w:cs="Arial"/>
              </w:rPr>
              <w:t>en programas y actividades concernientes</w:t>
            </w:r>
            <w:r w:rsidRPr="006131D2">
              <w:rPr>
                <w:rFonts w:ascii="Arial" w:hAnsi="Arial" w:cs="Arial"/>
              </w:rPr>
              <w:t xml:space="preserve"> al eje temático de Derechos Humanos</w:t>
            </w:r>
          </w:p>
          <w:p w:rsidR="00557B02" w:rsidRPr="006131D2" w:rsidRDefault="00557B02" w:rsidP="00E0462A">
            <w:pPr>
              <w:ind w:left="12" w:hanging="12"/>
              <w:jc w:val="both"/>
              <w:rPr>
                <w:rFonts w:ascii="Arial" w:hAnsi="Arial" w:cs="Arial"/>
              </w:rPr>
            </w:pPr>
          </w:p>
          <w:p w:rsidR="00557B02" w:rsidRPr="0028090D" w:rsidRDefault="00557B02" w:rsidP="0028090D">
            <w:pPr>
              <w:pStyle w:val="ListParagraph"/>
              <w:numPr>
                <w:ilvl w:val="0"/>
                <w:numId w:val="43"/>
              </w:numPr>
              <w:jc w:val="both"/>
              <w:rPr>
                <w:rFonts w:ascii="Arial" w:hAnsi="Arial" w:cs="Arial"/>
                <w:i/>
              </w:rPr>
            </w:pPr>
            <w:r w:rsidRPr="0028090D">
              <w:rPr>
                <w:rFonts w:ascii="Arial" w:hAnsi="Arial" w:cs="Arial"/>
                <w:i/>
              </w:rPr>
              <w:t xml:space="preserve">Costa Rica: </w:t>
            </w:r>
            <w:r w:rsidR="00A2312A" w:rsidRPr="0028090D">
              <w:rPr>
                <w:rFonts w:ascii="Arial" w:hAnsi="Arial" w:cs="Arial"/>
                <w:i/>
              </w:rPr>
              <w:t>Migración y Desastres Naturales</w:t>
            </w:r>
          </w:p>
          <w:p w:rsidR="001C524B" w:rsidRPr="0028090D" w:rsidRDefault="001C524B" w:rsidP="0028090D">
            <w:pPr>
              <w:pStyle w:val="ListParagraph"/>
              <w:numPr>
                <w:ilvl w:val="0"/>
                <w:numId w:val="43"/>
              </w:numPr>
              <w:jc w:val="both"/>
              <w:rPr>
                <w:rFonts w:ascii="Arial" w:hAnsi="Arial" w:cs="Arial"/>
                <w:i/>
              </w:rPr>
            </w:pPr>
            <w:r w:rsidRPr="0028090D">
              <w:rPr>
                <w:rFonts w:ascii="Arial" w:hAnsi="Arial" w:cs="Arial"/>
                <w:i/>
              </w:rPr>
              <w:t xml:space="preserve">Estados Unidos: “Los Peligros del Viaje para Cruzar la Frontera”. Campaña de Sensibilización del Servicio Público para Menores de Edad no Acompañados. </w:t>
            </w:r>
          </w:p>
        </w:tc>
      </w:tr>
      <w:tr w:rsidR="00E835CF" w:rsidRPr="00E835CF" w:rsidTr="002A07C7">
        <w:tc>
          <w:tcPr>
            <w:tcW w:w="1861" w:type="dxa"/>
            <w:gridSpan w:val="2"/>
          </w:tcPr>
          <w:p w:rsidR="00E835CF" w:rsidRPr="006E50F6" w:rsidRDefault="00D11F86" w:rsidP="000D1835">
            <w:pPr>
              <w:ind w:left="12" w:hanging="12"/>
              <w:jc w:val="both"/>
              <w:rPr>
                <w:rFonts w:ascii="Arial" w:hAnsi="Arial" w:cs="Arial"/>
                <w:smallCaps/>
              </w:rPr>
            </w:pPr>
            <w:r w:rsidRPr="006E50F6">
              <w:rPr>
                <w:rFonts w:ascii="Arial" w:hAnsi="Arial" w:cs="Arial"/>
                <w:smallCaps/>
              </w:rPr>
              <w:t>15:30 – 15:50</w:t>
            </w:r>
          </w:p>
        </w:tc>
        <w:tc>
          <w:tcPr>
            <w:tcW w:w="7759" w:type="dxa"/>
            <w:gridSpan w:val="2"/>
          </w:tcPr>
          <w:p w:rsidR="00E835CF" w:rsidRPr="00E835CF" w:rsidRDefault="00D11F86" w:rsidP="008457DF">
            <w:pPr>
              <w:ind w:left="48"/>
              <w:jc w:val="both"/>
              <w:rPr>
                <w:rFonts w:ascii="Arial" w:hAnsi="Arial" w:cs="Arial"/>
                <w:lang w:val="es-MX"/>
              </w:rPr>
            </w:pPr>
            <w:r>
              <w:rPr>
                <w:rFonts w:ascii="Arial" w:hAnsi="Arial" w:cs="Arial"/>
                <w:lang w:val="es-MX"/>
              </w:rPr>
              <w:t>Receso</w:t>
            </w:r>
          </w:p>
        </w:tc>
      </w:tr>
      <w:tr w:rsidR="00E835CF" w:rsidRPr="00E835CF" w:rsidTr="002A07C7">
        <w:tc>
          <w:tcPr>
            <w:tcW w:w="1861" w:type="dxa"/>
            <w:gridSpan w:val="2"/>
          </w:tcPr>
          <w:p w:rsidR="00E835CF" w:rsidRPr="006E50F6" w:rsidRDefault="00534E7B" w:rsidP="000D1835">
            <w:pPr>
              <w:ind w:left="12" w:hanging="12"/>
              <w:jc w:val="both"/>
              <w:rPr>
                <w:rFonts w:ascii="Arial" w:hAnsi="Arial" w:cs="Arial"/>
                <w:smallCaps/>
              </w:rPr>
            </w:pPr>
            <w:r>
              <w:rPr>
                <w:rFonts w:ascii="Arial" w:hAnsi="Arial" w:cs="Arial"/>
                <w:smallCaps/>
              </w:rPr>
              <w:t>15:50 – 16:0</w:t>
            </w:r>
            <w:r w:rsidR="00D11F86" w:rsidRPr="006E50F6">
              <w:rPr>
                <w:rFonts w:ascii="Arial" w:hAnsi="Arial" w:cs="Arial"/>
                <w:smallCaps/>
              </w:rPr>
              <w:t>0</w:t>
            </w:r>
          </w:p>
        </w:tc>
        <w:tc>
          <w:tcPr>
            <w:tcW w:w="7759" w:type="dxa"/>
            <w:gridSpan w:val="2"/>
          </w:tcPr>
          <w:p w:rsidR="00E835CF" w:rsidRPr="00E835CF" w:rsidRDefault="00D11F86" w:rsidP="008457DF">
            <w:pPr>
              <w:ind w:left="48"/>
              <w:jc w:val="both"/>
              <w:rPr>
                <w:rFonts w:ascii="Arial" w:hAnsi="Arial" w:cs="Arial"/>
                <w:lang w:val="es-MX"/>
              </w:rPr>
            </w:pPr>
            <w:r>
              <w:rPr>
                <w:rFonts w:ascii="Arial" w:hAnsi="Arial" w:cs="Arial"/>
                <w:lang w:val="es-MX"/>
              </w:rPr>
              <w:t>Informe</w:t>
            </w:r>
            <w:r w:rsidRPr="007569AD">
              <w:rPr>
                <w:rFonts w:ascii="Arial" w:hAnsi="Arial" w:cs="Arial"/>
                <w:lang w:val="es-MX"/>
              </w:rPr>
              <w:t xml:space="preserve"> del Alto Comisionado de las Naciones Unidas para los Refugiados (ACNUR) sobre los avances en la región relativos a la protección internacional de refugiados. </w:t>
            </w:r>
            <w:r w:rsidRPr="007569AD">
              <w:rPr>
                <w:rFonts w:ascii="Arial" w:hAnsi="Arial" w:cs="Arial"/>
                <w:b/>
                <w:i/>
                <w:lang w:val="es-MX"/>
              </w:rPr>
              <w:t>[Lidera: ACNUR]</w:t>
            </w:r>
          </w:p>
        </w:tc>
      </w:tr>
      <w:tr w:rsidR="00D11F86" w:rsidRPr="00E835CF" w:rsidTr="00496B84">
        <w:tc>
          <w:tcPr>
            <w:tcW w:w="1861" w:type="dxa"/>
            <w:gridSpan w:val="2"/>
          </w:tcPr>
          <w:p w:rsidR="00D11F86" w:rsidRPr="006E50F6" w:rsidRDefault="00534E7B" w:rsidP="000D1835">
            <w:pPr>
              <w:ind w:left="12" w:hanging="12"/>
              <w:jc w:val="both"/>
              <w:rPr>
                <w:rFonts w:ascii="Arial" w:hAnsi="Arial" w:cs="Arial"/>
                <w:smallCaps/>
              </w:rPr>
            </w:pPr>
            <w:r>
              <w:rPr>
                <w:rFonts w:ascii="Arial" w:hAnsi="Arial" w:cs="Arial"/>
                <w:smallCaps/>
              </w:rPr>
              <w:t>16:00 – 16:1</w:t>
            </w:r>
            <w:r w:rsidR="00D11F86" w:rsidRPr="006E50F6">
              <w:rPr>
                <w:rFonts w:ascii="Arial" w:hAnsi="Arial" w:cs="Arial"/>
                <w:smallCaps/>
              </w:rPr>
              <w:t>0</w:t>
            </w:r>
          </w:p>
        </w:tc>
        <w:tc>
          <w:tcPr>
            <w:tcW w:w="7759" w:type="dxa"/>
            <w:gridSpan w:val="2"/>
          </w:tcPr>
          <w:p w:rsidR="00D11F86" w:rsidRPr="00E835CF" w:rsidRDefault="00D11F86" w:rsidP="008457DF">
            <w:pPr>
              <w:ind w:left="48"/>
              <w:jc w:val="both"/>
              <w:rPr>
                <w:rFonts w:ascii="Arial" w:hAnsi="Arial" w:cs="Arial"/>
                <w:lang w:val="es-MX"/>
              </w:rPr>
            </w:pPr>
            <w:r>
              <w:rPr>
                <w:rFonts w:ascii="Arial" w:hAnsi="Arial" w:cs="Arial"/>
                <w:lang w:val="es-MX"/>
              </w:rPr>
              <w:t>Informe del Comité Internacional de la Cruz Roja (CICR) sobre los trabajos de protección a migrantes en la región. [</w:t>
            </w:r>
            <w:r>
              <w:rPr>
                <w:rFonts w:ascii="Arial" w:hAnsi="Arial" w:cs="Arial"/>
                <w:b/>
                <w:i/>
                <w:lang w:val="es-MX"/>
              </w:rPr>
              <w:t>Lidera: CICR</w:t>
            </w:r>
            <w:r w:rsidRPr="007569AD">
              <w:rPr>
                <w:rFonts w:ascii="Arial" w:hAnsi="Arial" w:cs="Arial"/>
                <w:b/>
                <w:i/>
                <w:lang w:val="es-MX"/>
              </w:rPr>
              <w:t>]</w:t>
            </w:r>
          </w:p>
        </w:tc>
      </w:tr>
      <w:tr w:rsidR="002A07C7" w:rsidRPr="00E835CF" w:rsidTr="005249D3">
        <w:tc>
          <w:tcPr>
            <w:tcW w:w="1861" w:type="dxa"/>
            <w:gridSpan w:val="2"/>
          </w:tcPr>
          <w:p w:rsidR="002A07C7" w:rsidRPr="006131D2" w:rsidRDefault="00534E7B" w:rsidP="000D1835">
            <w:pPr>
              <w:ind w:left="12" w:hanging="12"/>
              <w:jc w:val="both"/>
              <w:rPr>
                <w:rFonts w:ascii="Arial" w:hAnsi="Arial" w:cs="Arial"/>
                <w:smallCaps/>
              </w:rPr>
            </w:pPr>
            <w:r>
              <w:rPr>
                <w:rFonts w:ascii="Arial" w:hAnsi="Arial" w:cs="Arial"/>
                <w:smallCaps/>
              </w:rPr>
              <w:t>16:10 – 16:2</w:t>
            </w:r>
            <w:r w:rsidR="002A07C7" w:rsidRPr="006131D2">
              <w:rPr>
                <w:rFonts w:ascii="Arial" w:hAnsi="Arial" w:cs="Arial"/>
                <w:smallCaps/>
              </w:rPr>
              <w:t>0</w:t>
            </w:r>
          </w:p>
        </w:tc>
        <w:tc>
          <w:tcPr>
            <w:tcW w:w="7759" w:type="dxa"/>
            <w:gridSpan w:val="2"/>
          </w:tcPr>
          <w:p w:rsidR="002A07C7" w:rsidRPr="006131D2" w:rsidRDefault="002A07C7" w:rsidP="00D11F86">
            <w:pPr>
              <w:spacing w:before="120"/>
              <w:jc w:val="both"/>
              <w:rPr>
                <w:rFonts w:ascii="Arial" w:hAnsi="Arial" w:cs="Arial"/>
                <w:lang w:val="es-MX"/>
              </w:rPr>
            </w:pPr>
            <w:r w:rsidRPr="006131D2">
              <w:rPr>
                <w:rFonts w:ascii="Arial" w:hAnsi="Arial" w:cs="Arial"/>
                <w:lang w:val="es-MX"/>
              </w:rPr>
              <w:t>Propuesta de nuevas actividades</w:t>
            </w:r>
          </w:p>
          <w:p w:rsidR="003F11D2" w:rsidRPr="006131D2" w:rsidRDefault="003F11D2" w:rsidP="002A07C7">
            <w:pPr>
              <w:pStyle w:val="ListParagraph"/>
              <w:numPr>
                <w:ilvl w:val="0"/>
                <w:numId w:val="41"/>
              </w:numPr>
              <w:spacing w:before="120"/>
              <w:jc w:val="both"/>
              <w:rPr>
                <w:rFonts w:ascii="Arial" w:hAnsi="Arial" w:cs="Arial"/>
                <w:i/>
                <w:lang w:val="es-MX"/>
              </w:rPr>
            </w:pPr>
            <w:r w:rsidRPr="006131D2">
              <w:rPr>
                <w:rFonts w:ascii="Arial" w:hAnsi="Arial" w:cs="Arial"/>
                <w:i/>
                <w:lang w:val="es-MX"/>
              </w:rPr>
              <w:t xml:space="preserve">Taller </w:t>
            </w:r>
            <w:r w:rsidR="00ED2906">
              <w:rPr>
                <w:rFonts w:ascii="Arial" w:hAnsi="Arial" w:cs="Arial"/>
                <w:i/>
                <w:lang w:val="es-MX"/>
              </w:rPr>
              <w:t>Regional sobre Políticas, Prácticas y Recomendaciones para el Retorno, Reintegración e Integración de Personas Migrantes</w:t>
            </w:r>
            <w:r w:rsidRPr="006131D2">
              <w:rPr>
                <w:rFonts w:ascii="Arial" w:hAnsi="Arial" w:cs="Arial"/>
                <w:i/>
                <w:lang w:val="es-MX"/>
              </w:rPr>
              <w:t>, a celebrarse en San José, Costa Rica, los días 30 y 31 de julio del 2013.</w:t>
            </w:r>
          </w:p>
          <w:p w:rsidR="002A07C7" w:rsidRPr="006131D2" w:rsidRDefault="00C630BF" w:rsidP="002A07C7">
            <w:pPr>
              <w:pStyle w:val="ListParagraph"/>
              <w:numPr>
                <w:ilvl w:val="0"/>
                <w:numId w:val="41"/>
              </w:numPr>
              <w:spacing w:before="120"/>
              <w:jc w:val="both"/>
              <w:rPr>
                <w:rFonts w:ascii="Arial" w:hAnsi="Arial" w:cs="Arial"/>
                <w:i/>
                <w:lang w:val="es-MX"/>
              </w:rPr>
            </w:pPr>
            <w:r>
              <w:rPr>
                <w:rFonts w:ascii="Arial" w:hAnsi="Arial" w:cs="Arial"/>
                <w:i/>
                <w:lang w:val="es-MX"/>
              </w:rPr>
              <w:t>Seminario en Materia de</w:t>
            </w:r>
            <w:r w:rsidR="002A07C7" w:rsidRPr="006131D2">
              <w:rPr>
                <w:rFonts w:ascii="Arial" w:hAnsi="Arial" w:cs="Arial"/>
                <w:i/>
                <w:lang w:val="es-MX"/>
              </w:rPr>
              <w:t xml:space="preserve"> Niñez</w:t>
            </w:r>
            <w:r>
              <w:rPr>
                <w:rFonts w:ascii="Arial" w:hAnsi="Arial" w:cs="Arial"/>
                <w:i/>
                <w:lang w:val="es-MX"/>
              </w:rPr>
              <w:t xml:space="preserve"> y Adolescencia</w:t>
            </w:r>
            <w:r w:rsidR="002A07C7" w:rsidRPr="006131D2">
              <w:rPr>
                <w:rFonts w:ascii="Arial" w:hAnsi="Arial" w:cs="Arial"/>
                <w:i/>
                <w:lang w:val="es-MX"/>
              </w:rPr>
              <w:t xml:space="preserve"> Migrante, a celebrarse en Antigua, Guatemala, en agosto del 2013.</w:t>
            </w:r>
          </w:p>
        </w:tc>
      </w:tr>
      <w:tr w:rsidR="00D11F86" w:rsidRPr="00E835CF" w:rsidTr="005249D3">
        <w:tc>
          <w:tcPr>
            <w:tcW w:w="1861" w:type="dxa"/>
            <w:gridSpan w:val="2"/>
          </w:tcPr>
          <w:p w:rsidR="00D11F86" w:rsidRPr="006E50F6" w:rsidRDefault="00534E7B" w:rsidP="000D1835">
            <w:pPr>
              <w:ind w:left="12" w:hanging="12"/>
              <w:jc w:val="both"/>
              <w:rPr>
                <w:rFonts w:ascii="Arial" w:hAnsi="Arial" w:cs="Arial"/>
                <w:smallCaps/>
              </w:rPr>
            </w:pPr>
            <w:r>
              <w:rPr>
                <w:rFonts w:ascii="Arial" w:hAnsi="Arial" w:cs="Arial"/>
                <w:smallCaps/>
              </w:rPr>
              <w:t>16:2</w:t>
            </w:r>
            <w:r w:rsidR="005249D3">
              <w:rPr>
                <w:rFonts w:ascii="Arial" w:hAnsi="Arial" w:cs="Arial"/>
                <w:smallCaps/>
              </w:rPr>
              <w:t>0 – 17:3</w:t>
            </w:r>
            <w:r w:rsidR="00D11F86" w:rsidRPr="006E50F6">
              <w:rPr>
                <w:rFonts w:ascii="Arial" w:hAnsi="Arial" w:cs="Arial"/>
                <w:smallCaps/>
              </w:rPr>
              <w:t xml:space="preserve">0 </w:t>
            </w:r>
          </w:p>
        </w:tc>
        <w:tc>
          <w:tcPr>
            <w:tcW w:w="7759" w:type="dxa"/>
            <w:gridSpan w:val="2"/>
          </w:tcPr>
          <w:p w:rsidR="00D11F86" w:rsidRDefault="00D11F86" w:rsidP="00D11F86">
            <w:pPr>
              <w:spacing w:before="120"/>
              <w:jc w:val="both"/>
              <w:rPr>
                <w:rFonts w:ascii="Arial" w:hAnsi="Arial" w:cs="Arial"/>
                <w:b/>
                <w:lang w:val="es-MX"/>
              </w:rPr>
            </w:pPr>
            <w:r w:rsidRPr="007569AD">
              <w:rPr>
                <w:rFonts w:ascii="Arial" w:hAnsi="Arial" w:cs="Arial"/>
                <w:lang w:val="es-MX"/>
              </w:rPr>
              <w:t xml:space="preserve">Reunión del Comité de Redacción </w:t>
            </w:r>
            <w:r w:rsidRPr="007569AD">
              <w:rPr>
                <w:rFonts w:ascii="Arial" w:hAnsi="Arial" w:cs="Arial"/>
                <w:b/>
                <w:lang w:val="es-MX"/>
              </w:rPr>
              <w:t>(Conclusiones y Recomendaciones)</w:t>
            </w:r>
          </w:p>
          <w:p w:rsidR="00E0462A" w:rsidRPr="00E0462A" w:rsidRDefault="00E0462A" w:rsidP="00E0462A">
            <w:pPr>
              <w:jc w:val="both"/>
              <w:rPr>
                <w:rFonts w:ascii="Arial" w:hAnsi="Arial" w:cs="Arial"/>
                <w:b/>
                <w:lang w:val="es-MX"/>
              </w:rPr>
            </w:pPr>
            <w:r>
              <w:rPr>
                <w:rFonts w:ascii="Arial" w:hAnsi="Arial" w:cs="Arial"/>
                <w:b/>
                <w:lang w:val="es-MX"/>
              </w:rPr>
              <w:t>Lidera: PPT</w:t>
            </w:r>
          </w:p>
          <w:p w:rsidR="00E0462A" w:rsidRPr="00D11F86" w:rsidRDefault="00D11F86" w:rsidP="00E0462A">
            <w:pPr>
              <w:jc w:val="both"/>
              <w:rPr>
                <w:rFonts w:ascii="Arial" w:hAnsi="Arial" w:cs="Arial"/>
                <w:b/>
                <w:lang w:val="es-MX"/>
              </w:rPr>
            </w:pPr>
            <w:r w:rsidRPr="00D11F86">
              <w:rPr>
                <w:rFonts w:ascii="Arial" w:hAnsi="Arial" w:cs="Arial"/>
                <w:b/>
                <w:lang w:val="es-MX"/>
              </w:rPr>
              <w:t>Lugar</w:t>
            </w:r>
            <w:r w:rsidR="00E0462A">
              <w:rPr>
                <w:rFonts w:ascii="Arial" w:hAnsi="Arial" w:cs="Arial"/>
                <w:b/>
                <w:lang w:val="es-MX"/>
              </w:rPr>
              <w:t>:</w:t>
            </w:r>
            <w:r w:rsidRPr="00D11F86">
              <w:rPr>
                <w:rFonts w:ascii="Arial" w:hAnsi="Arial" w:cs="Arial"/>
                <w:b/>
                <w:lang w:val="es-MX"/>
              </w:rPr>
              <w:t xml:space="preserve"> </w:t>
            </w:r>
            <w:r w:rsidR="00E0462A">
              <w:rPr>
                <w:rFonts w:ascii="Arial" w:hAnsi="Arial" w:cs="Arial"/>
                <w:b/>
                <w:lang w:val="es-MX"/>
              </w:rPr>
              <w:t>Salones Blue A&amp;B</w:t>
            </w:r>
          </w:p>
        </w:tc>
      </w:tr>
      <w:tr w:rsidR="005249D3" w:rsidRPr="00E835CF" w:rsidTr="005249D3">
        <w:tc>
          <w:tcPr>
            <w:tcW w:w="1861" w:type="dxa"/>
            <w:gridSpan w:val="2"/>
          </w:tcPr>
          <w:p w:rsidR="005249D3" w:rsidRDefault="005249D3" w:rsidP="000D1835">
            <w:pPr>
              <w:ind w:left="12" w:hanging="12"/>
              <w:jc w:val="both"/>
              <w:rPr>
                <w:rFonts w:ascii="Arial" w:hAnsi="Arial" w:cs="Arial"/>
                <w:smallCaps/>
              </w:rPr>
            </w:pPr>
            <w:r>
              <w:rPr>
                <w:rFonts w:ascii="Arial" w:hAnsi="Arial" w:cs="Arial"/>
                <w:smallCaps/>
              </w:rPr>
              <w:lastRenderedPageBreak/>
              <w:t>17:30 – 18:00</w:t>
            </w:r>
          </w:p>
        </w:tc>
        <w:tc>
          <w:tcPr>
            <w:tcW w:w="7759" w:type="dxa"/>
            <w:gridSpan w:val="2"/>
          </w:tcPr>
          <w:p w:rsidR="005249D3" w:rsidRDefault="005249D3" w:rsidP="00D11F86">
            <w:pPr>
              <w:spacing w:before="120"/>
              <w:jc w:val="both"/>
              <w:rPr>
                <w:rFonts w:ascii="Arial" w:hAnsi="Arial" w:cs="Arial"/>
                <w:lang w:val="es-MX"/>
              </w:rPr>
            </w:pPr>
            <w:r>
              <w:rPr>
                <w:rFonts w:ascii="Arial" w:hAnsi="Arial" w:cs="Arial"/>
                <w:lang w:val="es-MX"/>
              </w:rPr>
              <w:t xml:space="preserve">Discusión y aprobación de las Conclusiones y Recomendaciones </w:t>
            </w:r>
            <w:r w:rsidRPr="005249D3">
              <w:rPr>
                <w:rFonts w:ascii="Arial" w:hAnsi="Arial" w:cs="Arial"/>
                <w:b/>
                <w:lang w:val="es-MX"/>
              </w:rPr>
              <w:t>(Lidera PPT)</w:t>
            </w:r>
          </w:p>
          <w:p w:rsidR="005249D3" w:rsidRDefault="005249D3" w:rsidP="00D11F86">
            <w:pPr>
              <w:spacing w:before="120"/>
              <w:jc w:val="both"/>
              <w:rPr>
                <w:rFonts w:ascii="Arial" w:hAnsi="Arial" w:cs="Arial"/>
                <w:b/>
                <w:lang w:val="es-MX"/>
              </w:rPr>
            </w:pPr>
            <w:r w:rsidRPr="005249D3">
              <w:rPr>
                <w:rFonts w:ascii="Arial" w:hAnsi="Arial" w:cs="Arial"/>
                <w:b/>
                <w:lang w:val="es-MX"/>
              </w:rPr>
              <w:t>Lugar: SALÓN ROJO (Tercer Piso)</w:t>
            </w:r>
          </w:p>
          <w:p w:rsidR="00ED2906" w:rsidRPr="005249D3" w:rsidRDefault="00ED2906" w:rsidP="00D11F86">
            <w:pPr>
              <w:spacing w:before="120"/>
              <w:jc w:val="both"/>
              <w:rPr>
                <w:rFonts w:ascii="Arial" w:hAnsi="Arial" w:cs="Arial"/>
                <w:b/>
                <w:lang w:val="es-MX"/>
              </w:rPr>
            </w:pPr>
          </w:p>
        </w:tc>
      </w:tr>
    </w:tbl>
    <w:p w:rsidR="001D1F7D" w:rsidRPr="006E50F6" w:rsidRDefault="001D1F7D" w:rsidP="00F3704A">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s-MX"/>
        </w:rPr>
      </w:pPr>
      <w:r w:rsidRPr="006E50F6">
        <w:rPr>
          <w:rFonts w:ascii="Arial" w:hAnsi="Arial" w:cs="Arial"/>
          <w:i w:val="0"/>
          <w:smallCaps/>
          <w:szCs w:val="24"/>
          <w:lang w:val="es-MX"/>
        </w:rPr>
        <w:t>XV</w:t>
      </w:r>
      <w:r w:rsidR="00D22FA3" w:rsidRPr="006E50F6">
        <w:rPr>
          <w:rFonts w:ascii="Arial" w:hAnsi="Arial" w:cs="Arial"/>
          <w:i w:val="0"/>
          <w:smallCaps/>
          <w:szCs w:val="24"/>
          <w:lang w:val="es-MX"/>
        </w:rPr>
        <w:t>I</w:t>
      </w:r>
      <w:r w:rsidRPr="006E50F6">
        <w:rPr>
          <w:rFonts w:ascii="Arial" w:hAnsi="Arial" w:cs="Arial"/>
          <w:i w:val="0"/>
          <w:smallCaps/>
          <w:szCs w:val="24"/>
          <w:lang w:val="es-MX"/>
        </w:rPr>
        <w:t>II REUNIÓN VICEMINISTERIAL</w:t>
      </w:r>
    </w:p>
    <w:p w:rsidR="001D1F7D" w:rsidRPr="006E50F6" w:rsidRDefault="001D1F7D" w:rsidP="00F3704A">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s-MX"/>
        </w:rPr>
      </w:pPr>
      <w:r w:rsidRPr="006E50F6">
        <w:rPr>
          <w:rFonts w:ascii="Arial" w:hAnsi="Arial" w:cs="Arial"/>
          <w:i w:val="0"/>
          <w:smallCaps/>
          <w:szCs w:val="24"/>
          <w:lang w:val="es-MX"/>
        </w:rPr>
        <w:t>CONFERENCIA REGIONAL SOBRE MIGRACIÓN</w:t>
      </w:r>
    </w:p>
    <w:p w:rsidR="001D1F7D" w:rsidRPr="006E50F6" w:rsidRDefault="001D1F7D" w:rsidP="00F3704A">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b w:val="0"/>
          <w:i w:val="0"/>
          <w:smallCaps/>
          <w:szCs w:val="24"/>
          <w:u w:val="single"/>
          <w:lang w:val="es-MX"/>
        </w:rPr>
      </w:pPr>
      <w:r w:rsidRPr="006E50F6">
        <w:rPr>
          <w:rFonts w:ascii="Arial" w:hAnsi="Arial" w:cs="Arial"/>
          <w:b w:val="0"/>
          <w:i w:val="0"/>
          <w:smallCaps/>
          <w:szCs w:val="24"/>
          <w:u w:val="single"/>
          <w:lang w:val="es-MX"/>
        </w:rPr>
        <w:t>Tema de la Conferencia: “</w:t>
      </w:r>
      <w:r w:rsidR="00D22FA3" w:rsidRPr="006E50F6">
        <w:rPr>
          <w:rFonts w:ascii="Arial" w:hAnsi="Arial" w:cs="Arial"/>
          <w:b w:val="0"/>
          <w:i w:val="0"/>
          <w:smallCaps/>
          <w:szCs w:val="24"/>
          <w:u w:val="single"/>
          <w:lang w:val="es-MX"/>
        </w:rPr>
        <w:t>Migraciones e integración social: Por una migración con rostro humano</w:t>
      </w:r>
      <w:r w:rsidRPr="006E50F6">
        <w:rPr>
          <w:rFonts w:ascii="Arial" w:hAnsi="Arial" w:cs="Arial"/>
          <w:b w:val="0"/>
          <w:i w:val="0"/>
          <w:smallCaps/>
          <w:szCs w:val="24"/>
          <w:u w:val="single"/>
          <w:lang w:val="es-MX"/>
        </w:rPr>
        <w:t>”</w:t>
      </w:r>
    </w:p>
    <w:p w:rsidR="001D1F7D" w:rsidRPr="006E50F6" w:rsidRDefault="00D22FA3" w:rsidP="00F3704A">
      <w:pPr>
        <w:pStyle w:val="BodyTextIndent2"/>
        <w:pBdr>
          <w:top w:val="single" w:sz="4" w:space="1" w:color="auto"/>
          <w:left w:val="single" w:sz="4" w:space="4" w:color="auto"/>
          <w:bottom w:val="single" w:sz="4" w:space="1" w:color="auto"/>
          <w:right w:val="single" w:sz="4" w:space="4" w:color="auto"/>
        </w:pBdr>
        <w:shd w:val="clear" w:color="auto" w:fill="D9D9D9"/>
        <w:ind w:left="0" w:firstLine="0"/>
        <w:jc w:val="center"/>
        <w:rPr>
          <w:rFonts w:ascii="Arial" w:hAnsi="Arial" w:cs="Arial"/>
          <w:i w:val="0"/>
          <w:smallCaps/>
          <w:szCs w:val="24"/>
          <w:lang w:val="es-MX"/>
        </w:rPr>
      </w:pPr>
      <w:r w:rsidRPr="006E50F6">
        <w:rPr>
          <w:rFonts w:ascii="Arial" w:hAnsi="Arial" w:cs="Arial"/>
          <w:i w:val="0"/>
          <w:smallCaps/>
          <w:szCs w:val="24"/>
          <w:lang w:val="es-MX"/>
        </w:rPr>
        <w:t>Lugar</w:t>
      </w:r>
      <w:r w:rsidR="00E0462A">
        <w:rPr>
          <w:rFonts w:ascii="Arial" w:hAnsi="Arial" w:cs="Arial"/>
          <w:i w:val="0"/>
          <w:smallCaps/>
          <w:szCs w:val="24"/>
          <w:lang w:val="es-MX"/>
        </w:rPr>
        <w:t>:</w:t>
      </w:r>
      <w:r w:rsidRPr="006E50F6">
        <w:rPr>
          <w:rFonts w:ascii="Arial" w:hAnsi="Arial" w:cs="Arial"/>
          <w:i w:val="0"/>
          <w:smallCaps/>
          <w:szCs w:val="24"/>
          <w:lang w:val="es-MX"/>
        </w:rPr>
        <w:t xml:space="preserve"> </w:t>
      </w:r>
      <w:r w:rsidR="002F11F0">
        <w:rPr>
          <w:rFonts w:ascii="Arial" w:hAnsi="Arial" w:cs="Arial"/>
          <w:i w:val="0"/>
          <w:smallCaps/>
          <w:szCs w:val="24"/>
          <w:lang w:val="es-MX"/>
        </w:rPr>
        <w:t>Salón Rojo (Tercer piso)</w:t>
      </w:r>
    </w:p>
    <w:p w:rsidR="001D1F7D" w:rsidRPr="006E50F6" w:rsidRDefault="00D22FA3" w:rsidP="00F3704A">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6E50F6">
        <w:rPr>
          <w:rFonts w:ascii="Arial" w:hAnsi="Arial" w:cs="Arial"/>
          <w:b/>
          <w:bCs/>
          <w:iCs/>
          <w:smallCaps/>
          <w:sz w:val="24"/>
          <w:szCs w:val="24"/>
          <w:lang w:val="es-MX"/>
        </w:rPr>
        <w:t xml:space="preserve">Jueves 27 </w:t>
      </w:r>
      <w:r w:rsidR="001D1F7D" w:rsidRPr="006E50F6">
        <w:rPr>
          <w:rFonts w:ascii="Arial" w:hAnsi="Arial" w:cs="Arial"/>
          <w:b/>
          <w:bCs/>
          <w:iCs/>
          <w:smallCaps/>
          <w:sz w:val="24"/>
          <w:szCs w:val="24"/>
          <w:lang w:val="es-MX"/>
        </w:rPr>
        <w:t>de junio</w:t>
      </w:r>
    </w:p>
    <w:p w:rsidR="001D1F7D" w:rsidRPr="007569AD" w:rsidRDefault="001D1F7D" w:rsidP="00996149">
      <w:pPr>
        <w:tabs>
          <w:tab w:val="left" w:pos="8260"/>
        </w:tabs>
        <w:rPr>
          <w:rFonts w:ascii="Arial" w:hAnsi="Arial" w:cs="Arial"/>
        </w:rPr>
      </w:pPr>
      <w:r w:rsidRPr="007569AD">
        <w:rPr>
          <w:rFonts w:ascii="Arial" w:hAnsi="Arial" w:cs="Arial"/>
        </w:rPr>
        <w:tab/>
      </w:r>
    </w:p>
    <w:tbl>
      <w:tblPr>
        <w:tblW w:w="0" w:type="auto"/>
        <w:tblCellMar>
          <w:top w:w="85" w:type="dxa"/>
          <w:bottom w:w="85" w:type="dxa"/>
        </w:tblCellMar>
        <w:tblLook w:val="01E0" w:firstRow="1" w:lastRow="1" w:firstColumn="1" w:lastColumn="1" w:noHBand="0" w:noVBand="0"/>
      </w:tblPr>
      <w:tblGrid>
        <w:gridCol w:w="1779"/>
        <w:gridCol w:w="7809"/>
      </w:tblGrid>
      <w:tr w:rsidR="001D1F7D" w:rsidRPr="007569AD" w:rsidTr="00CE6559">
        <w:tc>
          <w:tcPr>
            <w:tcW w:w="1779" w:type="dxa"/>
            <w:tcBorders>
              <w:top w:val="single" w:sz="4" w:space="0" w:color="auto"/>
              <w:left w:val="single" w:sz="4" w:space="0" w:color="auto"/>
              <w:bottom w:val="single" w:sz="4" w:space="0" w:color="auto"/>
            </w:tcBorders>
            <w:shd w:val="clear" w:color="auto" w:fill="E6E6E6"/>
          </w:tcPr>
          <w:p w:rsidR="001D1F7D" w:rsidRPr="007569AD" w:rsidRDefault="001D1F7D" w:rsidP="00F64352">
            <w:pPr>
              <w:rPr>
                <w:rFonts w:ascii="Arial" w:hAnsi="Arial" w:cs="Arial"/>
                <w:lang w:val="es-MX"/>
              </w:rPr>
            </w:pPr>
            <w:r w:rsidRPr="007569AD">
              <w:rPr>
                <w:rFonts w:ascii="Arial" w:hAnsi="Arial" w:cs="Arial"/>
              </w:rPr>
              <w:t xml:space="preserve">08:00 – 09:00     </w:t>
            </w:r>
          </w:p>
        </w:tc>
        <w:tc>
          <w:tcPr>
            <w:tcW w:w="7809" w:type="dxa"/>
            <w:tcBorders>
              <w:top w:val="single" w:sz="4" w:space="0" w:color="auto"/>
              <w:bottom w:val="single" w:sz="4" w:space="0" w:color="auto"/>
              <w:right w:val="single" w:sz="4" w:space="0" w:color="auto"/>
            </w:tcBorders>
            <w:shd w:val="clear" w:color="auto" w:fill="E6E6E6"/>
          </w:tcPr>
          <w:p w:rsidR="001D1F7D" w:rsidRPr="007569AD" w:rsidRDefault="001D1F7D" w:rsidP="00F64352">
            <w:pPr>
              <w:jc w:val="both"/>
              <w:rPr>
                <w:rFonts w:ascii="Arial" w:hAnsi="Arial" w:cs="Arial"/>
                <w:lang w:val="es-MX"/>
              </w:rPr>
            </w:pPr>
            <w:r w:rsidRPr="007569AD">
              <w:rPr>
                <w:rFonts w:ascii="Arial" w:hAnsi="Arial" w:cs="Arial"/>
                <w:lang w:val="es-MX"/>
              </w:rPr>
              <w:t>Desayuno privado de Viceministros(as)</w:t>
            </w:r>
          </w:p>
          <w:p w:rsidR="001D1F7D" w:rsidRPr="007569AD" w:rsidRDefault="001D1F7D" w:rsidP="00F64352">
            <w:pPr>
              <w:jc w:val="both"/>
              <w:rPr>
                <w:rFonts w:ascii="Arial" w:hAnsi="Arial" w:cs="Arial"/>
                <w:b/>
                <w:lang w:val="es-MX"/>
              </w:rPr>
            </w:pPr>
            <w:r w:rsidRPr="007569AD">
              <w:rPr>
                <w:rFonts w:ascii="Arial" w:hAnsi="Arial" w:cs="Arial"/>
                <w:b/>
                <w:lang w:val="es-MX"/>
              </w:rPr>
              <w:t xml:space="preserve">Lugar: </w:t>
            </w:r>
            <w:r w:rsidR="002F11F0">
              <w:rPr>
                <w:rFonts w:ascii="Arial" w:hAnsi="Arial" w:cs="Arial"/>
                <w:b/>
                <w:lang w:val="es-MX"/>
              </w:rPr>
              <w:t xml:space="preserve">Salón Rojo Carmesí </w:t>
            </w:r>
          </w:p>
          <w:p w:rsidR="001D1F7D" w:rsidRDefault="001D1F7D" w:rsidP="00F64352">
            <w:pPr>
              <w:jc w:val="both"/>
              <w:rPr>
                <w:rFonts w:ascii="Arial" w:hAnsi="Arial" w:cs="Arial"/>
                <w:lang w:val="es-MX"/>
              </w:rPr>
            </w:pPr>
            <w:r w:rsidRPr="007569AD">
              <w:rPr>
                <w:rFonts w:ascii="Arial" w:hAnsi="Arial" w:cs="Arial"/>
                <w:lang w:val="es-MX"/>
              </w:rPr>
              <w:t>Participación: Viceministros(as) o respectivos(as) Jefes de Delegación</w:t>
            </w:r>
          </w:p>
          <w:p w:rsidR="00EE462F" w:rsidRDefault="00EE462F" w:rsidP="00F64352">
            <w:pPr>
              <w:jc w:val="both"/>
              <w:rPr>
                <w:rFonts w:ascii="Arial" w:hAnsi="Arial" w:cs="Arial"/>
                <w:lang w:val="es-MX"/>
              </w:rPr>
            </w:pPr>
          </w:p>
          <w:p w:rsidR="00EE462F" w:rsidRPr="00EE462F" w:rsidRDefault="00EE462F" w:rsidP="00F64352">
            <w:pPr>
              <w:jc w:val="both"/>
              <w:rPr>
                <w:rFonts w:ascii="Arial" w:hAnsi="Arial" w:cs="Arial"/>
                <w:b/>
                <w:sz w:val="18"/>
                <w:szCs w:val="18"/>
                <w:lang w:val="es-MX"/>
              </w:rPr>
            </w:pPr>
            <w:r w:rsidRPr="00EE462F">
              <w:rPr>
                <w:rFonts w:ascii="Arial" w:hAnsi="Arial" w:cs="Arial"/>
                <w:b/>
                <w:sz w:val="18"/>
                <w:szCs w:val="18"/>
                <w:lang w:val="es-MX"/>
              </w:rPr>
              <w:t>*Durante la última parte del desayuno se le dará un espacio a la Primera Dama de Guatemala.</w:t>
            </w:r>
          </w:p>
        </w:tc>
      </w:tr>
      <w:tr w:rsidR="001D1F7D" w:rsidRPr="007569AD" w:rsidTr="00CE6559">
        <w:tc>
          <w:tcPr>
            <w:tcW w:w="1779" w:type="dxa"/>
          </w:tcPr>
          <w:p w:rsidR="001D1F7D" w:rsidRPr="007569AD" w:rsidRDefault="001D1F7D" w:rsidP="005452F2">
            <w:pPr>
              <w:rPr>
                <w:rFonts w:ascii="Arial" w:hAnsi="Arial" w:cs="Arial"/>
                <w:lang w:val="es-MX"/>
              </w:rPr>
            </w:pPr>
            <w:r w:rsidRPr="007569AD">
              <w:rPr>
                <w:rFonts w:ascii="Arial" w:hAnsi="Arial" w:cs="Arial"/>
                <w:lang w:val="es-MX"/>
              </w:rPr>
              <w:t xml:space="preserve">09:00 – 09:30    </w:t>
            </w:r>
          </w:p>
        </w:tc>
        <w:tc>
          <w:tcPr>
            <w:tcW w:w="7809" w:type="dxa"/>
          </w:tcPr>
          <w:p w:rsidR="001D1F7D" w:rsidRPr="007569AD" w:rsidRDefault="001D1F7D" w:rsidP="00CE6559">
            <w:pPr>
              <w:rPr>
                <w:rFonts w:ascii="Arial" w:hAnsi="Arial" w:cs="Arial"/>
                <w:lang w:val="es-MX"/>
              </w:rPr>
            </w:pPr>
            <w:r w:rsidRPr="007569AD">
              <w:rPr>
                <w:rFonts w:ascii="Arial" w:hAnsi="Arial" w:cs="Arial"/>
                <w:lang w:val="es-MX"/>
              </w:rPr>
              <w:t>Foto Oficial</w:t>
            </w:r>
          </w:p>
          <w:p w:rsidR="001D1F7D" w:rsidRPr="007569AD" w:rsidRDefault="001D1F7D" w:rsidP="00CE6559">
            <w:pPr>
              <w:rPr>
                <w:rFonts w:ascii="Arial" w:hAnsi="Arial" w:cs="Arial"/>
                <w:lang w:val="es-MX"/>
              </w:rPr>
            </w:pPr>
            <w:r w:rsidRPr="007569AD">
              <w:rPr>
                <w:rFonts w:ascii="Arial" w:hAnsi="Arial" w:cs="Arial"/>
                <w:lang w:val="es-MX"/>
              </w:rPr>
              <w:t>Participación: Viceministros(as) o respectivos(as) Jefes de Delegación</w:t>
            </w:r>
          </w:p>
        </w:tc>
      </w:tr>
      <w:tr w:rsidR="001D1F7D" w:rsidRPr="007569AD" w:rsidTr="00622FD7">
        <w:tc>
          <w:tcPr>
            <w:tcW w:w="1779" w:type="dxa"/>
          </w:tcPr>
          <w:p w:rsidR="001D1F7D" w:rsidRPr="007569AD" w:rsidRDefault="001D1F7D" w:rsidP="00622FD7">
            <w:pPr>
              <w:ind w:left="12" w:hanging="12"/>
              <w:jc w:val="both"/>
              <w:rPr>
                <w:rFonts w:ascii="Arial" w:hAnsi="Arial" w:cs="Arial"/>
              </w:rPr>
            </w:pPr>
            <w:r w:rsidRPr="007569AD">
              <w:rPr>
                <w:rFonts w:ascii="Arial" w:hAnsi="Arial" w:cs="Arial"/>
              </w:rPr>
              <w:t>09:30 - 10:00</w:t>
            </w:r>
          </w:p>
        </w:tc>
        <w:tc>
          <w:tcPr>
            <w:tcW w:w="7809" w:type="dxa"/>
          </w:tcPr>
          <w:p w:rsidR="001D1F7D" w:rsidRPr="007569AD" w:rsidRDefault="001D1F7D" w:rsidP="00B53FA1">
            <w:pPr>
              <w:pStyle w:val="BodyTextIndent2"/>
              <w:ind w:left="1797" w:hanging="1797"/>
              <w:rPr>
                <w:rFonts w:ascii="Arial" w:hAnsi="Arial" w:cs="Arial"/>
                <w:b w:val="0"/>
                <w:i w:val="0"/>
                <w:sz w:val="20"/>
                <w:lang w:val="es-MX"/>
              </w:rPr>
            </w:pPr>
            <w:r w:rsidRPr="007569AD">
              <w:rPr>
                <w:rFonts w:ascii="Arial" w:hAnsi="Arial" w:cs="Arial"/>
                <w:b w:val="0"/>
                <w:i w:val="0"/>
                <w:sz w:val="20"/>
                <w:lang w:val="es-MX"/>
              </w:rPr>
              <w:t>Inauguración</w:t>
            </w:r>
          </w:p>
          <w:p w:rsidR="001D1F7D" w:rsidRPr="007569AD" w:rsidRDefault="001D1F7D" w:rsidP="00D22FA3">
            <w:pPr>
              <w:numPr>
                <w:ilvl w:val="0"/>
                <w:numId w:val="14"/>
              </w:numPr>
              <w:tabs>
                <w:tab w:val="clear" w:pos="2520"/>
                <w:tab w:val="num" w:pos="252"/>
              </w:tabs>
              <w:ind w:left="249" w:hanging="238"/>
              <w:jc w:val="both"/>
              <w:rPr>
                <w:rFonts w:ascii="Arial" w:hAnsi="Arial" w:cs="Arial"/>
                <w:i/>
              </w:rPr>
            </w:pPr>
            <w:r w:rsidRPr="007569AD">
              <w:rPr>
                <w:rFonts w:ascii="Arial" w:hAnsi="Arial" w:cs="Arial"/>
              </w:rPr>
              <w:t xml:space="preserve">Autoridades del Gobierno de </w:t>
            </w:r>
            <w:r w:rsidR="00D22FA3">
              <w:rPr>
                <w:rFonts w:ascii="Arial" w:hAnsi="Arial" w:cs="Arial"/>
              </w:rPr>
              <w:t>Costa Rica</w:t>
            </w:r>
            <w:r w:rsidRPr="007569AD">
              <w:rPr>
                <w:rFonts w:ascii="Arial" w:hAnsi="Arial" w:cs="Arial"/>
              </w:rPr>
              <w:t xml:space="preserve"> en su calidad de Presidencia Pro-Témpore.</w:t>
            </w:r>
          </w:p>
        </w:tc>
      </w:tr>
      <w:tr w:rsidR="001D1F7D" w:rsidRPr="007569AD" w:rsidTr="004C2839">
        <w:tc>
          <w:tcPr>
            <w:tcW w:w="1779" w:type="dxa"/>
          </w:tcPr>
          <w:p w:rsidR="001D1F7D" w:rsidRPr="007569AD" w:rsidRDefault="001D1F7D" w:rsidP="009F35CE">
            <w:pPr>
              <w:ind w:left="12" w:hanging="12"/>
              <w:jc w:val="both"/>
              <w:rPr>
                <w:rFonts w:ascii="Arial" w:hAnsi="Arial" w:cs="Arial"/>
              </w:rPr>
            </w:pPr>
            <w:r w:rsidRPr="007569AD">
              <w:rPr>
                <w:rFonts w:ascii="Arial" w:hAnsi="Arial" w:cs="Arial"/>
              </w:rPr>
              <w:t>10:00 – 10:30</w:t>
            </w:r>
          </w:p>
        </w:tc>
        <w:tc>
          <w:tcPr>
            <w:tcW w:w="7809" w:type="dxa"/>
          </w:tcPr>
          <w:p w:rsidR="001D1F7D" w:rsidRPr="007569AD" w:rsidRDefault="001D1F7D" w:rsidP="00B53FA1">
            <w:pPr>
              <w:pStyle w:val="BodyTextIndent2"/>
              <w:ind w:left="1800" w:hanging="1800"/>
              <w:jc w:val="both"/>
              <w:rPr>
                <w:rFonts w:ascii="Arial" w:hAnsi="Arial" w:cs="Arial"/>
                <w:b w:val="0"/>
                <w:i w:val="0"/>
                <w:sz w:val="20"/>
                <w:lang w:val="es-MX"/>
              </w:rPr>
            </w:pPr>
            <w:r w:rsidRPr="007569AD">
              <w:rPr>
                <w:rFonts w:ascii="Arial" w:hAnsi="Arial" w:cs="Arial"/>
                <w:b w:val="0"/>
                <w:i w:val="0"/>
                <w:sz w:val="20"/>
                <w:lang w:val="es-MX"/>
              </w:rPr>
              <w:t>Receso para café. Se retiran las autoridades y la prensa acreditada.</w:t>
            </w:r>
          </w:p>
        </w:tc>
      </w:tr>
      <w:tr w:rsidR="001D1F7D" w:rsidRPr="007569AD" w:rsidTr="00E974CF">
        <w:tc>
          <w:tcPr>
            <w:tcW w:w="1779" w:type="dxa"/>
          </w:tcPr>
          <w:p w:rsidR="001D1F7D" w:rsidRPr="007569AD" w:rsidRDefault="001D1F7D" w:rsidP="00390AAF">
            <w:pPr>
              <w:ind w:left="12" w:hanging="12"/>
              <w:jc w:val="both"/>
              <w:rPr>
                <w:rFonts w:ascii="Arial" w:hAnsi="Arial" w:cs="Arial"/>
              </w:rPr>
            </w:pPr>
            <w:r>
              <w:rPr>
                <w:rFonts w:ascii="Arial" w:hAnsi="Arial" w:cs="Arial"/>
              </w:rPr>
              <w:t>10:30 – 11:0</w:t>
            </w:r>
            <w:r w:rsidRPr="007569AD">
              <w:rPr>
                <w:rFonts w:ascii="Arial" w:hAnsi="Arial" w:cs="Arial"/>
              </w:rPr>
              <w:t>0</w:t>
            </w:r>
          </w:p>
        </w:tc>
        <w:tc>
          <w:tcPr>
            <w:tcW w:w="7809" w:type="dxa"/>
          </w:tcPr>
          <w:p w:rsidR="001D1F7D" w:rsidRPr="007569AD" w:rsidRDefault="001D1F7D" w:rsidP="00E40E6C">
            <w:pPr>
              <w:jc w:val="both"/>
              <w:rPr>
                <w:rFonts w:ascii="Arial" w:hAnsi="Arial" w:cs="Arial"/>
                <w:lang w:val="es-MX"/>
              </w:rPr>
            </w:pPr>
            <w:r w:rsidRPr="007569AD">
              <w:rPr>
                <w:rFonts w:ascii="Arial" w:hAnsi="Arial" w:cs="Arial"/>
                <w:lang w:val="es-MX"/>
              </w:rPr>
              <w:t xml:space="preserve">Intervención de </w:t>
            </w:r>
            <w:r w:rsidR="00D22FA3">
              <w:rPr>
                <w:rFonts w:ascii="Arial" w:hAnsi="Arial" w:cs="Arial"/>
                <w:lang w:val="es-MX"/>
              </w:rPr>
              <w:t xml:space="preserve">Costa Rica </w:t>
            </w:r>
            <w:r w:rsidRPr="007569AD">
              <w:rPr>
                <w:rFonts w:ascii="Arial" w:hAnsi="Arial" w:cs="Arial"/>
                <w:lang w:val="es-MX"/>
              </w:rPr>
              <w:t>sobre el tema de su PPT: “</w:t>
            </w:r>
            <w:r w:rsidR="00D22FA3">
              <w:rPr>
                <w:rFonts w:ascii="Arial" w:hAnsi="Arial" w:cs="Arial"/>
                <w:lang w:val="es-MX"/>
              </w:rPr>
              <w:t xml:space="preserve">Migraciones e Integración Social: </w:t>
            </w:r>
            <w:r w:rsidR="00D22FA3">
              <w:rPr>
                <w:rFonts w:ascii="Arial" w:hAnsi="Arial" w:cs="Arial"/>
                <w:lang w:val="es-CL"/>
              </w:rPr>
              <w:t>Por una Migración con Rostro Humano</w:t>
            </w:r>
            <w:r w:rsidRPr="007569AD">
              <w:rPr>
                <w:rFonts w:ascii="Arial" w:hAnsi="Arial" w:cs="Arial"/>
                <w:lang w:val="es-MX"/>
              </w:rPr>
              <w:t xml:space="preserve">”. </w:t>
            </w:r>
          </w:p>
          <w:p w:rsidR="001D1F7D" w:rsidRPr="007569AD" w:rsidRDefault="00D22FA3" w:rsidP="00E40E6C">
            <w:pPr>
              <w:ind w:left="12" w:hanging="12"/>
              <w:jc w:val="both"/>
              <w:rPr>
                <w:rFonts w:ascii="Arial" w:hAnsi="Arial" w:cs="Arial"/>
                <w:b/>
                <w:lang w:val="es-MX"/>
              </w:rPr>
            </w:pPr>
            <w:r w:rsidRPr="007569AD">
              <w:rPr>
                <w:rFonts w:ascii="Arial" w:hAnsi="Arial" w:cs="Arial"/>
                <w:b/>
                <w:i/>
                <w:lang w:val="es-MX"/>
              </w:rPr>
              <w:t xml:space="preserve"> </w:t>
            </w:r>
            <w:r w:rsidR="001D1F7D" w:rsidRPr="007569AD">
              <w:rPr>
                <w:rFonts w:ascii="Arial" w:hAnsi="Arial" w:cs="Arial"/>
                <w:b/>
                <w:i/>
                <w:lang w:val="es-MX"/>
              </w:rPr>
              <w:t>[Lidera: PPT].</w:t>
            </w:r>
          </w:p>
        </w:tc>
      </w:tr>
      <w:tr w:rsidR="001D1F7D" w:rsidRPr="007569AD" w:rsidTr="000D1835">
        <w:tc>
          <w:tcPr>
            <w:tcW w:w="1779" w:type="dxa"/>
          </w:tcPr>
          <w:p w:rsidR="001D1F7D" w:rsidRPr="007569AD" w:rsidRDefault="001D1F7D" w:rsidP="005003FC">
            <w:pPr>
              <w:ind w:left="12" w:hanging="12"/>
              <w:jc w:val="both"/>
              <w:rPr>
                <w:rFonts w:ascii="Arial" w:hAnsi="Arial" w:cs="Arial"/>
              </w:rPr>
            </w:pPr>
            <w:r>
              <w:rPr>
                <w:rFonts w:ascii="Arial" w:hAnsi="Arial" w:cs="Arial"/>
              </w:rPr>
              <w:t>11</w:t>
            </w:r>
            <w:r w:rsidRPr="007569AD">
              <w:rPr>
                <w:rFonts w:ascii="Arial" w:hAnsi="Arial" w:cs="Arial"/>
              </w:rPr>
              <w:t xml:space="preserve">:00 – 12:30 </w:t>
            </w:r>
          </w:p>
        </w:tc>
        <w:tc>
          <w:tcPr>
            <w:tcW w:w="7809" w:type="dxa"/>
          </w:tcPr>
          <w:p w:rsidR="001D1F7D" w:rsidRPr="007569AD" w:rsidRDefault="001D1F7D" w:rsidP="000D1835">
            <w:pPr>
              <w:jc w:val="both"/>
              <w:rPr>
                <w:rFonts w:ascii="Arial" w:hAnsi="Arial" w:cs="Arial"/>
                <w:lang w:val="es-MX"/>
              </w:rPr>
            </w:pPr>
            <w:r>
              <w:rPr>
                <w:rFonts w:ascii="Arial" w:hAnsi="Arial" w:cs="Arial"/>
                <w:lang w:val="es-MX"/>
              </w:rPr>
              <w:t>Intervenciones de los Jefes de Delegación</w:t>
            </w:r>
            <w:r w:rsidRPr="007569AD">
              <w:rPr>
                <w:rFonts w:ascii="Arial" w:hAnsi="Arial" w:cs="Arial"/>
                <w:lang w:val="es-MX"/>
              </w:rPr>
              <w:t xml:space="preserve"> de los Países Miembros </w:t>
            </w:r>
            <w:r>
              <w:rPr>
                <w:rFonts w:ascii="Arial" w:hAnsi="Arial" w:cs="Arial"/>
                <w:lang w:val="es-MX"/>
              </w:rPr>
              <w:t xml:space="preserve">y discusión general </w:t>
            </w:r>
            <w:r w:rsidRPr="007569AD">
              <w:rPr>
                <w:rFonts w:ascii="Arial" w:hAnsi="Arial" w:cs="Arial"/>
                <w:lang w:val="es-MX"/>
              </w:rPr>
              <w:t xml:space="preserve">sobre el tema propuesto por </w:t>
            </w:r>
            <w:r w:rsidR="00D22FA3">
              <w:rPr>
                <w:rFonts w:ascii="Arial" w:hAnsi="Arial" w:cs="Arial"/>
                <w:lang w:val="es-MX"/>
              </w:rPr>
              <w:t>Costa Rica.</w:t>
            </w:r>
            <w:r w:rsidRPr="007569AD">
              <w:rPr>
                <w:rFonts w:ascii="Arial" w:hAnsi="Arial" w:cs="Arial"/>
                <w:lang w:val="es-MX"/>
              </w:rPr>
              <w:t xml:space="preserve"> </w:t>
            </w:r>
          </w:p>
          <w:p w:rsidR="001D1F7D" w:rsidRPr="007569AD" w:rsidRDefault="001D1F7D" w:rsidP="000D1835">
            <w:pPr>
              <w:jc w:val="both"/>
              <w:rPr>
                <w:rFonts w:ascii="Arial" w:hAnsi="Arial" w:cs="Arial"/>
                <w:b/>
                <w:i/>
                <w:lang w:val="es-MX"/>
              </w:rPr>
            </w:pPr>
            <w:r w:rsidRPr="007569AD">
              <w:rPr>
                <w:rFonts w:ascii="Arial" w:hAnsi="Arial" w:cs="Arial"/>
                <w:b/>
                <w:i/>
                <w:lang w:val="es-MX"/>
              </w:rPr>
              <w:t>[Lideran: Todas las delegaciones].</w:t>
            </w:r>
          </w:p>
        </w:tc>
      </w:tr>
      <w:tr w:rsidR="001D1F7D" w:rsidRPr="007569AD" w:rsidTr="000D1835">
        <w:tc>
          <w:tcPr>
            <w:tcW w:w="1779" w:type="dxa"/>
          </w:tcPr>
          <w:p w:rsidR="001D1F7D" w:rsidRPr="007569AD" w:rsidRDefault="001D1F7D" w:rsidP="007D2E75">
            <w:pPr>
              <w:ind w:left="12" w:hanging="12"/>
              <w:jc w:val="both"/>
              <w:rPr>
                <w:rFonts w:ascii="Arial" w:hAnsi="Arial" w:cs="Arial"/>
              </w:rPr>
            </w:pPr>
            <w:r w:rsidRPr="007569AD">
              <w:rPr>
                <w:rFonts w:ascii="Arial" w:hAnsi="Arial" w:cs="Arial"/>
              </w:rPr>
              <w:t>12:30 – 13:00</w:t>
            </w:r>
          </w:p>
        </w:tc>
        <w:tc>
          <w:tcPr>
            <w:tcW w:w="7809" w:type="dxa"/>
          </w:tcPr>
          <w:p w:rsidR="001D1F7D" w:rsidRPr="007569AD" w:rsidRDefault="001D1F7D" w:rsidP="00E7703C">
            <w:pPr>
              <w:jc w:val="both"/>
              <w:rPr>
                <w:rFonts w:ascii="Arial" w:hAnsi="Arial" w:cs="Arial"/>
                <w:lang w:val="es-MX"/>
              </w:rPr>
            </w:pPr>
            <w:r w:rsidRPr="007569AD">
              <w:rPr>
                <w:rFonts w:ascii="Arial" w:hAnsi="Arial" w:cs="Arial"/>
                <w:lang w:val="es-MX"/>
              </w:rPr>
              <w:t>Encuentro</w:t>
            </w:r>
            <w:r w:rsidR="00D22FA3">
              <w:rPr>
                <w:rFonts w:ascii="Arial" w:hAnsi="Arial" w:cs="Arial"/>
                <w:lang w:val="es-MX"/>
              </w:rPr>
              <w:t xml:space="preserve"> con representantes de la RROCM.</w:t>
            </w:r>
          </w:p>
          <w:p w:rsidR="001D1F7D" w:rsidRPr="007569AD" w:rsidRDefault="001D1F7D" w:rsidP="00E7703C">
            <w:pPr>
              <w:jc w:val="both"/>
              <w:rPr>
                <w:rFonts w:ascii="Arial" w:hAnsi="Arial" w:cs="Arial"/>
                <w:b/>
                <w:i/>
                <w:lang w:val="es-MX"/>
              </w:rPr>
            </w:pPr>
            <w:r w:rsidRPr="007569AD">
              <w:rPr>
                <w:rFonts w:ascii="Arial" w:hAnsi="Arial" w:cs="Arial"/>
                <w:b/>
                <w:i/>
                <w:lang w:val="es-MX"/>
              </w:rPr>
              <w:t>[Lidera: PPT]</w:t>
            </w:r>
          </w:p>
        </w:tc>
      </w:tr>
      <w:tr w:rsidR="001D1F7D" w:rsidRPr="007569AD" w:rsidTr="005F038B">
        <w:tc>
          <w:tcPr>
            <w:tcW w:w="1779" w:type="dxa"/>
          </w:tcPr>
          <w:p w:rsidR="001D1F7D" w:rsidRPr="007569AD" w:rsidRDefault="001D1F7D" w:rsidP="00382AE9">
            <w:pPr>
              <w:ind w:left="12" w:hanging="12"/>
              <w:jc w:val="both"/>
              <w:rPr>
                <w:rFonts w:ascii="Arial" w:hAnsi="Arial" w:cs="Arial"/>
              </w:rPr>
            </w:pPr>
            <w:r w:rsidRPr="007569AD">
              <w:rPr>
                <w:rFonts w:ascii="Arial" w:hAnsi="Arial" w:cs="Arial"/>
              </w:rPr>
              <w:t>13:00 – 14:30</w:t>
            </w:r>
          </w:p>
        </w:tc>
        <w:tc>
          <w:tcPr>
            <w:tcW w:w="7809" w:type="dxa"/>
          </w:tcPr>
          <w:p w:rsidR="001D1F7D" w:rsidRPr="007569AD" w:rsidRDefault="001D1F7D" w:rsidP="00527879">
            <w:pPr>
              <w:jc w:val="both"/>
              <w:rPr>
                <w:rFonts w:ascii="Arial" w:hAnsi="Arial" w:cs="Arial"/>
                <w:strike/>
                <w:lang w:val="es-MX"/>
              </w:rPr>
            </w:pPr>
            <w:r w:rsidRPr="007569AD">
              <w:rPr>
                <w:rFonts w:ascii="Arial" w:hAnsi="Arial" w:cs="Arial"/>
                <w:lang w:val="es-MX"/>
              </w:rPr>
              <w:t>Almuerzo</w:t>
            </w:r>
            <w:r w:rsidR="005E4D3D">
              <w:rPr>
                <w:rFonts w:ascii="Arial" w:hAnsi="Arial" w:cs="Arial"/>
                <w:lang w:val="es-MX"/>
              </w:rPr>
              <w:t>.</w:t>
            </w:r>
            <w:r w:rsidRPr="007569AD">
              <w:rPr>
                <w:rFonts w:ascii="Arial" w:hAnsi="Arial" w:cs="Arial"/>
                <w:lang w:val="es-MX"/>
              </w:rPr>
              <w:t xml:space="preserve"> </w:t>
            </w:r>
            <w:r w:rsidR="005E4D3D">
              <w:rPr>
                <w:rFonts w:ascii="Arial" w:hAnsi="Arial" w:cs="Arial"/>
                <w:b/>
                <w:lang w:val="es-MX"/>
              </w:rPr>
              <w:t>Restaurante del hotel</w:t>
            </w:r>
          </w:p>
          <w:p w:rsidR="001D1F7D" w:rsidRPr="007569AD" w:rsidRDefault="001D1F7D" w:rsidP="002D7ECE">
            <w:pPr>
              <w:jc w:val="both"/>
              <w:rPr>
                <w:rFonts w:ascii="Arial" w:hAnsi="Arial" w:cs="Arial"/>
                <w:i/>
                <w:sz w:val="18"/>
                <w:szCs w:val="18"/>
                <w:lang w:val="es-MX"/>
              </w:rPr>
            </w:pPr>
            <w:r w:rsidRPr="007569AD">
              <w:rPr>
                <w:rFonts w:ascii="Arial" w:hAnsi="Arial" w:cs="Arial"/>
                <w:i/>
                <w:sz w:val="18"/>
                <w:szCs w:val="18"/>
                <w:lang w:val="es-MX"/>
              </w:rPr>
              <w:t>Participan: Todos los delegados</w:t>
            </w:r>
          </w:p>
          <w:p w:rsidR="001D1F7D" w:rsidRPr="007569AD" w:rsidRDefault="001D1F7D" w:rsidP="002D7ECE">
            <w:pPr>
              <w:jc w:val="both"/>
              <w:rPr>
                <w:rFonts w:ascii="Arial" w:hAnsi="Arial" w:cs="Arial"/>
                <w:i/>
                <w:sz w:val="18"/>
                <w:szCs w:val="18"/>
                <w:lang w:val="es-MX"/>
              </w:rPr>
            </w:pPr>
            <w:r w:rsidRPr="007569AD">
              <w:rPr>
                <w:rFonts w:ascii="Arial" w:hAnsi="Arial" w:cs="Arial"/>
                <w:i/>
                <w:sz w:val="18"/>
                <w:szCs w:val="18"/>
                <w:lang w:val="es-MX"/>
              </w:rPr>
              <w:t xml:space="preserve">Almuerzo de Viceministros y </w:t>
            </w:r>
            <w:r w:rsidRPr="006131D2">
              <w:rPr>
                <w:rFonts w:ascii="Arial" w:hAnsi="Arial" w:cs="Arial"/>
                <w:i/>
                <w:sz w:val="18"/>
                <w:szCs w:val="18"/>
                <w:lang w:val="es-MX"/>
              </w:rPr>
              <w:t xml:space="preserve">Directores: </w:t>
            </w:r>
            <w:r w:rsidR="00D22FA3" w:rsidRPr="006131D2">
              <w:rPr>
                <w:rFonts w:ascii="Arial" w:hAnsi="Arial" w:cs="Arial"/>
                <w:b/>
                <w:i/>
                <w:sz w:val="18"/>
                <w:szCs w:val="18"/>
                <w:lang w:val="es-MX"/>
              </w:rPr>
              <w:t>Lugar por definir</w:t>
            </w:r>
          </w:p>
          <w:p w:rsidR="001D1F7D" w:rsidRPr="007569AD" w:rsidRDefault="001D1F7D" w:rsidP="002D7ECE">
            <w:pPr>
              <w:jc w:val="both"/>
              <w:rPr>
                <w:rFonts w:ascii="Arial" w:hAnsi="Arial" w:cs="Arial"/>
                <w:lang w:val="es-MX"/>
              </w:rPr>
            </w:pPr>
          </w:p>
          <w:p w:rsidR="001D1F7D" w:rsidRDefault="001D1F7D" w:rsidP="002D7ECE">
            <w:pPr>
              <w:jc w:val="both"/>
              <w:rPr>
                <w:rFonts w:ascii="Arial" w:hAnsi="Arial" w:cs="Arial"/>
                <w:b/>
                <w:lang w:val="es-MX"/>
              </w:rPr>
            </w:pPr>
            <w:r w:rsidRPr="007569AD">
              <w:rPr>
                <w:rFonts w:ascii="Arial" w:hAnsi="Arial" w:cs="Arial"/>
                <w:lang w:val="es-MX"/>
              </w:rPr>
              <w:t xml:space="preserve">El Grupo de Redacción se reúne </w:t>
            </w:r>
            <w:r w:rsidRPr="007569AD">
              <w:rPr>
                <w:rFonts w:ascii="Arial" w:hAnsi="Arial" w:cs="Arial"/>
                <w:b/>
                <w:lang w:val="es-MX"/>
              </w:rPr>
              <w:t>(Declaración)</w:t>
            </w:r>
          </w:p>
          <w:p w:rsidR="005E4D3D" w:rsidRPr="005E4D3D" w:rsidRDefault="005E4D3D" w:rsidP="002D7ECE">
            <w:pPr>
              <w:jc w:val="both"/>
              <w:rPr>
                <w:rFonts w:ascii="Arial" w:hAnsi="Arial" w:cs="Arial"/>
                <w:i/>
                <w:lang w:val="es-MX"/>
              </w:rPr>
            </w:pPr>
            <w:r w:rsidRPr="005E4D3D">
              <w:rPr>
                <w:rFonts w:ascii="Arial" w:hAnsi="Arial" w:cs="Arial"/>
                <w:b/>
                <w:i/>
                <w:lang w:val="es-MX"/>
              </w:rPr>
              <w:t>Lidera: PPT</w:t>
            </w:r>
          </w:p>
          <w:p w:rsidR="001D1F7D" w:rsidRPr="005E4D3D" w:rsidRDefault="001D1F7D" w:rsidP="005E4D3D">
            <w:pPr>
              <w:jc w:val="both"/>
              <w:rPr>
                <w:rFonts w:ascii="Arial" w:hAnsi="Arial" w:cs="Arial"/>
                <w:b/>
                <w:lang w:val="es-MX"/>
              </w:rPr>
            </w:pPr>
            <w:r w:rsidRPr="005E4D3D">
              <w:rPr>
                <w:rFonts w:ascii="Arial" w:hAnsi="Arial" w:cs="Arial"/>
                <w:b/>
                <w:lang w:val="es-MX"/>
              </w:rPr>
              <w:t xml:space="preserve">Lugar: </w:t>
            </w:r>
            <w:r w:rsidR="005E4D3D">
              <w:rPr>
                <w:rFonts w:ascii="Arial" w:hAnsi="Arial" w:cs="Arial"/>
                <w:b/>
                <w:lang w:val="es-MX"/>
              </w:rPr>
              <w:t xml:space="preserve">Salones </w:t>
            </w:r>
            <w:r w:rsidR="00BF6C92">
              <w:rPr>
                <w:rFonts w:ascii="Arial" w:hAnsi="Arial" w:cs="Arial"/>
                <w:b/>
                <w:lang w:val="es-MX"/>
              </w:rPr>
              <w:t xml:space="preserve">Blue </w:t>
            </w:r>
            <w:r w:rsidR="005E4D3D">
              <w:rPr>
                <w:rFonts w:ascii="Arial" w:hAnsi="Arial" w:cs="Arial"/>
                <w:b/>
                <w:lang w:val="es-MX"/>
              </w:rPr>
              <w:t>A&amp;B</w:t>
            </w:r>
          </w:p>
        </w:tc>
      </w:tr>
      <w:tr w:rsidR="001D1F7D" w:rsidRPr="007569AD" w:rsidTr="00BF6C92">
        <w:trPr>
          <w:trHeight w:val="624"/>
        </w:trPr>
        <w:tc>
          <w:tcPr>
            <w:tcW w:w="1779" w:type="dxa"/>
            <w:tcBorders>
              <w:bottom w:val="single" w:sz="4" w:space="0" w:color="auto"/>
            </w:tcBorders>
          </w:tcPr>
          <w:p w:rsidR="001D1F7D" w:rsidRPr="007569AD" w:rsidRDefault="001D1F7D" w:rsidP="00382AE9">
            <w:pPr>
              <w:ind w:left="12" w:hanging="12"/>
              <w:rPr>
                <w:rFonts w:ascii="Arial" w:hAnsi="Arial" w:cs="Arial"/>
              </w:rPr>
            </w:pPr>
            <w:r w:rsidRPr="007569AD">
              <w:rPr>
                <w:rFonts w:ascii="Arial" w:hAnsi="Arial" w:cs="Arial"/>
              </w:rPr>
              <w:t>14:30 – 17:00</w:t>
            </w:r>
          </w:p>
        </w:tc>
        <w:tc>
          <w:tcPr>
            <w:tcW w:w="7809" w:type="dxa"/>
            <w:tcBorders>
              <w:bottom w:val="single" w:sz="4" w:space="0" w:color="auto"/>
            </w:tcBorders>
          </w:tcPr>
          <w:p w:rsidR="001D1F7D" w:rsidRPr="00BF6C92" w:rsidRDefault="001D1F7D" w:rsidP="005452F2">
            <w:pPr>
              <w:jc w:val="both"/>
              <w:rPr>
                <w:rFonts w:ascii="Arial" w:hAnsi="Arial" w:cs="Arial"/>
                <w:b/>
                <w:i/>
              </w:rPr>
            </w:pPr>
            <w:r w:rsidRPr="007569AD">
              <w:rPr>
                <w:rFonts w:ascii="Arial" w:hAnsi="Arial" w:cs="Arial"/>
              </w:rPr>
              <w:t>Consideración de las Recomendaciones presentadas por el GRCM y del borrador de Declaración.</w:t>
            </w:r>
            <w:r w:rsidRPr="007569AD">
              <w:rPr>
                <w:rFonts w:ascii="Arial" w:hAnsi="Arial" w:cs="Arial"/>
                <w:b/>
                <w:i/>
              </w:rPr>
              <w:t xml:space="preserve"> </w:t>
            </w:r>
            <w:r w:rsidR="00BF6C92">
              <w:rPr>
                <w:rFonts w:ascii="Arial" w:hAnsi="Arial" w:cs="Arial"/>
                <w:b/>
                <w:i/>
              </w:rPr>
              <w:t>[Lidera: PPT]</w:t>
            </w:r>
          </w:p>
        </w:tc>
      </w:tr>
      <w:tr w:rsidR="00BF6C92" w:rsidRPr="007569AD" w:rsidTr="00BF6C92">
        <w:tc>
          <w:tcPr>
            <w:tcW w:w="9588" w:type="dxa"/>
            <w:gridSpan w:val="2"/>
            <w:tcBorders>
              <w:top w:val="single" w:sz="4" w:space="0" w:color="auto"/>
              <w:left w:val="single" w:sz="4" w:space="0" w:color="auto"/>
              <w:bottom w:val="single" w:sz="4" w:space="0" w:color="auto"/>
              <w:right w:val="single" w:sz="4" w:space="0" w:color="auto"/>
            </w:tcBorders>
          </w:tcPr>
          <w:p w:rsidR="00BF6C92" w:rsidRPr="00D22FA3" w:rsidRDefault="00BF6C92" w:rsidP="00BF6C92">
            <w:pPr>
              <w:ind w:left="12" w:hanging="12"/>
              <w:jc w:val="center"/>
              <w:rPr>
                <w:rFonts w:ascii="Arial" w:hAnsi="Arial" w:cs="Arial"/>
                <w:b/>
                <w:sz w:val="24"/>
                <w:szCs w:val="24"/>
                <w:lang w:val="es-MX"/>
              </w:rPr>
            </w:pPr>
            <w:r w:rsidRPr="00D22FA3">
              <w:rPr>
                <w:rFonts w:ascii="Arial" w:hAnsi="Arial" w:cs="Arial"/>
                <w:b/>
                <w:sz w:val="24"/>
                <w:szCs w:val="24"/>
                <w:lang w:val="es-MX"/>
              </w:rPr>
              <w:t xml:space="preserve">Reunión a Puerta Cerrada de los(as) Viceministros(as). </w:t>
            </w:r>
            <w:r w:rsidRPr="00D22FA3">
              <w:rPr>
                <w:rFonts w:ascii="Arial" w:hAnsi="Arial" w:cs="Arial"/>
                <w:b/>
                <w:sz w:val="24"/>
                <w:szCs w:val="24"/>
                <w:u w:val="single"/>
                <w:lang w:val="es-MX"/>
              </w:rPr>
              <w:t>Ver agenda aparte.</w:t>
            </w:r>
          </w:p>
          <w:p w:rsidR="00BF6C92" w:rsidRPr="007569AD" w:rsidRDefault="00BF6C92" w:rsidP="00BF6C92">
            <w:pPr>
              <w:jc w:val="center"/>
              <w:rPr>
                <w:rFonts w:ascii="Arial" w:hAnsi="Arial" w:cs="Arial"/>
                <w:b/>
                <w:lang w:val="es-MX"/>
              </w:rPr>
            </w:pPr>
            <w:r w:rsidRPr="007569AD">
              <w:rPr>
                <w:rFonts w:ascii="Arial" w:hAnsi="Arial" w:cs="Arial"/>
                <w:b/>
                <w:lang w:val="es-MX"/>
              </w:rPr>
              <w:t xml:space="preserve">Lugar: </w:t>
            </w:r>
            <w:r>
              <w:rPr>
                <w:rFonts w:ascii="Arial" w:hAnsi="Arial" w:cs="Arial"/>
                <w:b/>
                <w:lang w:val="es-MX"/>
              </w:rPr>
              <w:t>Salón Rojo (Tercer piso)</w:t>
            </w:r>
          </w:p>
          <w:p w:rsidR="00BF6C92" w:rsidRPr="007569AD" w:rsidRDefault="00BF6C92" w:rsidP="00BF6C92">
            <w:pPr>
              <w:ind w:left="12" w:hanging="12"/>
              <w:jc w:val="center"/>
              <w:rPr>
                <w:rFonts w:ascii="Arial" w:hAnsi="Arial" w:cs="Arial"/>
                <w:lang w:val="es-MX"/>
              </w:rPr>
            </w:pPr>
            <w:r w:rsidRPr="007569AD">
              <w:rPr>
                <w:rFonts w:ascii="Arial" w:hAnsi="Arial" w:cs="Arial"/>
                <w:lang w:val="es-MX"/>
              </w:rPr>
              <w:t>Participan: Los(as) Viceministros(as) pueden estar acompañados hasta por dos representantes de su delegación.</w:t>
            </w:r>
          </w:p>
        </w:tc>
      </w:tr>
      <w:tr w:rsidR="001D1F7D" w:rsidRPr="007569AD" w:rsidTr="00BF6C92">
        <w:tc>
          <w:tcPr>
            <w:tcW w:w="1779" w:type="dxa"/>
            <w:tcBorders>
              <w:top w:val="single" w:sz="4" w:space="0" w:color="auto"/>
            </w:tcBorders>
          </w:tcPr>
          <w:p w:rsidR="00BF6C92" w:rsidRDefault="00BF6C92" w:rsidP="004F07AF">
            <w:pPr>
              <w:ind w:left="12" w:hanging="12"/>
              <w:rPr>
                <w:rFonts w:ascii="Arial" w:hAnsi="Arial" w:cs="Arial"/>
              </w:rPr>
            </w:pPr>
          </w:p>
          <w:p w:rsidR="001D1F7D" w:rsidRPr="007569AD" w:rsidRDefault="001D1F7D" w:rsidP="004F07AF">
            <w:pPr>
              <w:ind w:left="12" w:hanging="12"/>
              <w:rPr>
                <w:rFonts w:ascii="Arial" w:hAnsi="Arial" w:cs="Arial"/>
              </w:rPr>
            </w:pPr>
            <w:r w:rsidRPr="007569AD">
              <w:rPr>
                <w:rFonts w:ascii="Arial" w:hAnsi="Arial" w:cs="Arial"/>
              </w:rPr>
              <w:t>14:30 – 18:00</w:t>
            </w:r>
          </w:p>
        </w:tc>
        <w:tc>
          <w:tcPr>
            <w:tcW w:w="7809" w:type="dxa"/>
            <w:tcBorders>
              <w:top w:val="single" w:sz="4" w:space="0" w:color="auto"/>
            </w:tcBorders>
          </w:tcPr>
          <w:p w:rsidR="00BF6C92" w:rsidRDefault="00BF6C92" w:rsidP="005452F2">
            <w:pPr>
              <w:ind w:left="12" w:hanging="12"/>
              <w:jc w:val="both"/>
              <w:rPr>
                <w:rFonts w:ascii="Arial" w:hAnsi="Arial" w:cs="Arial"/>
                <w:lang w:val="es-MX"/>
              </w:rPr>
            </w:pPr>
          </w:p>
          <w:p w:rsidR="001D1F7D" w:rsidRPr="007569AD" w:rsidRDefault="001D1F7D" w:rsidP="005452F2">
            <w:pPr>
              <w:ind w:left="12" w:hanging="12"/>
              <w:jc w:val="both"/>
              <w:rPr>
                <w:rFonts w:ascii="Arial" w:hAnsi="Arial" w:cs="Arial"/>
                <w:lang w:val="es-MX"/>
              </w:rPr>
            </w:pPr>
            <w:r w:rsidRPr="007569AD">
              <w:rPr>
                <w:rFonts w:ascii="Arial" w:hAnsi="Arial" w:cs="Arial"/>
                <w:lang w:val="es-MX"/>
              </w:rPr>
              <w:t xml:space="preserve">El Comité de Redacción se reúne de forma paralela a la Reunión a Puerta Cerrada para avanzar la redacción </w:t>
            </w:r>
            <w:r w:rsidRPr="00317477">
              <w:rPr>
                <w:rFonts w:ascii="Arial" w:hAnsi="Arial" w:cs="Arial"/>
                <w:lang w:val="es-MX"/>
              </w:rPr>
              <w:t>de la Declaración y las</w:t>
            </w:r>
            <w:r w:rsidRPr="007569AD">
              <w:rPr>
                <w:rFonts w:ascii="Arial" w:hAnsi="Arial" w:cs="Arial"/>
                <w:lang w:val="es-MX"/>
              </w:rPr>
              <w:t xml:space="preserve"> Decisiones.</w:t>
            </w:r>
          </w:p>
          <w:p w:rsidR="001D1F7D" w:rsidRPr="007569AD" w:rsidRDefault="001D1F7D" w:rsidP="00BF6C92">
            <w:pPr>
              <w:jc w:val="both"/>
              <w:rPr>
                <w:rFonts w:ascii="Arial" w:hAnsi="Arial" w:cs="Arial"/>
                <w:b/>
                <w:i/>
                <w:lang w:val="es-MX"/>
              </w:rPr>
            </w:pPr>
            <w:r w:rsidRPr="007569AD">
              <w:rPr>
                <w:rFonts w:ascii="Arial" w:hAnsi="Arial" w:cs="Arial"/>
                <w:b/>
                <w:i/>
                <w:lang w:val="es-MX"/>
              </w:rPr>
              <w:t xml:space="preserve">Lugar: </w:t>
            </w:r>
            <w:r w:rsidR="00BF6C92">
              <w:rPr>
                <w:rFonts w:ascii="Arial" w:hAnsi="Arial" w:cs="Arial"/>
                <w:b/>
                <w:i/>
                <w:lang w:val="es-MX"/>
              </w:rPr>
              <w:t>Salones Blue A&amp;B</w:t>
            </w:r>
          </w:p>
        </w:tc>
      </w:tr>
      <w:tr w:rsidR="001D1F7D" w:rsidRPr="007569AD" w:rsidTr="005F038B">
        <w:tc>
          <w:tcPr>
            <w:tcW w:w="1779" w:type="dxa"/>
          </w:tcPr>
          <w:p w:rsidR="001D1F7D" w:rsidRPr="007569AD" w:rsidRDefault="001D1F7D" w:rsidP="001A65AB">
            <w:pPr>
              <w:ind w:left="12" w:hanging="12"/>
              <w:rPr>
                <w:rFonts w:ascii="Arial" w:hAnsi="Arial" w:cs="Arial"/>
              </w:rPr>
            </w:pPr>
            <w:r w:rsidRPr="007569AD">
              <w:rPr>
                <w:rFonts w:ascii="Arial" w:hAnsi="Arial" w:cs="Arial"/>
              </w:rPr>
              <w:lastRenderedPageBreak/>
              <w:t>19:30 – 21:30</w:t>
            </w:r>
          </w:p>
        </w:tc>
        <w:tc>
          <w:tcPr>
            <w:tcW w:w="7809" w:type="dxa"/>
          </w:tcPr>
          <w:p w:rsidR="001D1F7D" w:rsidRPr="007569AD" w:rsidRDefault="00BF6C92" w:rsidP="002D7ECE">
            <w:pPr>
              <w:ind w:left="12" w:hanging="12"/>
              <w:jc w:val="both"/>
              <w:rPr>
                <w:rFonts w:ascii="Arial" w:hAnsi="Arial" w:cs="Arial"/>
                <w:b/>
                <w:lang w:val="es-MX"/>
              </w:rPr>
            </w:pPr>
            <w:r>
              <w:rPr>
                <w:rFonts w:ascii="Arial" w:hAnsi="Arial" w:cs="Arial"/>
                <w:b/>
                <w:lang w:val="es-MX"/>
              </w:rPr>
              <w:t xml:space="preserve">Coctel de bienvenida </w:t>
            </w:r>
            <w:r w:rsidR="001D1F7D" w:rsidRPr="007569AD">
              <w:rPr>
                <w:rFonts w:ascii="Arial" w:hAnsi="Arial" w:cs="Arial"/>
                <w:b/>
                <w:lang w:val="es-MX"/>
              </w:rPr>
              <w:t>para Viceministros</w:t>
            </w:r>
            <w:r>
              <w:rPr>
                <w:rFonts w:ascii="Arial" w:hAnsi="Arial" w:cs="Arial"/>
                <w:b/>
                <w:lang w:val="es-MX"/>
              </w:rPr>
              <w:t>(as)</w:t>
            </w:r>
          </w:p>
          <w:p w:rsidR="001D1F7D" w:rsidRPr="00BF6C92" w:rsidRDefault="001D1F7D" w:rsidP="00D22FA3">
            <w:pPr>
              <w:jc w:val="both"/>
              <w:rPr>
                <w:rFonts w:ascii="Arial" w:hAnsi="Arial" w:cs="Arial"/>
                <w:b/>
                <w:i/>
                <w:lang w:val="es-MX"/>
              </w:rPr>
            </w:pPr>
            <w:r w:rsidRPr="006131D2">
              <w:rPr>
                <w:rFonts w:ascii="Arial" w:hAnsi="Arial" w:cs="Arial"/>
                <w:b/>
                <w:i/>
                <w:lang w:val="es-MX"/>
              </w:rPr>
              <w:t>Lugar:</w:t>
            </w:r>
            <w:r w:rsidR="004D48B9">
              <w:rPr>
                <w:rFonts w:ascii="Arial" w:hAnsi="Arial" w:cs="Arial"/>
                <w:b/>
                <w:i/>
                <w:lang w:val="es-MX"/>
              </w:rPr>
              <w:t xml:space="preserve"> Teatro de la Danza, CENAC San José</w:t>
            </w:r>
          </w:p>
        </w:tc>
      </w:tr>
    </w:tbl>
    <w:p w:rsidR="00D22FA3" w:rsidRDefault="00D22FA3" w:rsidP="00C9313E">
      <w:pPr>
        <w:ind w:left="2127" w:hanging="2127"/>
        <w:jc w:val="both"/>
        <w:rPr>
          <w:rFonts w:ascii="Arial" w:hAnsi="Arial" w:cs="Arial"/>
          <w:bCs/>
          <w:sz w:val="24"/>
          <w:szCs w:val="24"/>
          <w:lang w:val="es-MX"/>
        </w:rPr>
      </w:pPr>
    </w:p>
    <w:p w:rsidR="004C2D03" w:rsidRDefault="004C2D03" w:rsidP="00C9313E">
      <w:pPr>
        <w:ind w:left="2127" w:hanging="2127"/>
        <w:jc w:val="both"/>
        <w:rPr>
          <w:rFonts w:ascii="Arial" w:hAnsi="Arial" w:cs="Arial"/>
          <w:bCs/>
          <w:sz w:val="24"/>
          <w:szCs w:val="24"/>
          <w:lang w:val="es-MX"/>
        </w:rPr>
      </w:pPr>
    </w:p>
    <w:p w:rsidR="004C2D03" w:rsidRDefault="004C2D03" w:rsidP="00C9313E">
      <w:pPr>
        <w:ind w:left="2127" w:hanging="2127"/>
        <w:jc w:val="both"/>
        <w:rPr>
          <w:rFonts w:ascii="Arial" w:hAnsi="Arial" w:cs="Arial"/>
          <w:bCs/>
          <w:sz w:val="24"/>
          <w:szCs w:val="24"/>
          <w:lang w:val="es-MX"/>
        </w:rPr>
      </w:pPr>
    </w:p>
    <w:p w:rsidR="004C2D03" w:rsidRPr="007569AD" w:rsidRDefault="004C2D03" w:rsidP="00C9313E">
      <w:pPr>
        <w:ind w:left="2127" w:hanging="2127"/>
        <w:jc w:val="both"/>
        <w:rPr>
          <w:rFonts w:ascii="Arial" w:hAnsi="Arial" w:cs="Arial"/>
          <w:bCs/>
          <w:sz w:val="24"/>
          <w:szCs w:val="24"/>
          <w:lang w:val="es-MX"/>
        </w:rPr>
      </w:pPr>
    </w:p>
    <w:p w:rsidR="001D1F7D" w:rsidRPr="006E50F6" w:rsidRDefault="00D22FA3"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r w:rsidRPr="006E50F6">
        <w:rPr>
          <w:rFonts w:ascii="Arial" w:hAnsi="Arial" w:cs="Arial"/>
          <w:b/>
          <w:bCs/>
          <w:iCs/>
          <w:smallCaps/>
          <w:sz w:val="24"/>
          <w:szCs w:val="24"/>
          <w:lang w:val="es-MX"/>
        </w:rPr>
        <w:t>Viernes 28</w:t>
      </w:r>
      <w:r w:rsidR="001D1F7D" w:rsidRPr="006E50F6">
        <w:rPr>
          <w:rFonts w:ascii="Arial" w:hAnsi="Arial" w:cs="Arial"/>
          <w:b/>
          <w:bCs/>
          <w:iCs/>
          <w:smallCaps/>
          <w:sz w:val="24"/>
          <w:szCs w:val="24"/>
          <w:lang w:val="es-MX"/>
        </w:rPr>
        <w:t xml:space="preserve"> de junio</w:t>
      </w:r>
    </w:p>
    <w:p w:rsidR="001D1F7D" w:rsidRPr="007569AD" w:rsidRDefault="001D1F7D" w:rsidP="00EB7E96">
      <w:pPr>
        <w:jc w:val="center"/>
      </w:pPr>
    </w:p>
    <w:tbl>
      <w:tblPr>
        <w:tblW w:w="0" w:type="auto"/>
        <w:tblCellMar>
          <w:top w:w="85" w:type="dxa"/>
          <w:bottom w:w="85" w:type="dxa"/>
        </w:tblCellMar>
        <w:tblLook w:val="01E0" w:firstRow="1" w:lastRow="1" w:firstColumn="1" w:lastColumn="1" w:noHBand="0" w:noVBand="0"/>
      </w:tblPr>
      <w:tblGrid>
        <w:gridCol w:w="1779"/>
        <w:gridCol w:w="7841"/>
      </w:tblGrid>
      <w:tr w:rsidR="001D1F7D" w:rsidRPr="007569AD">
        <w:tc>
          <w:tcPr>
            <w:tcW w:w="1779" w:type="dxa"/>
          </w:tcPr>
          <w:p w:rsidR="001D1F7D" w:rsidRPr="007569AD" w:rsidRDefault="001D1F7D" w:rsidP="004F07AF">
            <w:pPr>
              <w:ind w:left="12" w:hanging="12"/>
              <w:jc w:val="both"/>
              <w:rPr>
                <w:rFonts w:ascii="Arial" w:hAnsi="Arial" w:cs="Arial"/>
              </w:rPr>
            </w:pPr>
            <w:r w:rsidRPr="007569AD">
              <w:rPr>
                <w:rFonts w:ascii="Arial" w:hAnsi="Arial" w:cs="Arial"/>
              </w:rPr>
              <w:t>09:00 – 10:30</w:t>
            </w:r>
          </w:p>
        </w:tc>
        <w:tc>
          <w:tcPr>
            <w:tcW w:w="7841" w:type="dxa"/>
          </w:tcPr>
          <w:p w:rsidR="001D1F7D" w:rsidRPr="007569AD" w:rsidRDefault="001D1F7D" w:rsidP="004F07AF">
            <w:pPr>
              <w:ind w:left="12" w:hanging="12"/>
              <w:jc w:val="both"/>
              <w:rPr>
                <w:rFonts w:ascii="Arial" w:hAnsi="Arial" w:cs="Arial"/>
                <w:lang w:val="es-MX"/>
              </w:rPr>
            </w:pPr>
            <w:r w:rsidRPr="007569AD">
              <w:rPr>
                <w:rFonts w:ascii="Arial" w:hAnsi="Arial" w:cs="Arial"/>
                <w:lang w:val="es-MX"/>
              </w:rPr>
              <w:t xml:space="preserve">Continúa la Reunión a Puerta Cerrada de los(as) Viceministros(as). </w:t>
            </w:r>
            <w:r w:rsidRPr="007569AD">
              <w:rPr>
                <w:rFonts w:ascii="Arial" w:hAnsi="Arial" w:cs="Arial"/>
                <w:u w:val="single"/>
                <w:lang w:val="es-MX"/>
              </w:rPr>
              <w:t>Ver agenda aparte</w:t>
            </w:r>
            <w:r w:rsidRPr="007569AD">
              <w:rPr>
                <w:rFonts w:ascii="Arial" w:hAnsi="Arial" w:cs="Arial"/>
                <w:lang w:val="es-MX"/>
              </w:rPr>
              <w:t>.</w:t>
            </w:r>
          </w:p>
          <w:p w:rsidR="001D1F7D" w:rsidRPr="007569AD" w:rsidRDefault="001D1F7D" w:rsidP="004F07AF">
            <w:pPr>
              <w:jc w:val="both"/>
              <w:rPr>
                <w:rFonts w:ascii="Arial" w:hAnsi="Arial" w:cs="Arial"/>
                <w:b/>
                <w:i/>
                <w:lang w:val="es-MX"/>
              </w:rPr>
            </w:pPr>
            <w:r w:rsidRPr="007569AD">
              <w:rPr>
                <w:rFonts w:ascii="Arial" w:hAnsi="Arial" w:cs="Arial"/>
                <w:b/>
                <w:i/>
                <w:lang w:val="es-MX"/>
              </w:rPr>
              <w:t xml:space="preserve">Lugar: </w:t>
            </w:r>
            <w:r w:rsidR="00BF6C92">
              <w:rPr>
                <w:rFonts w:ascii="Arial" w:hAnsi="Arial" w:cs="Arial"/>
                <w:b/>
                <w:i/>
                <w:lang w:val="es-MX"/>
              </w:rPr>
              <w:t>Salón Rojo (Tercer piso)</w:t>
            </w:r>
          </w:p>
          <w:p w:rsidR="001D1F7D" w:rsidRPr="007569AD" w:rsidRDefault="001D1F7D" w:rsidP="004F07AF">
            <w:pPr>
              <w:jc w:val="both"/>
              <w:rPr>
                <w:rFonts w:ascii="Arial" w:hAnsi="Arial" w:cs="Arial"/>
                <w:b/>
              </w:rPr>
            </w:pPr>
            <w:r w:rsidRPr="007569AD">
              <w:rPr>
                <w:rFonts w:ascii="Arial" w:hAnsi="Arial" w:cs="Arial"/>
                <w:lang w:val="es-MX"/>
              </w:rPr>
              <w:t>Participan: Los(as) Viceministros(as) pueden estar acompañados hasta por dos representantes de su delegación.</w:t>
            </w:r>
          </w:p>
        </w:tc>
      </w:tr>
      <w:tr w:rsidR="001D1F7D" w:rsidRPr="007569AD">
        <w:tc>
          <w:tcPr>
            <w:tcW w:w="1779" w:type="dxa"/>
          </w:tcPr>
          <w:p w:rsidR="001D1F7D" w:rsidRPr="007569AD" w:rsidRDefault="001D1F7D" w:rsidP="00E7703C">
            <w:pPr>
              <w:ind w:left="12" w:hanging="12"/>
              <w:jc w:val="both"/>
              <w:rPr>
                <w:rFonts w:ascii="Arial" w:hAnsi="Arial" w:cs="Arial"/>
              </w:rPr>
            </w:pPr>
            <w:r w:rsidRPr="007569AD">
              <w:rPr>
                <w:rFonts w:ascii="Arial" w:hAnsi="Arial" w:cs="Arial"/>
              </w:rPr>
              <w:t>09:00 – 10:30</w:t>
            </w:r>
          </w:p>
        </w:tc>
        <w:tc>
          <w:tcPr>
            <w:tcW w:w="7841" w:type="dxa"/>
          </w:tcPr>
          <w:p w:rsidR="001D1F7D" w:rsidRPr="007569AD" w:rsidRDefault="001D1F7D" w:rsidP="004F07AF">
            <w:pPr>
              <w:ind w:left="12" w:hanging="12"/>
              <w:jc w:val="both"/>
              <w:rPr>
                <w:rFonts w:ascii="Arial" w:hAnsi="Arial" w:cs="Arial"/>
                <w:lang w:val="es-MX"/>
              </w:rPr>
            </w:pPr>
            <w:r w:rsidRPr="007569AD">
              <w:rPr>
                <w:rFonts w:ascii="Arial" w:hAnsi="Arial" w:cs="Arial"/>
                <w:lang w:val="es-MX"/>
              </w:rPr>
              <w:t xml:space="preserve">El Comité de Redacción se reúne de forma paralela a la Reunión a Puerta Cerrada para avanzar la redacción </w:t>
            </w:r>
            <w:r w:rsidRPr="00317477">
              <w:rPr>
                <w:rFonts w:ascii="Arial" w:hAnsi="Arial" w:cs="Arial"/>
                <w:lang w:val="es-MX"/>
              </w:rPr>
              <w:t>de la Declaración y las</w:t>
            </w:r>
            <w:r w:rsidRPr="007569AD">
              <w:rPr>
                <w:rFonts w:ascii="Arial" w:hAnsi="Arial" w:cs="Arial"/>
                <w:lang w:val="es-MX"/>
              </w:rPr>
              <w:t xml:space="preserve"> Decisiones.</w:t>
            </w:r>
          </w:p>
          <w:p w:rsidR="001D1F7D" w:rsidRPr="007569AD" w:rsidRDefault="001D1F7D" w:rsidP="00D22FA3">
            <w:pPr>
              <w:jc w:val="both"/>
              <w:rPr>
                <w:rFonts w:ascii="Arial" w:hAnsi="Arial" w:cs="Arial"/>
                <w:i/>
              </w:rPr>
            </w:pPr>
            <w:r w:rsidRPr="007569AD">
              <w:rPr>
                <w:rFonts w:ascii="Arial" w:hAnsi="Arial" w:cs="Arial"/>
                <w:b/>
                <w:i/>
                <w:lang w:val="es-MX"/>
              </w:rPr>
              <w:t xml:space="preserve">Lugar: </w:t>
            </w:r>
            <w:r w:rsidR="00D22FA3">
              <w:rPr>
                <w:rFonts w:ascii="Arial" w:hAnsi="Arial" w:cs="Arial"/>
                <w:b/>
                <w:i/>
                <w:lang w:val="es-MX"/>
              </w:rPr>
              <w:t>Por definir</w:t>
            </w:r>
          </w:p>
        </w:tc>
      </w:tr>
      <w:tr w:rsidR="001D1F7D" w:rsidRPr="007569AD">
        <w:tc>
          <w:tcPr>
            <w:tcW w:w="1779" w:type="dxa"/>
          </w:tcPr>
          <w:p w:rsidR="001D1F7D" w:rsidRPr="007569AD" w:rsidRDefault="001D1F7D" w:rsidP="004F07AF">
            <w:pPr>
              <w:ind w:left="12" w:hanging="12"/>
              <w:jc w:val="both"/>
              <w:rPr>
                <w:rFonts w:ascii="Arial" w:hAnsi="Arial" w:cs="Arial"/>
              </w:rPr>
            </w:pPr>
            <w:r w:rsidRPr="007569AD">
              <w:rPr>
                <w:rFonts w:ascii="Arial" w:hAnsi="Arial" w:cs="Arial"/>
              </w:rPr>
              <w:t>10:30 – 11:00</w:t>
            </w:r>
          </w:p>
        </w:tc>
        <w:tc>
          <w:tcPr>
            <w:tcW w:w="7841" w:type="dxa"/>
          </w:tcPr>
          <w:p w:rsidR="001D1F7D" w:rsidRPr="007569AD" w:rsidRDefault="001D1F7D" w:rsidP="00E7703C">
            <w:pPr>
              <w:jc w:val="both"/>
              <w:rPr>
                <w:rFonts w:ascii="Arial" w:hAnsi="Arial" w:cs="Arial"/>
              </w:rPr>
            </w:pPr>
            <w:r w:rsidRPr="007569AD">
              <w:rPr>
                <w:rFonts w:ascii="Arial" w:hAnsi="Arial" w:cs="Arial"/>
              </w:rPr>
              <w:t>Intervenciones de:</w:t>
            </w:r>
          </w:p>
          <w:p w:rsidR="001D1F7D" w:rsidRPr="007569AD" w:rsidRDefault="001D1F7D" w:rsidP="00E7703C">
            <w:pPr>
              <w:jc w:val="both"/>
              <w:rPr>
                <w:rFonts w:ascii="Arial" w:hAnsi="Arial" w:cs="Arial"/>
              </w:rPr>
            </w:pPr>
          </w:p>
          <w:p w:rsidR="001D1F7D" w:rsidRPr="007569AD" w:rsidRDefault="001D1F7D" w:rsidP="00C55399">
            <w:pPr>
              <w:numPr>
                <w:ilvl w:val="0"/>
                <w:numId w:val="14"/>
              </w:numPr>
              <w:tabs>
                <w:tab w:val="clear" w:pos="2520"/>
                <w:tab w:val="num" w:pos="252"/>
              </w:tabs>
              <w:ind w:left="249" w:hanging="238"/>
              <w:jc w:val="both"/>
              <w:rPr>
                <w:rFonts w:ascii="Arial" w:hAnsi="Arial" w:cs="Arial"/>
                <w:b/>
                <w:lang w:val="es-MX"/>
              </w:rPr>
            </w:pPr>
            <w:r w:rsidRPr="007569AD">
              <w:rPr>
                <w:rFonts w:ascii="Arial" w:hAnsi="Arial" w:cs="Arial"/>
              </w:rPr>
              <w:t>Países observadores</w:t>
            </w:r>
          </w:p>
          <w:p w:rsidR="001D1F7D" w:rsidRPr="007569AD" w:rsidRDefault="001D1F7D" w:rsidP="00C55399">
            <w:pPr>
              <w:numPr>
                <w:ilvl w:val="0"/>
                <w:numId w:val="14"/>
              </w:numPr>
              <w:tabs>
                <w:tab w:val="clear" w:pos="2520"/>
                <w:tab w:val="num" w:pos="252"/>
              </w:tabs>
              <w:ind w:left="249" w:hanging="238"/>
              <w:jc w:val="both"/>
              <w:rPr>
                <w:rFonts w:ascii="Arial" w:hAnsi="Arial" w:cs="Arial"/>
                <w:b/>
                <w:lang w:val="es-MX"/>
              </w:rPr>
            </w:pPr>
            <w:r w:rsidRPr="007569AD">
              <w:rPr>
                <w:rFonts w:ascii="Arial" w:hAnsi="Arial" w:cs="Arial"/>
              </w:rPr>
              <w:t xml:space="preserve">Organizaciones internacionales observadoras </w:t>
            </w:r>
          </w:p>
          <w:p w:rsidR="001D1F7D" w:rsidRPr="007569AD" w:rsidRDefault="001D1F7D" w:rsidP="00E7703C">
            <w:pPr>
              <w:numPr>
                <w:ilvl w:val="0"/>
                <w:numId w:val="14"/>
              </w:numPr>
              <w:tabs>
                <w:tab w:val="clear" w:pos="2520"/>
                <w:tab w:val="num" w:pos="252"/>
              </w:tabs>
              <w:ind w:left="249" w:hanging="238"/>
              <w:jc w:val="both"/>
              <w:rPr>
                <w:rFonts w:ascii="Arial" w:hAnsi="Arial" w:cs="Arial"/>
                <w:b/>
                <w:lang w:val="es-MX"/>
              </w:rPr>
            </w:pPr>
            <w:r w:rsidRPr="007569AD">
              <w:rPr>
                <w:rFonts w:ascii="Arial" w:hAnsi="Arial" w:cs="Arial"/>
              </w:rPr>
              <w:t>Invitados especiales</w:t>
            </w:r>
          </w:p>
        </w:tc>
      </w:tr>
      <w:tr w:rsidR="001D1F7D" w:rsidRPr="007569AD">
        <w:tc>
          <w:tcPr>
            <w:tcW w:w="1779" w:type="dxa"/>
          </w:tcPr>
          <w:p w:rsidR="001D1F7D" w:rsidRPr="007569AD" w:rsidRDefault="001D1F7D" w:rsidP="002A3E73">
            <w:pPr>
              <w:ind w:left="12" w:hanging="12"/>
              <w:jc w:val="both"/>
              <w:rPr>
                <w:rFonts w:ascii="Arial" w:hAnsi="Arial" w:cs="Arial"/>
              </w:rPr>
            </w:pPr>
            <w:r w:rsidRPr="007569AD">
              <w:rPr>
                <w:rFonts w:ascii="Arial" w:hAnsi="Arial" w:cs="Arial"/>
              </w:rPr>
              <w:t>11:00 – 11:15</w:t>
            </w:r>
          </w:p>
        </w:tc>
        <w:tc>
          <w:tcPr>
            <w:tcW w:w="7841" w:type="dxa"/>
          </w:tcPr>
          <w:p w:rsidR="001D1F7D" w:rsidRPr="007569AD" w:rsidRDefault="001D1F7D" w:rsidP="00911B01">
            <w:pPr>
              <w:ind w:left="12" w:hanging="12"/>
              <w:jc w:val="both"/>
              <w:rPr>
                <w:rFonts w:ascii="Arial" w:hAnsi="Arial" w:cs="Arial"/>
                <w:lang w:val="es-MX"/>
              </w:rPr>
            </w:pPr>
            <w:r w:rsidRPr="007569AD">
              <w:rPr>
                <w:rFonts w:ascii="Arial" w:hAnsi="Arial" w:cs="Arial"/>
                <w:lang w:val="es-MX"/>
              </w:rPr>
              <w:t>Receso para café</w:t>
            </w:r>
          </w:p>
        </w:tc>
      </w:tr>
      <w:tr w:rsidR="001D1F7D" w:rsidRPr="007569AD" w:rsidTr="00BB3E76">
        <w:tc>
          <w:tcPr>
            <w:tcW w:w="1779" w:type="dxa"/>
          </w:tcPr>
          <w:p w:rsidR="001D1F7D" w:rsidRPr="007569AD" w:rsidRDefault="001D1F7D" w:rsidP="002A3E73">
            <w:pPr>
              <w:ind w:left="12" w:hanging="12"/>
              <w:jc w:val="both"/>
              <w:rPr>
                <w:rFonts w:ascii="Arial" w:hAnsi="Arial" w:cs="Arial"/>
              </w:rPr>
            </w:pPr>
            <w:r w:rsidRPr="007569AD">
              <w:rPr>
                <w:rFonts w:ascii="Arial" w:hAnsi="Arial" w:cs="Arial"/>
              </w:rPr>
              <w:t>11:15 – 12:30</w:t>
            </w:r>
          </w:p>
        </w:tc>
        <w:tc>
          <w:tcPr>
            <w:tcW w:w="7841" w:type="dxa"/>
          </w:tcPr>
          <w:p w:rsidR="001D1F7D" w:rsidRPr="007569AD" w:rsidRDefault="001D1F7D" w:rsidP="00911B01">
            <w:pPr>
              <w:ind w:left="12" w:hanging="12"/>
              <w:jc w:val="both"/>
              <w:rPr>
                <w:rFonts w:ascii="Arial" w:hAnsi="Arial" w:cs="Arial"/>
                <w:lang w:val="es-MX"/>
              </w:rPr>
            </w:pPr>
            <w:r w:rsidRPr="007569AD">
              <w:rPr>
                <w:rFonts w:ascii="Arial" w:hAnsi="Arial" w:cs="Arial"/>
              </w:rPr>
              <w:t>Revisión</w:t>
            </w:r>
            <w:r w:rsidRPr="007569AD">
              <w:rPr>
                <w:rFonts w:ascii="Arial" w:hAnsi="Arial" w:cs="Arial"/>
                <w:lang w:val="es-MX"/>
              </w:rPr>
              <w:t xml:space="preserve"> final de la Declaración y Decisiones de los(as) Viceministros(as) (Reunión a puerta cerrada)</w:t>
            </w:r>
          </w:p>
        </w:tc>
      </w:tr>
      <w:tr w:rsidR="001D1F7D" w:rsidRPr="007569AD" w:rsidTr="002E1EC3">
        <w:tc>
          <w:tcPr>
            <w:tcW w:w="1779" w:type="dxa"/>
          </w:tcPr>
          <w:p w:rsidR="001D1F7D" w:rsidRPr="007569AD" w:rsidRDefault="001D1F7D" w:rsidP="00911B01">
            <w:pPr>
              <w:ind w:left="12" w:hanging="12"/>
              <w:jc w:val="both"/>
              <w:rPr>
                <w:rFonts w:ascii="Arial" w:hAnsi="Arial" w:cs="Arial"/>
              </w:rPr>
            </w:pPr>
            <w:r w:rsidRPr="007569AD">
              <w:rPr>
                <w:rFonts w:ascii="Arial" w:hAnsi="Arial" w:cs="Arial"/>
              </w:rPr>
              <w:t>12:30 – 13:00</w:t>
            </w:r>
          </w:p>
        </w:tc>
        <w:tc>
          <w:tcPr>
            <w:tcW w:w="7841" w:type="dxa"/>
          </w:tcPr>
          <w:p w:rsidR="001D1F7D" w:rsidRPr="007569AD" w:rsidRDefault="001D1F7D" w:rsidP="002A3E73">
            <w:pPr>
              <w:ind w:left="12" w:hanging="12"/>
              <w:jc w:val="both"/>
              <w:rPr>
                <w:rFonts w:ascii="Arial" w:hAnsi="Arial" w:cs="Arial"/>
                <w:lang w:val="es-MX"/>
              </w:rPr>
            </w:pPr>
            <w:r w:rsidRPr="007569AD">
              <w:rPr>
                <w:rFonts w:ascii="Arial" w:hAnsi="Arial" w:cs="Arial"/>
                <w:lang w:val="es-MX"/>
              </w:rPr>
              <w:t xml:space="preserve">Clausura de </w:t>
            </w:r>
            <w:r w:rsidRPr="007569AD">
              <w:rPr>
                <w:rFonts w:ascii="Arial" w:hAnsi="Arial" w:cs="Arial"/>
              </w:rPr>
              <w:t>la</w:t>
            </w:r>
            <w:r w:rsidRPr="007569AD">
              <w:rPr>
                <w:rFonts w:ascii="Arial" w:hAnsi="Arial" w:cs="Arial"/>
                <w:lang w:val="es-MX"/>
              </w:rPr>
              <w:t xml:space="preserve"> XVI</w:t>
            </w:r>
            <w:r w:rsidR="00D22FA3">
              <w:rPr>
                <w:rFonts w:ascii="Arial" w:hAnsi="Arial" w:cs="Arial"/>
                <w:lang w:val="es-MX"/>
              </w:rPr>
              <w:t>I</w:t>
            </w:r>
            <w:r w:rsidRPr="007569AD">
              <w:rPr>
                <w:rFonts w:ascii="Arial" w:hAnsi="Arial" w:cs="Arial"/>
                <w:lang w:val="es-MX"/>
              </w:rPr>
              <w:t>I Reunión de la CRM (abierta a observadores y RROCM)</w:t>
            </w:r>
          </w:p>
        </w:tc>
      </w:tr>
      <w:tr w:rsidR="001D1F7D" w:rsidRPr="007569AD" w:rsidTr="002E1EC3">
        <w:tc>
          <w:tcPr>
            <w:tcW w:w="1779" w:type="dxa"/>
          </w:tcPr>
          <w:p w:rsidR="001D1F7D" w:rsidRPr="007569AD" w:rsidRDefault="001D1F7D" w:rsidP="002A3E73">
            <w:pPr>
              <w:ind w:left="12" w:hanging="12"/>
              <w:jc w:val="both"/>
              <w:rPr>
                <w:rFonts w:ascii="Arial" w:hAnsi="Arial" w:cs="Arial"/>
              </w:rPr>
            </w:pPr>
            <w:r w:rsidRPr="007569AD">
              <w:rPr>
                <w:rFonts w:ascii="Arial" w:hAnsi="Arial" w:cs="Arial"/>
              </w:rPr>
              <w:t>13:00 – 14:30</w:t>
            </w:r>
          </w:p>
        </w:tc>
        <w:tc>
          <w:tcPr>
            <w:tcW w:w="7841" w:type="dxa"/>
          </w:tcPr>
          <w:p w:rsidR="001D1F7D" w:rsidRPr="007569AD" w:rsidRDefault="001D1F7D" w:rsidP="00911B01">
            <w:pPr>
              <w:ind w:left="12" w:hanging="12"/>
              <w:jc w:val="both"/>
              <w:rPr>
                <w:rFonts w:ascii="Arial" w:hAnsi="Arial" w:cs="Arial"/>
                <w:lang w:val="es-MX"/>
              </w:rPr>
            </w:pPr>
            <w:r w:rsidRPr="007569AD">
              <w:rPr>
                <w:rFonts w:ascii="Arial" w:hAnsi="Arial" w:cs="Arial"/>
                <w:lang w:val="es-MX"/>
              </w:rPr>
              <w:t>Almuerzo</w:t>
            </w:r>
          </w:p>
          <w:p w:rsidR="001D1F7D" w:rsidRPr="007569AD" w:rsidRDefault="001D1F7D" w:rsidP="002A3E73">
            <w:pPr>
              <w:jc w:val="both"/>
              <w:rPr>
                <w:rFonts w:ascii="Arial" w:hAnsi="Arial" w:cs="Arial"/>
                <w:lang w:val="es-MX"/>
              </w:rPr>
            </w:pPr>
            <w:r w:rsidRPr="007569AD">
              <w:rPr>
                <w:rFonts w:ascii="Arial" w:hAnsi="Arial" w:cs="Arial"/>
                <w:lang w:val="es-MX"/>
              </w:rPr>
              <w:t>Participan: Todos los delegados</w:t>
            </w:r>
          </w:p>
          <w:p w:rsidR="001D1F7D" w:rsidRPr="007569AD" w:rsidRDefault="001D1F7D" w:rsidP="002A3E73">
            <w:pPr>
              <w:jc w:val="both"/>
              <w:rPr>
                <w:rFonts w:ascii="Arial" w:hAnsi="Arial" w:cs="Arial"/>
                <w:lang w:val="es-MX"/>
              </w:rPr>
            </w:pPr>
          </w:p>
        </w:tc>
      </w:tr>
    </w:tbl>
    <w:p w:rsidR="001D1F7D" w:rsidRPr="007569AD" w:rsidRDefault="001D1F7D" w:rsidP="008D4A38">
      <w:pPr>
        <w:ind w:left="1755" w:hanging="1755"/>
        <w:rPr>
          <w:rFonts w:ascii="Arial" w:hAnsi="Arial" w:cs="Arial"/>
          <w:caps/>
          <w:sz w:val="24"/>
          <w:lang w:val="es-ES"/>
        </w:rPr>
      </w:pPr>
      <w:r w:rsidRPr="007569AD">
        <w:rPr>
          <w:rFonts w:ascii="Arial" w:hAnsi="Arial" w:cs="Arial"/>
          <w:caps/>
          <w:sz w:val="24"/>
          <w:lang w:val="es-ES"/>
        </w:rPr>
        <w:tab/>
      </w:r>
    </w:p>
    <w:p w:rsidR="001D1F7D" w:rsidRPr="00D22FA3" w:rsidRDefault="001D1F7D" w:rsidP="00911B01">
      <w:pPr>
        <w:jc w:val="center"/>
        <w:rPr>
          <w:rFonts w:ascii="Arial" w:hAnsi="Arial" w:cs="Arial"/>
          <w:b/>
          <w:caps/>
          <w:sz w:val="24"/>
          <w:lang w:val="en-US"/>
        </w:rPr>
      </w:pPr>
      <w:r w:rsidRPr="00D22FA3">
        <w:rPr>
          <w:rFonts w:ascii="Arial" w:hAnsi="Arial" w:cs="Arial"/>
          <w:b/>
          <w:caps/>
          <w:sz w:val="24"/>
          <w:lang w:val="en-US"/>
        </w:rPr>
        <w:t>Fin del PROGRAMA</w:t>
      </w:r>
    </w:p>
    <w:p w:rsidR="001D1F7D" w:rsidRPr="007569AD" w:rsidRDefault="001D1F7D" w:rsidP="00911B01">
      <w:pPr>
        <w:jc w:val="center"/>
        <w:rPr>
          <w:rFonts w:ascii="Arial" w:hAnsi="Arial" w:cs="Arial"/>
          <w:caps/>
          <w:sz w:val="24"/>
          <w:lang w:val="en-US"/>
        </w:rPr>
      </w:pPr>
    </w:p>
    <w:sectPr w:rsidR="001D1F7D" w:rsidRPr="007569AD" w:rsidSect="00CE6559">
      <w:headerReference w:type="even" r:id="rId9"/>
      <w:footerReference w:type="even" r:id="rId10"/>
      <w:footerReference w:type="default" r:id="rId11"/>
      <w:headerReference w:type="first" r:id="rId12"/>
      <w:pgSz w:w="12240" w:h="15840" w:code="1"/>
      <w:pgMar w:top="993" w:right="1418" w:bottom="993" w:left="1418" w:header="709" w:footer="414"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F7D" w:rsidRDefault="001D1F7D">
      <w:r>
        <w:separator/>
      </w:r>
    </w:p>
  </w:endnote>
  <w:endnote w:type="continuationSeparator" w:id="0">
    <w:p w:rsidR="001D1F7D" w:rsidRDefault="001D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3E0A28">
    <w:pPr>
      <w:pStyle w:val="Foot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end"/>
    </w:r>
  </w:p>
  <w:p w:rsidR="001D1F7D" w:rsidRDefault="001D1F7D">
    <w:pPr>
      <w:pStyle w:val="Footer"/>
      <w:framePr w:wrap="around" w:vAnchor="text" w:hAnchor="margin" w:xAlign="right" w:y="1"/>
      <w:ind w:right="360"/>
      <w:rPr>
        <w:rStyle w:val="PageNumber"/>
      </w:rPr>
    </w:pPr>
    <w:r>
      <w:rPr>
        <w:rStyle w:val="PageNumber"/>
      </w:rPr>
      <w:t xml:space="preserve">PAGE  </w:t>
    </w:r>
    <w:r>
      <w:rPr>
        <w:rStyle w:val="PageNumber"/>
        <w:noProof/>
      </w:rPr>
      <w:t>3</w:t>
    </w:r>
  </w:p>
  <w:p w:rsidR="001D1F7D" w:rsidRDefault="001D1F7D">
    <w:pPr>
      <w:pStyle w:val="Footer"/>
      <w:ind w:right="360"/>
    </w:pPr>
    <w:r>
      <w:rPr>
        <w:rStyle w:val="PageNumber"/>
        <w:noProof/>
      </w:rPr>
      <w:t>3</w:t>
    </w:r>
  </w:p>
  <w:p w:rsidR="001D1F7D" w:rsidRDefault="001D1F7D"/>
  <w:p w:rsidR="001D1F7D" w:rsidRDefault="003E0A28">
    <w:r>
      <w:fldChar w:fldCharType="begin"/>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3E0A28">
    <w:pPr>
      <w:pStyle w:val="Foot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separate"/>
    </w:r>
    <w:r w:rsidR="00963E74">
      <w:rPr>
        <w:rStyle w:val="PageNumber"/>
        <w:noProof/>
      </w:rPr>
      <w:t>3</w:t>
    </w:r>
    <w:r>
      <w:rPr>
        <w:rStyle w:val="PageNumber"/>
      </w:rPr>
      <w:fldChar w:fldCharType="end"/>
    </w:r>
  </w:p>
  <w:p w:rsidR="001D1F7D" w:rsidRDefault="001D1F7D">
    <w:pPr>
      <w:pStyle w:val="Footer"/>
      <w:ind w:right="360"/>
    </w:pPr>
  </w:p>
  <w:p w:rsidR="001D1F7D" w:rsidRDefault="001D1F7D">
    <w:pPr>
      <w:pStyle w:val="Footer"/>
      <w:ind w:right="360"/>
    </w:pPr>
  </w:p>
  <w:p w:rsidR="001D1F7D" w:rsidRPr="006602AE" w:rsidRDefault="001D1F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F7D" w:rsidRDefault="001D1F7D">
      <w:r>
        <w:separator/>
      </w:r>
    </w:p>
  </w:footnote>
  <w:footnote w:type="continuationSeparator" w:id="0">
    <w:p w:rsidR="001D1F7D" w:rsidRDefault="001D1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3E0A28">
    <w:pPr>
      <w:pStyle w:val="Head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end"/>
    </w:r>
  </w:p>
  <w:p w:rsidR="001D1F7D" w:rsidRDefault="001D1F7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1D1F7D" w:rsidP="005A014E">
    <w:pPr>
      <w:pStyle w:val="Header"/>
      <w:jc w:val="right"/>
      <w:rPr>
        <w:szCs w:val="24"/>
      </w:rPr>
    </w:pPr>
    <w:r>
      <w:rPr>
        <w:szCs w:val="24"/>
      </w:rPr>
      <w:t xml:space="preserve">Versión del </w:t>
    </w:r>
    <w:r w:rsidR="000E6C7D">
      <w:rPr>
        <w:szCs w:val="24"/>
      </w:rPr>
      <w:t>18</w:t>
    </w:r>
    <w:r w:rsidR="00FB5489">
      <w:rPr>
        <w:szCs w:val="24"/>
      </w:rPr>
      <w:t xml:space="preserve"> de junio </w:t>
    </w:r>
    <w:r w:rsidR="00353335">
      <w:rPr>
        <w:szCs w:val="24"/>
      </w:rPr>
      <w:t>del 2013</w:t>
    </w:r>
  </w:p>
  <w:p w:rsidR="001D1F7D" w:rsidRDefault="001D1F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C1F"/>
    <w:multiLevelType w:val="multilevel"/>
    <w:tmpl w:val="C8F0163C"/>
    <w:lvl w:ilvl="0">
      <w:start w:val="1"/>
      <w:numFmt w:val="bullet"/>
      <w:lvlText w:val=""/>
      <w:lvlJc w:val="left"/>
      <w:pPr>
        <w:tabs>
          <w:tab w:val="num" w:pos="732"/>
        </w:tabs>
        <w:ind w:left="732" w:hanging="360"/>
      </w:pPr>
      <w:rPr>
        <w:rFonts w:ascii="Symbol" w:hAnsi="Symbol" w:hint="default"/>
      </w:rPr>
    </w:lvl>
    <w:lvl w:ilvl="1">
      <w:start w:val="1"/>
      <w:numFmt w:val="bullet"/>
      <w:lvlText w:val="o"/>
      <w:lvlJc w:val="left"/>
      <w:pPr>
        <w:tabs>
          <w:tab w:val="num" w:pos="1452"/>
        </w:tabs>
        <w:ind w:left="1452" w:hanging="360"/>
      </w:pPr>
      <w:rPr>
        <w:rFonts w:ascii="Courier New" w:hAnsi="Courier New" w:hint="default"/>
      </w:rPr>
    </w:lvl>
    <w:lvl w:ilvl="2">
      <w:start w:val="1"/>
      <w:numFmt w:val="bullet"/>
      <w:lvlText w:val=""/>
      <w:lvlJc w:val="left"/>
      <w:pPr>
        <w:tabs>
          <w:tab w:val="num" w:pos="2172"/>
        </w:tabs>
        <w:ind w:left="2172" w:hanging="360"/>
      </w:pPr>
      <w:rPr>
        <w:rFonts w:ascii="Wingdings" w:hAnsi="Wingdings" w:hint="default"/>
      </w:rPr>
    </w:lvl>
    <w:lvl w:ilvl="3">
      <w:start w:val="1"/>
      <w:numFmt w:val="bullet"/>
      <w:lvlText w:val=""/>
      <w:lvlJc w:val="left"/>
      <w:pPr>
        <w:tabs>
          <w:tab w:val="num" w:pos="2892"/>
        </w:tabs>
        <w:ind w:left="2892" w:hanging="360"/>
      </w:pPr>
      <w:rPr>
        <w:rFonts w:ascii="Symbol" w:hAnsi="Symbol" w:hint="default"/>
      </w:rPr>
    </w:lvl>
    <w:lvl w:ilvl="4">
      <w:start w:val="1"/>
      <w:numFmt w:val="bullet"/>
      <w:lvlText w:val="o"/>
      <w:lvlJc w:val="left"/>
      <w:pPr>
        <w:tabs>
          <w:tab w:val="num" w:pos="3612"/>
        </w:tabs>
        <w:ind w:left="3612" w:hanging="360"/>
      </w:pPr>
      <w:rPr>
        <w:rFonts w:ascii="Courier New" w:hAnsi="Courier New" w:hint="default"/>
      </w:rPr>
    </w:lvl>
    <w:lvl w:ilvl="5">
      <w:start w:val="1"/>
      <w:numFmt w:val="bullet"/>
      <w:lvlText w:val=""/>
      <w:lvlJc w:val="left"/>
      <w:pPr>
        <w:tabs>
          <w:tab w:val="num" w:pos="4332"/>
        </w:tabs>
        <w:ind w:left="4332" w:hanging="360"/>
      </w:pPr>
      <w:rPr>
        <w:rFonts w:ascii="Wingdings" w:hAnsi="Wingdings" w:hint="default"/>
      </w:rPr>
    </w:lvl>
    <w:lvl w:ilvl="6">
      <w:start w:val="1"/>
      <w:numFmt w:val="bullet"/>
      <w:lvlText w:val=""/>
      <w:lvlJc w:val="left"/>
      <w:pPr>
        <w:tabs>
          <w:tab w:val="num" w:pos="5052"/>
        </w:tabs>
        <w:ind w:left="5052" w:hanging="360"/>
      </w:pPr>
      <w:rPr>
        <w:rFonts w:ascii="Symbol" w:hAnsi="Symbol" w:hint="default"/>
      </w:rPr>
    </w:lvl>
    <w:lvl w:ilvl="7">
      <w:start w:val="1"/>
      <w:numFmt w:val="bullet"/>
      <w:lvlText w:val="o"/>
      <w:lvlJc w:val="left"/>
      <w:pPr>
        <w:tabs>
          <w:tab w:val="num" w:pos="5772"/>
        </w:tabs>
        <w:ind w:left="5772" w:hanging="360"/>
      </w:pPr>
      <w:rPr>
        <w:rFonts w:ascii="Courier New" w:hAnsi="Courier New" w:hint="default"/>
      </w:rPr>
    </w:lvl>
    <w:lvl w:ilvl="8">
      <w:start w:val="1"/>
      <w:numFmt w:val="bullet"/>
      <w:lvlText w:val=""/>
      <w:lvlJc w:val="left"/>
      <w:pPr>
        <w:tabs>
          <w:tab w:val="num" w:pos="6492"/>
        </w:tabs>
        <w:ind w:left="6492" w:hanging="360"/>
      </w:pPr>
      <w:rPr>
        <w:rFonts w:ascii="Wingdings" w:hAnsi="Wingdings" w:hint="default"/>
      </w:rPr>
    </w:lvl>
  </w:abstractNum>
  <w:abstractNum w:abstractNumId="1">
    <w:nsid w:val="05744FF2"/>
    <w:multiLevelType w:val="hybridMultilevel"/>
    <w:tmpl w:val="22A0AEDC"/>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
    <w:nsid w:val="05E834CA"/>
    <w:multiLevelType w:val="hybridMultilevel"/>
    <w:tmpl w:val="F0EC170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6DC6438"/>
    <w:multiLevelType w:val="hybridMultilevel"/>
    <w:tmpl w:val="0254A2A2"/>
    <w:lvl w:ilvl="0" w:tplc="625036F6">
      <w:start w:val="6"/>
      <w:numFmt w:val="bullet"/>
      <w:lvlText w:val="-"/>
      <w:lvlJc w:val="left"/>
      <w:pPr>
        <w:tabs>
          <w:tab w:val="num" w:pos="720"/>
        </w:tabs>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AB7444D"/>
    <w:multiLevelType w:val="hybridMultilevel"/>
    <w:tmpl w:val="47A028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23C38DE"/>
    <w:multiLevelType w:val="hybridMultilevel"/>
    <w:tmpl w:val="A4A0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F1F3A"/>
    <w:multiLevelType w:val="hybridMultilevel"/>
    <w:tmpl w:val="445A9096"/>
    <w:lvl w:ilvl="0" w:tplc="0C0A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4221D70"/>
    <w:multiLevelType w:val="hybridMultilevel"/>
    <w:tmpl w:val="0D582CE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15EA7158"/>
    <w:multiLevelType w:val="hybridMultilevel"/>
    <w:tmpl w:val="5B149204"/>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9">
    <w:nsid w:val="16200C79"/>
    <w:multiLevelType w:val="hybridMultilevel"/>
    <w:tmpl w:val="31D4E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9270C8"/>
    <w:multiLevelType w:val="hybridMultilevel"/>
    <w:tmpl w:val="E9CA9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8022F18"/>
    <w:multiLevelType w:val="hybridMultilevel"/>
    <w:tmpl w:val="AC9A3252"/>
    <w:lvl w:ilvl="0" w:tplc="04090003">
      <w:start w:val="1"/>
      <w:numFmt w:val="bullet"/>
      <w:lvlText w:val="o"/>
      <w:lvlJc w:val="left"/>
      <w:pPr>
        <w:tabs>
          <w:tab w:val="num" w:pos="732"/>
        </w:tabs>
        <w:ind w:left="732" w:hanging="360"/>
      </w:pPr>
      <w:rPr>
        <w:rFonts w:ascii="Courier New" w:hAnsi="Courier New"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2">
    <w:nsid w:val="19161CB2"/>
    <w:multiLevelType w:val="hybridMultilevel"/>
    <w:tmpl w:val="13BE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4A1B6D"/>
    <w:multiLevelType w:val="hybridMultilevel"/>
    <w:tmpl w:val="AC9A2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0A3D34"/>
    <w:multiLevelType w:val="hybridMultilevel"/>
    <w:tmpl w:val="63C4C042"/>
    <w:lvl w:ilvl="0" w:tplc="04090001">
      <w:start w:val="1"/>
      <w:numFmt w:val="bullet"/>
      <w:lvlText w:val=""/>
      <w:lvlJc w:val="left"/>
      <w:pPr>
        <w:tabs>
          <w:tab w:val="num" w:pos="3555"/>
        </w:tabs>
        <w:ind w:left="3555"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abstractNum w:abstractNumId="15">
    <w:nsid w:val="248660AD"/>
    <w:multiLevelType w:val="hybridMultilevel"/>
    <w:tmpl w:val="25E42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1A765E"/>
    <w:multiLevelType w:val="hybridMultilevel"/>
    <w:tmpl w:val="ACB8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7643EE"/>
    <w:multiLevelType w:val="hybridMultilevel"/>
    <w:tmpl w:val="5720CEE6"/>
    <w:lvl w:ilvl="0" w:tplc="04090001">
      <w:start w:val="1"/>
      <w:numFmt w:val="bullet"/>
      <w:lvlText w:val=""/>
      <w:lvlJc w:val="left"/>
      <w:pPr>
        <w:tabs>
          <w:tab w:val="num" w:pos="2844"/>
        </w:tabs>
        <w:ind w:left="2844" w:hanging="360"/>
      </w:pPr>
      <w:rPr>
        <w:rFonts w:ascii="Symbol" w:hAnsi="Symbol" w:hint="default"/>
      </w:rPr>
    </w:lvl>
    <w:lvl w:ilvl="1" w:tplc="04090003">
      <w:start w:val="1"/>
      <w:numFmt w:val="bullet"/>
      <w:lvlText w:val="o"/>
      <w:lvlJc w:val="left"/>
      <w:pPr>
        <w:tabs>
          <w:tab w:val="num" w:pos="3564"/>
        </w:tabs>
        <w:ind w:left="3564" w:hanging="360"/>
      </w:pPr>
      <w:rPr>
        <w:rFonts w:ascii="Courier New" w:hAnsi="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18">
    <w:nsid w:val="27EF2688"/>
    <w:multiLevelType w:val="singleLevel"/>
    <w:tmpl w:val="D012B884"/>
    <w:lvl w:ilvl="0">
      <w:start w:val="1"/>
      <w:numFmt w:val="upperLetter"/>
      <w:pStyle w:val="Heading5"/>
      <w:lvlText w:val="%1."/>
      <w:lvlJc w:val="left"/>
      <w:pPr>
        <w:tabs>
          <w:tab w:val="num" w:pos="360"/>
        </w:tabs>
        <w:ind w:left="360" w:hanging="360"/>
      </w:pPr>
      <w:rPr>
        <w:rFonts w:cs="Times New Roman" w:hint="default"/>
      </w:rPr>
    </w:lvl>
  </w:abstractNum>
  <w:abstractNum w:abstractNumId="19">
    <w:nsid w:val="2D5564C3"/>
    <w:multiLevelType w:val="hybridMultilevel"/>
    <w:tmpl w:val="18A4C0B6"/>
    <w:lvl w:ilvl="0" w:tplc="FFFFFFFF">
      <w:start w:val="1"/>
      <w:numFmt w:val="bullet"/>
      <w:lvlText w:val=""/>
      <w:lvlJc w:val="left"/>
      <w:pPr>
        <w:tabs>
          <w:tab w:val="num" w:pos="3168"/>
        </w:tabs>
        <w:ind w:left="3168" w:hanging="360"/>
      </w:pPr>
      <w:rPr>
        <w:rFonts w:ascii="Symbol" w:hAnsi="Symbol" w:hint="default"/>
      </w:rPr>
    </w:lvl>
    <w:lvl w:ilvl="1" w:tplc="FFFFFFFF" w:tentative="1">
      <w:start w:val="1"/>
      <w:numFmt w:val="bullet"/>
      <w:lvlText w:val="o"/>
      <w:lvlJc w:val="left"/>
      <w:pPr>
        <w:tabs>
          <w:tab w:val="num" w:pos="3888"/>
        </w:tabs>
        <w:ind w:left="3888" w:hanging="360"/>
      </w:pPr>
      <w:rPr>
        <w:rFonts w:ascii="Courier New" w:hAnsi="Courier New" w:hint="default"/>
      </w:rPr>
    </w:lvl>
    <w:lvl w:ilvl="2" w:tplc="FFFFFFFF" w:tentative="1">
      <w:start w:val="1"/>
      <w:numFmt w:val="bullet"/>
      <w:lvlText w:val=""/>
      <w:lvlJc w:val="left"/>
      <w:pPr>
        <w:tabs>
          <w:tab w:val="num" w:pos="4608"/>
        </w:tabs>
        <w:ind w:left="4608" w:hanging="360"/>
      </w:pPr>
      <w:rPr>
        <w:rFonts w:ascii="Wingdings" w:hAnsi="Wingdings" w:hint="default"/>
      </w:rPr>
    </w:lvl>
    <w:lvl w:ilvl="3" w:tplc="FFFFFFFF" w:tentative="1">
      <w:start w:val="1"/>
      <w:numFmt w:val="bullet"/>
      <w:lvlText w:val=""/>
      <w:lvlJc w:val="left"/>
      <w:pPr>
        <w:tabs>
          <w:tab w:val="num" w:pos="5328"/>
        </w:tabs>
        <w:ind w:left="5328" w:hanging="360"/>
      </w:pPr>
      <w:rPr>
        <w:rFonts w:ascii="Symbol" w:hAnsi="Symbol" w:hint="default"/>
      </w:rPr>
    </w:lvl>
    <w:lvl w:ilvl="4" w:tplc="FFFFFFFF" w:tentative="1">
      <w:start w:val="1"/>
      <w:numFmt w:val="bullet"/>
      <w:lvlText w:val="o"/>
      <w:lvlJc w:val="left"/>
      <w:pPr>
        <w:tabs>
          <w:tab w:val="num" w:pos="6048"/>
        </w:tabs>
        <w:ind w:left="6048" w:hanging="360"/>
      </w:pPr>
      <w:rPr>
        <w:rFonts w:ascii="Courier New" w:hAnsi="Courier New" w:hint="default"/>
      </w:rPr>
    </w:lvl>
    <w:lvl w:ilvl="5" w:tplc="FFFFFFFF" w:tentative="1">
      <w:start w:val="1"/>
      <w:numFmt w:val="bullet"/>
      <w:lvlText w:val=""/>
      <w:lvlJc w:val="left"/>
      <w:pPr>
        <w:tabs>
          <w:tab w:val="num" w:pos="6768"/>
        </w:tabs>
        <w:ind w:left="6768" w:hanging="360"/>
      </w:pPr>
      <w:rPr>
        <w:rFonts w:ascii="Wingdings" w:hAnsi="Wingdings" w:hint="default"/>
      </w:rPr>
    </w:lvl>
    <w:lvl w:ilvl="6" w:tplc="FFFFFFFF" w:tentative="1">
      <w:start w:val="1"/>
      <w:numFmt w:val="bullet"/>
      <w:lvlText w:val=""/>
      <w:lvlJc w:val="left"/>
      <w:pPr>
        <w:tabs>
          <w:tab w:val="num" w:pos="7488"/>
        </w:tabs>
        <w:ind w:left="7488" w:hanging="360"/>
      </w:pPr>
      <w:rPr>
        <w:rFonts w:ascii="Symbol" w:hAnsi="Symbol" w:hint="default"/>
      </w:rPr>
    </w:lvl>
    <w:lvl w:ilvl="7" w:tplc="FFFFFFFF" w:tentative="1">
      <w:start w:val="1"/>
      <w:numFmt w:val="bullet"/>
      <w:lvlText w:val="o"/>
      <w:lvlJc w:val="left"/>
      <w:pPr>
        <w:tabs>
          <w:tab w:val="num" w:pos="8208"/>
        </w:tabs>
        <w:ind w:left="8208" w:hanging="360"/>
      </w:pPr>
      <w:rPr>
        <w:rFonts w:ascii="Courier New" w:hAnsi="Courier New" w:hint="default"/>
      </w:rPr>
    </w:lvl>
    <w:lvl w:ilvl="8" w:tplc="FFFFFFFF" w:tentative="1">
      <w:start w:val="1"/>
      <w:numFmt w:val="bullet"/>
      <w:lvlText w:val=""/>
      <w:lvlJc w:val="left"/>
      <w:pPr>
        <w:tabs>
          <w:tab w:val="num" w:pos="8928"/>
        </w:tabs>
        <w:ind w:left="8928" w:hanging="360"/>
      </w:pPr>
      <w:rPr>
        <w:rFonts w:ascii="Wingdings" w:hAnsi="Wingdings" w:hint="default"/>
      </w:rPr>
    </w:lvl>
  </w:abstractNum>
  <w:abstractNum w:abstractNumId="20">
    <w:nsid w:val="30F61403"/>
    <w:multiLevelType w:val="hybridMultilevel"/>
    <w:tmpl w:val="B5003A8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19D1544"/>
    <w:multiLevelType w:val="hybridMultilevel"/>
    <w:tmpl w:val="016AC1C2"/>
    <w:lvl w:ilvl="0" w:tplc="CA906AEA">
      <w:start w:val="1"/>
      <w:numFmt w:val="bullet"/>
      <w:lvlText w:val=""/>
      <w:lvlJc w:val="left"/>
      <w:pPr>
        <w:tabs>
          <w:tab w:val="num" w:pos="2160"/>
        </w:tabs>
        <w:ind w:left="2160" w:hanging="360"/>
      </w:pPr>
      <w:rPr>
        <w:rFonts w:ascii="Symbol" w:hAnsi="Symbol"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3BD8181D"/>
    <w:multiLevelType w:val="hybridMultilevel"/>
    <w:tmpl w:val="9D58B2C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406A4E"/>
    <w:multiLevelType w:val="hybridMultilevel"/>
    <w:tmpl w:val="2B6A0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7E6C69"/>
    <w:multiLevelType w:val="hybridMultilevel"/>
    <w:tmpl w:val="9B00DFBA"/>
    <w:lvl w:ilvl="0" w:tplc="04090001">
      <w:start w:val="1"/>
      <w:numFmt w:val="bullet"/>
      <w:lvlText w:val=""/>
      <w:lvlJc w:val="left"/>
      <w:pPr>
        <w:tabs>
          <w:tab w:val="num" w:pos="2844"/>
        </w:tabs>
        <w:ind w:left="2844" w:hanging="360"/>
      </w:pPr>
      <w:rPr>
        <w:rFonts w:ascii="Symbol" w:hAnsi="Symbol" w:hint="default"/>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5">
    <w:nsid w:val="425F02BF"/>
    <w:multiLevelType w:val="hybridMultilevel"/>
    <w:tmpl w:val="90F47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1E49CD"/>
    <w:multiLevelType w:val="hybridMultilevel"/>
    <w:tmpl w:val="15D0119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4C0E6D69"/>
    <w:multiLevelType w:val="hybridMultilevel"/>
    <w:tmpl w:val="5CEC4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707D4C"/>
    <w:multiLevelType w:val="hybridMultilevel"/>
    <w:tmpl w:val="4A1A4E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4E6A0584"/>
    <w:multiLevelType w:val="hybridMultilevel"/>
    <w:tmpl w:val="8EA0F56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D66208"/>
    <w:multiLevelType w:val="hybridMultilevel"/>
    <w:tmpl w:val="3364EAF6"/>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2A5528B"/>
    <w:multiLevelType w:val="hybridMultilevel"/>
    <w:tmpl w:val="C8F0163C"/>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2">
    <w:nsid w:val="53D66CF1"/>
    <w:multiLevelType w:val="hybridMultilevel"/>
    <w:tmpl w:val="32043DF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4E24E1"/>
    <w:multiLevelType w:val="hybridMultilevel"/>
    <w:tmpl w:val="F1A298F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1C0CD1"/>
    <w:multiLevelType w:val="hybridMultilevel"/>
    <w:tmpl w:val="C09A6D24"/>
    <w:lvl w:ilvl="0" w:tplc="83C45FE6">
      <w:numFmt w:val="bullet"/>
      <w:lvlText w:val="-"/>
      <w:lvlJc w:val="left"/>
      <w:pPr>
        <w:ind w:left="720" w:hanging="360"/>
      </w:pPr>
      <w:rPr>
        <w:rFonts w:ascii="Arial" w:eastAsia="Times New Roman"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6213F39"/>
    <w:multiLevelType w:val="hybridMultilevel"/>
    <w:tmpl w:val="3DD8F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7F621B4"/>
    <w:multiLevelType w:val="hybridMultilevel"/>
    <w:tmpl w:val="D7E62A12"/>
    <w:lvl w:ilvl="0" w:tplc="04090001">
      <w:start w:val="1"/>
      <w:numFmt w:val="bullet"/>
      <w:lvlText w:val=""/>
      <w:lvlJc w:val="left"/>
      <w:pPr>
        <w:tabs>
          <w:tab w:val="num" w:pos="2136"/>
        </w:tabs>
        <w:ind w:left="2136" w:hanging="360"/>
      </w:pPr>
      <w:rPr>
        <w:rFonts w:ascii="Symbol" w:hAnsi="Symbol" w:hint="default"/>
      </w:rPr>
    </w:lvl>
    <w:lvl w:ilvl="1" w:tplc="04090003">
      <w:start w:val="1"/>
      <w:numFmt w:val="bullet"/>
      <w:lvlText w:val="o"/>
      <w:lvlJc w:val="left"/>
      <w:pPr>
        <w:tabs>
          <w:tab w:val="num" w:pos="2856"/>
        </w:tabs>
        <w:ind w:left="2856" w:hanging="360"/>
      </w:pPr>
      <w:rPr>
        <w:rFonts w:ascii="Courier New" w:hAnsi="Courier New" w:hint="default"/>
      </w:rPr>
    </w:lvl>
    <w:lvl w:ilvl="2" w:tplc="83C45FE6">
      <w:numFmt w:val="bullet"/>
      <w:lvlText w:val="-"/>
      <w:lvlJc w:val="left"/>
      <w:pPr>
        <w:tabs>
          <w:tab w:val="num" w:pos="3576"/>
        </w:tabs>
        <w:ind w:left="3576" w:hanging="360"/>
      </w:pPr>
      <w:rPr>
        <w:rFonts w:ascii="Arial" w:eastAsia="Times New Roman" w:hAnsi="Arial"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37">
    <w:nsid w:val="69ED6A5D"/>
    <w:multiLevelType w:val="hybridMultilevel"/>
    <w:tmpl w:val="45E60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CA6926"/>
    <w:multiLevelType w:val="hybridMultilevel"/>
    <w:tmpl w:val="59DA72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nsid w:val="74E670AE"/>
    <w:multiLevelType w:val="hybridMultilevel"/>
    <w:tmpl w:val="FA203EE8"/>
    <w:lvl w:ilvl="0" w:tplc="0C0A000F">
      <w:start w:val="1"/>
      <w:numFmt w:val="decimal"/>
      <w:lvlText w:val="%1."/>
      <w:lvlJc w:val="left"/>
      <w:pPr>
        <w:tabs>
          <w:tab w:val="num" w:pos="720"/>
        </w:tabs>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79ED50B9"/>
    <w:multiLevelType w:val="multilevel"/>
    <w:tmpl w:val="B5003A8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7A8637D3"/>
    <w:multiLevelType w:val="hybridMultilevel"/>
    <w:tmpl w:val="C184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7F71F3"/>
    <w:multiLevelType w:val="hybridMultilevel"/>
    <w:tmpl w:val="12D03DD6"/>
    <w:lvl w:ilvl="0" w:tplc="885A761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17"/>
  </w:num>
  <w:num w:numId="4">
    <w:abstractNumId w:val="1"/>
  </w:num>
  <w:num w:numId="5">
    <w:abstractNumId w:val="4"/>
  </w:num>
  <w:num w:numId="6">
    <w:abstractNumId w:val="7"/>
  </w:num>
  <w:num w:numId="7">
    <w:abstractNumId w:val="19"/>
  </w:num>
  <w:num w:numId="8">
    <w:abstractNumId w:val="24"/>
  </w:num>
  <w:num w:numId="9">
    <w:abstractNumId w:val="21"/>
  </w:num>
  <w:num w:numId="10">
    <w:abstractNumId w:val="36"/>
  </w:num>
  <w:num w:numId="11">
    <w:abstractNumId w:val="6"/>
  </w:num>
  <w:num w:numId="12">
    <w:abstractNumId w:val="39"/>
  </w:num>
  <w:num w:numId="13">
    <w:abstractNumId w:val="22"/>
  </w:num>
  <w:num w:numId="14">
    <w:abstractNumId w:val="32"/>
  </w:num>
  <w:num w:numId="15">
    <w:abstractNumId w:val="42"/>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
  </w:num>
  <w:num w:numId="19">
    <w:abstractNumId w:val="26"/>
  </w:num>
  <w:num w:numId="20">
    <w:abstractNumId w:val="2"/>
  </w:num>
  <w:num w:numId="21">
    <w:abstractNumId w:val="25"/>
  </w:num>
  <w:num w:numId="22">
    <w:abstractNumId w:val="15"/>
  </w:num>
  <w:num w:numId="23">
    <w:abstractNumId w:val="23"/>
  </w:num>
  <w:num w:numId="24">
    <w:abstractNumId w:val="27"/>
  </w:num>
  <w:num w:numId="25">
    <w:abstractNumId w:val="28"/>
  </w:num>
  <w:num w:numId="26">
    <w:abstractNumId w:val="38"/>
  </w:num>
  <w:num w:numId="27">
    <w:abstractNumId w:val="35"/>
  </w:num>
  <w:num w:numId="28">
    <w:abstractNumId w:val="37"/>
  </w:num>
  <w:num w:numId="29">
    <w:abstractNumId w:val="31"/>
  </w:num>
  <w:num w:numId="30">
    <w:abstractNumId w:val="13"/>
  </w:num>
  <w:num w:numId="31">
    <w:abstractNumId w:val="30"/>
  </w:num>
  <w:num w:numId="32">
    <w:abstractNumId w:val="9"/>
  </w:num>
  <w:num w:numId="33">
    <w:abstractNumId w:val="20"/>
  </w:num>
  <w:num w:numId="34">
    <w:abstractNumId w:val="40"/>
  </w:num>
  <w:num w:numId="35">
    <w:abstractNumId w:val="10"/>
  </w:num>
  <w:num w:numId="36">
    <w:abstractNumId w:val="8"/>
  </w:num>
  <w:num w:numId="37">
    <w:abstractNumId w:val="0"/>
  </w:num>
  <w:num w:numId="38">
    <w:abstractNumId w:val="11"/>
  </w:num>
  <w:num w:numId="39">
    <w:abstractNumId w:val="33"/>
  </w:num>
  <w:num w:numId="40">
    <w:abstractNumId w:val="29"/>
  </w:num>
  <w:num w:numId="41">
    <w:abstractNumId w:val="16"/>
  </w:num>
  <w:num w:numId="42">
    <w:abstractNumId w:val="12"/>
  </w:num>
  <w:num w:numId="43">
    <w:abstractNumId w:val="41"/>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313E"/>
    <w:rsid w:val="00000686"/>
    <w:rsid w:val="000008D2"/>
    <w:rsid w:val="00002721"/>
    <w:rsid w:val="0000324D"/>
    <w:rsid w:val="000038B6"/>
    <w:rsid w:val="00003D9D"/>
    <w:rsid w:val="00004B58"/>
    <w:rsid w:val="00010E66"/>
    <w:rsid w:val="00013B53"/>
    <w:rsid w:val="00013CF1"/>
    <w:rsid w:val="00014728"/>
    <w:rsid w:val="0001488D"/>
    <w:rsid w:val="00016AE7"/>
    <w:rsid w:val="00017034"/>
    <w:rsid w:val="00035E9C"/>
    <w:rsid w:val="000365E4"/>
    <w:rsid w:val="000449C0"/>
    <w:rsid w:val="00047078"/>
    <w:rsid w:val="00062DDB"/>
    <w:rsid w:val="000641A4"/>
    <w:rsid w:val="00064B19"/>
    <w:rsid w:val="00066F25"/>
    <w:rsid w:val="00070A47"/>
    <w:rsid w:val="00070A67"/>
    <w:rsid w:val="000723E0"/>
    <w:rsid w:val="000723F2"/>
    <w:rsid w:val="00072C04"/>
    <w:rsid w:val="00075D32"/>
    <w:rsid w:val="00075E93"/>
    <w:rsid w:val="00076DC2"/>
    <w:rsid w:val="00076E12"/>
    <w:rsid w:val="00077012"/>
    <w:rsid w:val="000814EB"/>
    <w:rsid w:val="00081667"/>
    <w:rsid w:val="0008200A"/>
    <w:rsid w:val="00082883"/>
    <w:rsid w:val="00091CF5"/>
    <w:rsid w:val="00093299"/>
    <w:rsid w:val="00094F65"/>
    <w:rsid w:val="000967C7"/>
    <w:rsid w:val="000A2512"/>
    <w:rsid w:val="000B0E54"/>
    <w:rsid w:val="000B3DAE"/>
    <w:rsid w:val="000B7435"/>
    <w:rsid w:val="000C04D8"/>
    <w:rsid w:val="000C2332"/>
    <w:rsid w:val="000C26C1"/>
    <w:rsid w:val="000C4388"/>
    <w:rsid w:val="000C66A0"/>
    <w:rsid w:val="000D1835"/>
    <w:rsid w:val="000D47B4"/>
    <w:rsid w:val="000D6FD1"/>
    <w:rsid w:val="000E4136"/>
    <w:rsid w:val="000E4DB8"/>
    <w:rsid w:val="000E5629"/>
    <w:rsid w:val="000E661F"/>
    <w:rsid w:val="000E6C7D"/>
    <w:rsid w:val="000F2B76"/>
    <w:rsid w:val="000F4976"/>
    <w:rsid w:val="000F69DF"/>
    <w:rsid w:val="000F7AB8"/>
    <w:rsid w:val="00104838"/>
    <w:rsid w:val="00110D83"/>
    <w:rsid w:val="00111236"/>
    <w:rsid w:val="00111CEE"/>
    <w:rsid w:val="00113F99"/>
    <w:rsid w:val="00117E77"/>
    <w:rsid w:val="001200DE"/>
    <w:rsid w:val="001212B0"/>
    <w:rsid w:val="00122AEC"/>
    <w:rsid w:val="00132284"/>
    <w:rsid w:val="0013288F"/>
    <w:rsid w:val="00135803"/>
    <w:rsid w:val="00136267"/>
    <w:rsid w:val="00136FA7"/>
    <w:rsid w:val="00137AFA"/>
    <w:rsid w:val="001406BF"/>
    <w:rsid w:val="00140C9D"/>
    <w:rsid w:val="001419CB"/>
    <w:rsid w:val="00143D11"/>
    <w:rsid w:val="00144C6D"/>
    <w:rsid w:val="0015673C"/>
    <w:rsid w:val="001578CB"/>
    <w:rsid w:val="001617FE"/>
    <w:rsid w:val="00162ABD"/>
    <w:rsid w:val="00165403"/>
    <w:rsid w:val="00171D4F"/>
    <w:rsid w:val="00176CD6"/>
    <w:rsid w:val="0017731E"/>
    <w:rsid w:val="001812FD"/>
    <w:rsid w:val="001815DB"/>
    <w:rsid w:val="00190F2B"/>
    <w:rsid w:val="00191224"/>
    <w:rsid w:val="00191C7C"/>
    <w:rsid w:val="0019299B"/>
    <w:rsid w:val="00192B93"/>
    <w:rsid w:val="00193468"/>
    <w:rsid w:val="0019427A"/>
    <w:rsid w:val="00196E1D"/>
    <w:rsid w:val="001A29C7"/>
    <w:rsid w:val="001A3555"/>
    <w:rsid w:val="001A3F55"/>
    <w:rsid w:val="001A4169"/>
    <w:rsid w:val="001A65AB"/>
    <w:rsid w:val="001B0613"/>
    <w:rsid w:val="001B243C"/>
    <w:rsid w:val="001B5479"/>
    <w:rsid w:val="001B706D"/>
    <w:rsid w:val="001C1C81"/>
    <w:rsid w:val="001C2C1F"/>
    <w:rsid w:val="001C3DE2"/>
    <w:rsid w:val="001C4BF3"/>
    <w:rsid w:val="001C524B"/>
    <w:rsid w:val="001D1F7D"/>
    <w:rsid w:val="001D3CAF"/>
    <w:rsid w:val="001D3D8E"/>
    <w:rsid w:val="001D5609"/>
    <w:rsid w:val="001D76A7"/>
    <w:rsid w:val="001E2AFA"/>
    <w:rsid w:val="001E4F28"/>
    <w:rsid w:val="001E5368"/>
    <w:rsid w:val="001E718C"/>
    <w:rsid w:val="001F2C99"/>
    <w:rsid w:val="001F4158"/>
    <w:rsid w:val="001F4F52"/>
    <w:rsid w:val="001F50E2"/>
    <w:rsid w:val="001F5576"/>
    <w:rsid w:val="001F6B0B"/>
    <w:rsid w:val="001F6F29"/>
    <w:rsid w:val="001F796C"/>
    <w:rsid w:val="00201BE3"/>
    <w:rsid w:val="002049C2"/>
    <w:rsid w:val="00204F42"/>
    <w:rsid w:val="002056F9"/>
    <w:rsid w:val="0020699F"/>
    <w:rsid w:val="002110B4"/>
    <w:rsid w:val="00213422"/>
    <w:rsid w:val="0021434E"/>
    <w:rsid w:val="002164C8"/>
    <w:rsid w:val="00225CDA"/>
    <w:rsid w:val="0022639C"/>
    <w:rsid w:val="0022762E"/>
    <w:rsid w:val="00227E06"/>
    <w:rsid w:val="00230195"/>
    <w:rsid w:val="00235049"/>
    <w:rsid w:val="002374B0"/>
    <w:rsid w:val="00240A7C"/>
    <w:rsid w:val="002414B6"/>
    <w:rsid w:val="00247846"/>
    <w:rsid w:val="00247ABA"/>
    <w:rsid w:val="00247DB7"/>
    <w:rsid w:val="0025010E"/>
    <w:rsid w:val="00253995"/>
    <w:rsid w:val="002540E3"/>
    <w:rsid w:val="00260B1D"/>
    <w:rsid w:val="00261D5F"/>
    <w:rsid w:val="00270B0D"/>
    <w:rsid w:val="0027545B"/>
    <w:rsid w:val="00275C53"/>
    <w:rsid w:val="002764E1"/>
    <w:rsid w:val="0028062F"/>
    <w:rsid w:val="002806E9"/>
    <w:rsid w:val="0028090D"/>
    <w:rsid w:val="002831EA"/>
    <w:rsid w:val="002845E9"/>
    <w:rsid w:val="002857F7"/>
    <w:rsid w:val="00287D8E"/>
    <w:rsid w:val="00293FBE"/>
    <w:rsid w:val="00295DC8"/>
    <w:rsid w:val="00295E4D"/>
    <w:rsid w:val="002A07C7"/>
    <w:rsid w:val="002A0D7D"/>
    <w:rsid w:val="002A1614"/>
    <w:rsid w:val="002A1702"/>
    <w:rsid w:val="002A19F4"/>
    <w:rsid w:val="002A2099"/>
    <w:rsid w:val="002A3B66"/>
    <w:rsid w:val="002A3E73"/>
    <w:rsid w:val="002A457B"/>
    <w:rsid w:val="002A6029"/>
    <w:rsid w:val="002B2507"/>
    <w:rsid w:val="002B4406"/>
    <w:rsid w:val="002C48D4"/>
    <w:rsid w:val="002C5614"/>
    <w:rsid w:val="002C57E8"/>
    <w:rsid w:val="002C78DB"/>
    <w:rsid w:val="002D1E37"/>
    <w:rsid w:val="002D445D"/>
    <w:rsid w:val="002D4489"/>
    <w:rsid w:val="002D59CE"/>
    <w:rsid w:val="002D7ECE"/>
    <w:rsid w:val="002E1EC3"/>
    <w:rsid w:val="002E1F08"/>
    <w:rsid w:val="002E3152"/>
    <w:rsid w:val="002E6C15"/>
    <w:rsid w:val="002E765C"/>
    <w:rsid w:val="002E77FD"/>
    <w:rsid w:val="002F0A60"/>
    <w:rsid w:val="002F11F0"/>
    <w:rsid w:val="002F1C1E"/>
    <w:rsid w:val="002F23D3"/>
    <w:rsid w:val="002F3362"/>
    <w:rsid w:val="002F6004"/>
    <w:rsid w:val="002F6AF2"/>
    <w:rsid w:val="0030176E"/>
    <w:rsid w:val="00302793"/>
    <w:rsid w:val="00306C4B"/>
    <w:rsid w:val="00307BD2"/>
    <w:rsid w:val="00312B6A"/>
    <w:rsid w:val="003160EB"/>
    <w:rsid w:val="00317477"/>
    <w:rsid w:val="0032108D"/>
    <w:rsid w:val="003245B6"/>
    <w:rsid w:val="00324AC6"/>
    <w:rsid w:val="003258E8"/>
    <w:rsid w:val="00332802"/>
    <w:rsid w:val="00335E8C"/>
    <w:rsid w:val="003362D1"/>
    <w:rsid w:val="00340A4B"/>
    <w:rsid w:val="00341F10"/>
    <w:rsid w:val="0034232C"/>
    <w:rsid w:val="003479CC"/>
    <w:rsid w:val="00350122"/>
    <w:rsid w:val="00350F7D"/>
    <w:rsid w:val="00353335"/>
    <w:rsid w:val="003539CF"/>
    <w:rsid w:val="00353D37"/>
    <w:rsid w:val="0035411E"/>
    <w:rsid w:val="003546C1"/>
    <w:rsid w:val="00356C7E"/>
    <w:rsid w:val="00360F58"/>
    <w:rsid w:val="0036112F"/>
    <w:rsid w:val="0036526D"/>
    <w:rsid w:val="00365A5E"/>
    <w:rsid w:val="00366AB9"/>
    <w:rsid w:val="003676CD"/>
    <w:rsid w:val="00367CB7"/>
    <w:rsid w:val="003718D2"/>
    <w:rsid w:val="003726D0"/>
    <w:rsid w:val="00374E38"/>
    <w:rsid w:val="00375045"/>
    <w:rsid w:val="00376B9C"/>
    <w:rsid w:val="00377F08"/>
    <w:rsid w:val="00382AE9"/>
    <w:rsid w:val="00385EF1"/>
    <w:rsid w:val="00390AAF"/>
    <w:rsid w:val="00390ADE"/>
    <w:rsid w:val="00391D38"/>
    <w:rsid w:val="0039256C"/>
    <w:rsid w:val="003977B7"/>
    <w:rsid w:val="003A0E48"/>
    <w:rsid w:val="003A17F6"/>
    <w:rsid w:val="003A182A"/>
    <w:rsid w:val="003A29F1"/>
    <w:rsid w:val="003A3033"/>
    <w:rsid w:val="003A3B55"/>
    <w:rsid w:val="003A6524"/>
    <w:rsid w:val="003A7914"/>
    <w:rsid w:val="003B1FD7"/>
    <w:rsid w:val="003B224D"/>
    <w:rsid w:val="003B2DE7"/>
    <w:rsid w:val="003B2F6F"/>
    <w:rsid w:val="003B360E"/>
    <w:rsid w:val="003B6226"/>
    <w:rsid w:val="003B6634"/>
    <w:rsid w:val="003B713F"/>
    <w:rsid w:val="003B7630"/>
    <w:rsid w:val="003B7747"/>
    <w:rsid w:val="003C3AD0"/>
    <w:rsid w:val="003C3BF3"/>
    <w:rsid w:val="003C7D62"/>
    <w:rsid w:val="003D1D00"/>
    <w:rsid w:val="003D43FA"/>
    <w:rsid w:val="003D5511"/>
    <w:rsid w:val="003E0A28"/>
    <w:rsid w:val="003E12E9"/>
    <w:rsid w:val="003E375D"/>
    <w:rsid w:val="003E43FB"/>
    <w:rsid w:val="003E628B"/>
    <w:rsid w:val="003E7884"/>
    <w:rsid w:val="003F08B9"/>
    <w:rsid w:val="003F11D2"/>
    <w:rsid w:val="003F2380"/>
    <w:rsid w:val="003F3B71"/>
    <w:rsid w:val="003F4BAC"/>
    <w:rsid w:val="004007B4"/>
    <w:rsid w:val="00400E09"/>
    <w:rsid w:val="0040198F"/>
    <w:rsid w:val="00404793"/>
    <w:rsid w:val="00411719"/>
    <w:rsid w:val="00417EEA"/>
    <w:rsid w:val="00422038"/>
    <w:rsid w:val="00422BC6"/>
    <w:rsid w:val="0042450C"/>
    <w:rsid w:val="00425216"/>
    <w:rsid w:val="0042617F"/>
    <w:rsid w:val="00426E2A"/>
    <w:rsid w:val="00427AAD"/>
    <w:rsid w:val="00431B1C"/>
    <w:rsid w:val="00432568"/>
    <w:rsid w:val="00433D08"/>
    <w:rsid w:val="00436313"/>
    <w:rsid w:val="004376F8"/>
    <w:rsid w:val="004378EF"/>
    <w:rsid w:val="00446E40"/>
    <w:rsid w:val="00447176"/>
    <w:rsid w:val="00451C82"/>
    <w:rsid w:val="004521A6"/>
    <w:rsid w:val="004555CD"/>
    <w:rsid w:val="00456685"/>
    <w:rsid w:val="004567AD"/>
    <w:rsid w:val="00457612"/>
    <w:rsid w:val="004672EB"/>
    <w:rsid w:val="00475BAB"/>
    <w:rsid w:val="00480D8E"/>
    <w:rsid w:val="00485A39"/>
    <w:rsid w:val="00494F86"/>
    <w:rsid w:val="00495AFD"/>
    <w:rsid w:val="004966E9"/>
    <w:rsid w:val="00496B84"/>
    <w:rsid w:val="00497D03"/>
    <w:rsid w:val="004A0DB5"/>
    <w:rsid w:val="004A2DDC"/>
    <w:rsid w:val="004A4127"/>
    <w:rsid w:val="004A62A5"/>
    <w:rsid w:val="004A6CEF"/>
    <w:rsid w:val="004B4A8E"/>
    <w:rsid w:val="004C2839"/>
    <w:rsid w:val="004C2D03"/>
    <w:rsid w:val="004C550D"/>
    <w:rsid w:val="004C5AEA"/>
    <w:rsid w:val="004D48B9"/>
    <w:rsid w:val="004D784E"/>
    <w:rsid w:val="004E0D74"/>
    <w:rsid w:val="004E1267"/>
    <w:rsid w:val="004E1FCD"/>
    <w:rsid w:val="004E4533"/>
    <w:rsid w:val="004E6272"/>
    <w:rsid w:val="004E67BC"/>
    <w:rsid w:val="004E67EB"/>
    <w:rsid w:val="004E7BC2"/>
    <w:rsid w:val="004F07AF"/>
    <w:rsid w:val="004F1AF2"/>
    <w:rsid w:val="004F3155"/>
    <w:rsid w:val="004F510E"/>
    <w:rsid w:val="004F6042"/>
    <w:rsid w:val="004F6FDA"/>
    <w:rsid w:val="00500297"/>
    <w:rsid w:val="005003FC"/>
    <w:rsid w:val="0050270E"/>
    <w:rsid w:val="00502B3F"/>
    <w:rsid w:val="005036C6"/>
    <w:rsid w:val="005057E3"/>
    <w:rsid w:val="00507317"/>
    <w:rsid w:val="00507F2C"/>
    <w:rsid w:val="00511B9C"/>
    <w:rsid w:val="00515664"/>
    <w:rsid w:val="00522AFB"/>
    <w:rsid w:val="005249D3"/>
    <w:rsid w:val="00527879"/>
    <w:rsid w:val="00532042"/>
    <w:rsid w:val="00532141"/>
    <w:rsid w:val="00534386"/>
    <w:rsid w:val="00534E7B"/>
    <w:rsid w:val="00535366"/>
    <w:rsid w:val="00535836"/>
    <w:rsid w:val="00542B66"/>
    <w:rsid w:val="0054453E"/>
    <w:rsid w:val="005452F2"/>
    <w:rsid w:val="00550E17"/>
    <w:rsid w:val="00557B02"/>
    <w:rsid w:val="00561468"/>
    <w:rsid w:val="005618CC"/>
    <w:rsid w:val="005636F3"/>
    <w:rsid w:val="00565D5C"/>
    <w:rsid w:val="00566D59"/>
    <w:rsid w:val="005706B8"/>
    <w:rsid w:val="00570979"/>
    <w:rsid w:val="00570FAE"/>
    <w:rsid w:val="005720CB"/>
    <w:rsid w:val="00572E19"/>
    <w:rsid w:val="00573DCE"/>
    <w:rsid w:val="00574EAB"/>
    <w:rsid w:val="005759FD"/>
    <w:rsid w:val="00580429"/>
    <w:rsid w:val="005832D6"/>
    <w:rsid w:val="005854AC"/>
    <w:rsid w:val="00586533"/>
    <w:rsid w:val="00587E47"/>
    <w:rsid w:val="00591879"/>
    <w:rsid w:val="00595509"/>
    <w:rsid w:val="00596A39"/>
    <w:rsid w:val="005A014E"/>
    <w:rsid w:val="005A0A33"/>
    <w:rsid w:val="005A39D5"/>
    <w:rsid w:val="005A4848"/>
    <w:rsid w:val="005A5439"/>
    <w:rsid w:val="005A7FB0"/>
    <w:rsid w:val="005B14E3"/>
    <w:rsid w:val="005B4921"/>
    <w:rsid w:val="005B4A25"/>
    <w:rsid w:val="005B4F3B"/>
    <w:rsid w:val="005B6260"/>
    <w:rsid w:val="005C1107"/>
    <w:rsid w:val="005C75FD"/>
    <w:rsid w:val="005C7FC4"/>
    <w:rsid w:val="005D0AD7"/>
    <w:rsid w:val="005D1FB9"/>
    <w:rsid w:val="005D3959"/>
    <w:rsid w:val="005D3CB9"/>
    <w:rsid w:val="005D5A05"/>
    <w:rsid w:val="005D612E"/>
    <w:rsid w:val="005E18F9"/>
    <w:rsid w:val="005E4D3D"/>
    <w:rsid w:val="005F038B"/>
    <w:rsid w:val="005F2062"/>
    <w:rsid w:val="005F284C"/>
    <w:rsid w:val="00602A18"/>
    <w:rsid w:val="00603158"/>
    <w:rsid w:val="00603263"/>
    <w:rsid w:val="00604EF0"/>
    <w:rsid w:val="006106FB"/>
    <w:rsid w:val="006131D2"/>
    <w:rsid w:val="00613F48"/>
    <w:rsid w:val="00614BD3"/>
    <w:rsid w:val="00616D04"/>
    <w:rsid w:val="00622032"/>
    <w:rsid w:val="00622FD7"/>
    <w:rsid w:val="00626207"/>
    <w:rsid w:val="006276A5"/>
    <w:rsid w:val="00631B63"/>
    <w:rsid w:val="00640D17"/>
    <w:rsid w:val="00640E8B"/>
    <w:rsid w:val="00642C36"/>
    <w:rsid w:val="00643E75"/>
    <w:rsid w:val="00646DC8"/>
    <w:rsid w:val="006472E8"/>
    <w:rsid w:val="00655092"/>
    <w:rsid w:val="006602AE"/>
    <w:rsid w:val="006617A7"/>
    <w:rsid w:val="00665D96"/>
    <w:rsid w:val="006713CB"/>
    <w:rsid w:val="00671EDE"/>
    <w:rsid w:val="00673971"/>
    <w:rsid w:val="0067470E"/>
    <w:rsid w:val="00675E4F"/>
    <w:rsid w:val="00682A78"/>
    <w:rsid w:val="00682EE8"/>
    <w:rsid w:val="0068338C"/>
    <w:rsid w:val="0068445D"/>
    <w:rsid w:val="00684801"/>
    <w:rsid w:val="00686907"/>
    <w:rsid w:val="00690027"/>
    <w:rsid w:val="0069063C"/>
    <w:rsid w:val="006912BF"/>
    <w:rsid w:val="00694CF5"/>
    <w:rsid w:val="00695D5C"/>
    <w:rsid w:val="006975D2"/>
    <w:rsid w:val="006A46C5"/>
    <w:rsid w:val="006B0E31"/>
    <w:rsid w:val="006B5C06"/>
    <w:rsid w:val="006B6AE6"/>
    <w:rsid w:val="006C0CD3"/>
    <w:rsid w:val="006C1B75"/>
    <w:rsid w:val="006C1FEE"/>
    <w:rsid w:val="006C2526"/>
    <w:rsid w:val="006C53C7"/>
    <w:rsid w:val="006C56C5"/>
    <w:rsid w:val="006D093A"/>
    <w:rsid w:val="006D0B25"/>
    <w:rsid w:val="006D1041"/>
    <w:rsid w:val="006D7CB8"/>
    <w:rsid w:val="006E50F6"/>
    <w:rsid w:val="006E55C0"/>
    <w:rsid w:val="006F059E"/>
    <w:rsid w:val="006F0F12"/>
    <w:rsid w:val="0070217C"/>
    <w:rsid w:val="00704B2D"/>
    <w:rsid w:val="0070662F"/>
    <w:rsid w:val="00711ACD"/>
    <w:rsid w:val="00715319"/>
    <w:rsid w:val="00716CD2"/>
    <w:rsid w:val="00717276"/>
    <w:rsid w:val="00721E6D"/>
    <w:rsid w:val="007237BF"/>
    <w:rsid w:val="00724AF8"/>
    <w:rsid w:val="00725811"/>
    <w:rsid w:val="0072613E"/>
    <w:rsid w:val="00732796"/>
    <w:rsid w:val="00741DA6"/>
    <w:rsid w:val="00742C4B"/>
    <w:rsid w:val="00743EBC"/>
    <w:rsid w:val="007446EE"/>
    <w:rsid w:val="0074653B"/>
    <w:rsid w:val="00746A78"/>
    <w:rsid w:val="00750854"/>
    <w:rsid w:val="007537F9"/>
    <w:rsid w:val="007569AD"/>
    <w:rsid w:val="0076270A"/>
    <w:rsid w:val="007637B9"/>
    <w:rsid w:val="00763B48"/>
    <w:rsid w:val="007662A8"/>
    <w:rsid w:val="007666C8"/>
    <w:rsid w:val="00767553"/>
    <w:rsid w:val="00767A39"/>
    <w:rsid w:val="00767D15"/>
    <w:rsid w:val="00771966"/>
    <w:rsid w:val="007733B7"/>
    <w:rsid w:val="00775AC6"/>
    <w:rsid w:val="00776943"/>
    <w:rsid w:val="00777400"/>
    <w:rsid w:val="00780CE1"/>
    <w:rsid w:val="00781E6D"/>
    <w:rsid w:val="0078757A"/>
    <w:rsid w:val="00791964"/>
    <w:rsid w:val="00797305"/>
    <w:rsid w:val="007A0022"/>
    <w:rsid w:val="007A1580"/>
    <w:rsid w:val="007A207D"/>
    <w:rsid w:val="007A5F8B"/>
    <w:rsid w:val="007B17F3"/>
    <w:rsid w:val="007B2991"/>
    <w:rsid w:val="007B3BD1"/>
    <w:rsid w:val="007B47A3"/>
    <w:rsid w:val="007C2E98"/>
    <w:rsid w:val="007C460F"/>
    <w:rsid w:val="007C479B"/>
    <w:rsid w:val="007C60DA"/>
    <w:rsid w:val="007D1665"/>
    <w:rsid w:val="007D18DD"/>
    <w:rsid w:val="007D2E75"/>
    <w:rsid w:val="007D4412"/>
    <w:rsid w:val="007E1A4C"/>
    <w:rsid w:val="007E5391"/>
    <w:rsid w:val="007E5452"/>
    <w:rsid w:val="007E65CF"/>
    <w:rsid w:val="007E788D"/>
    <w:rsid w:val="007F228A"/>
    <w:rsid w:val="007F39AE"/>
    <w:rsid w:val="007F61CD"/>
    <w:rsid w:val="00800F46"/>
    <w:rsid w:val="00801483"/>
    <w:rsid w:val="008046C7"/>
    <w:rsid w:val="00807243"/>
    <w:rsid w:val="008109F8"/>
    <w:rsid w:val="0081303C"/>
    <w:rsid w:val="00816038"/>
    <w:rsid w:val="008208DB"/>
    <w:rsid w:val="00822492"/>
    <w:rsid w:val="00822544"/>
    <w:rsid w:val="00823B19"/>
    <w:rsid w:val="00824946"/>
    <w:rsid w:val="0082605F"/>
    <w:rsid w:val="00827206"/>
    <w:rsid w:val="0084497C"/>
    <w:rsid w:val="008457DF"/>
    <w:rsid w:val="00845A3A"/>
    <w:rsid w:val="00847F69"/>
    <w:rsid w:val="0085068A"/>
    <w:rsid w:val="00850CED"/>
    <w:rsid w:val="00851083"/>
    <w:rsid w:val="008514C5"/>
    <w:rsid w:val="00852C15"/>
    <w:rsid w:val="0085468D"/>
    <w:rsid w:val="008556EC"/>
    <w:rsid w:val="0085669F"/>
    <w:rsid w:val="00860007"/>
    <w:rsid w:val="008617B3"/>
    <w:rsid w:val="00864C76"/>
    <w:rsid w:val="0086575C"/>
    <w:rsid w:val="0086581D"/>
    <w:rsid w:val="00865C34"/>
    <w:rsid w:val="00867970"/>
    <w:rsid w:val="00870FD1"/>
    <w:rsid w:val="0087209F"/>
    <w:rsid w:val="008750D0"/>
    <w:rsid w:val="008757F5"/>
    <w:rsid w:val="00875C7D"/>
    <w:rsid w:val="00876568"/>
    <w:rsid w:val="00876A33"/>
    <w:rsid w:val="00883593"/>
    <w:rsid w:val="0088398D"/>
    <w:rsid w:val="0088599B"/>
    <w:rsid w:val="00887D59"/>
    <w:rsid w:val="0089295E"/>
    <w:rsid w:val="0089301D"/>
    <w:rsid w:val="008A02E2"/>
    <w:rsid w:val="008A0EB7"/>
    <w:rsid w:val="008A6D00"/>
    <w:rsid w:val="008B00C3"/>
    <w:rsid w:val="008B06E3"/>
    <w:rsid w:val="008B286B"/>
    <w:rsid w:val="008B4177"/>
    <w:rsid w:val="008C087D"/>
    <w:rsid w:val="008C3263"/>
    <w:rsid w:val="008C4F6A"/>
    <w:rsid w:val="008C5C2B"/>
    <w:rsid w:val="008D297B"/>
    <w:rsid w:val="008D2AAF"/>
    <w:rsid w:val="008D4A38"/>
    <w:rsid w:val="008E048D"/>
    <w:rsid w:val="008E26D4"/>
    <w:rsid w:val="008E2D40"/>
    <w:rsid w:val="008E3949"/>
    <w:rsid w:val="008E4A46"/>
    <w:rsid w:val="008E5DE2"/>
    <w:rsid w:val="008F0230"/>
    <w:rsid w:val="008F040A"/>
    <w:rsid w:val="008F0C26"/>
    <w:rsid w:val="008F1030"/>
    <w:rsid w:val="008F3260"/>
    <w:rsid w:val="008F6CE7"/>
    <w:rsid w:val="008F702E"/>
    <w:rsid w:val="008F7A7B"/>
    <w:rsid w:val="00900D49"/>
    <w:rsid w:val="00901CE6"/>
    <w:rsid w:val="00901EF6"/>
    <w:rsid w:val="00903DC0"/>
    <w:rsid w:val="009067B9"/>
    <w:rsid w:val="0090704B"/>
    <w:rsid w:val="00910184"/>
    <w:rsid w:val="00911B01"/>
    <w:rsid w:val="00914C57"/>
    <w:rsid w:val="00916D7E"/>
    <w:rsid w:val="00921B6C"/>
    <w:rsid w:val="00922511"/>
    <w:rsid w:val="0092412A"/>
    <w:rsid w:val="00924AAC"/>
    <w:rsid w:val="0093449C"/>
    <w:rsid w:val="00940EA7"/>
    <w:rsid w:val="00941177"/>
    <w:rsid w:val="00942ADA"/>
    <w:rsid w:val="00944BC6"/>
    <w:rsid w:val="00944F60"/>
    <w:rsid w:val="00953438"/>
    <w:rsid w:val="0095565D"/>
    <w:rsid w:val="0095631F"/>
    <w:rsid w:val="00956C72"/>
    <w:rsid w:val="00956FA4"/>
    <w:rsid w:val="00963E74"/>
    <w:rsid w:val="00970A18"/>
    <w:rsid w:val="00971639"/>
    <w:rsid w:val="00975448"/>
    <w:rsid w:val="00980826"/>
    <w:rsid w:val="0098156F"/>
    <w:rsid w:val="009828FE"/>
    <w:rsid w:val="00982FE2"/>
    <w:rsid w:val="009839A1"/>
    <w:rsid w:val="00984CE0"/>
    <w:rsid w:val="00991201"/>
    <w:rsid w:val="009944D4"/>
    <w:rsid w:val="0099495A"/>
    <w:rsid w:val="00996149"/>
    <w:rsid w:val="00996723"/>
    <w:rsid w:val="00996F37"/>
    <w:rsid w:val="00996F76"/>
    <w:rsid w:val="009974C5"/>
    <w:rsid w:val="009A069C"/>
    <w:rsid w:val="009A0B32"/>
    <w:rsid w:val="009A3C6E"/>
    <w:rsid w:val="009A6C9D"/>
    <w:rsid w:val="009A70E9"/>
    <w:rsid w:val="009B2163"/>
    <w:rsid w:val="009B2ABE"/>
    <w:rsid w:val="009B4644"/>
    <w:rsid w:val="009B4C93"/>
    <w:rsid w:val="009B4F39"/>
    <w:rsid w:val="009B54D8"/>
    <w:rsid w:val="009B6CE0"/>
    <w:rsid w:val="009B7361"/>
    <w:rsid w:val="009C075A"/>
    <w:rsid w:val="009C3DD8"/>
    <w:rsid w:val="009C5CFF"/>
    <w:rsid w:val="009D27F4"/>
    <w:rsid w:val="009D2DD5"/>
    <w:rsid w:val="009D41B2"/>
    <w:rsid w:val="009D4F5A"/>
    <w:rsid w:val="009D50DD"/>
    <w:rsid w:val="009D755A"/>
    <w:rsid w:val="009E4377"/>
    <w:rsid w:val="009F2493"/>
    <w:rsid w:val="009F35CE"/>
    <w:rsid w:val="009F40BE"/>
    <w:rsid w:val="00A06970"/>
    <w:rsid w:val="00A108C9"/>
    <w:rsid w:val="00A11E33"/>
    <w:rsid w:val="00A15919"/>
    <w:rsid w:val="00A16601"/>
    <w:rsid w:val="00A17CB5"/>
    <w:rsid w:val="00A2312A"/>
    <w:rsid w:val="00A23843"/>
    <w:rsid w:val="00A249A6"/>
    <w:rsid w:val="00A251E9"/>
    <w:rsid w:val="00A26D7C"/>
    <w:rsid w:val="00A415A3"/>
    <w:rsid w:val="00A478A5"/>
    <w:rsid w:val="00A47A03"/>
    <w:rsid w:val="00A52DC4"/>
    <w:rsid w:val="00A55C45"/>
    <w:rsid w:val="00A57AC6"/>
    <w:rsid w:val="00A64139"/>
    <w:rsid w:val="00A65959"/>
    <w:rsid w:val="00A66C35"/>
    <w:rsid w:val="00A6718A"/>
    <w:rsid w:val="00A67535"/>
    <w:rsid w:val="00A76FD1"/>
    <w:rsid w:val="00A81B10"/>
    <w:rsid w:val="00A82A62"/>
    <w:rsid w:val="00A82A9C"/>
    <w:rsid w:val="00A85631"/>
    <w:rsid w:val="00A874C0"/>
    <w:rsid w:val="00A878D1"/>
    <w:rsid w:val="00A87B8A"/>
    <w:rsid w:val="00A87BBD"/>
    <w:rsid w:val="00A926E4"/>
    <w:rsid w:val="00A94660"/>
    <w:rsid w:val="00A947BB"/>
    <w:rsid w:val="00AA049C"/>
    <w:rsid w:val="00AA48C6"/>
    <w:rsid w:val="00AA506E"/>
    <w:rsid w:val="00AB0170"/>
    <w:rsid w:val="00AB08BF"/>
    <w:rsid w:val="00AB461B"/>
    <w:rsid w:val="00AB4C40"/>
    <w:rsid w:val="00AB51B6"/>
    <w:rsid w:val="00AC145B"/>
    <w:rsid w:val="00AC378E"/>
    <w:rsid w:val="00AC7A73"/>
    <w:rsid w:val="00AD0575"/>
    <w:rsid w:val="00AD489E"/>
    <w:rsid w:val="00AD7091"/>
    <w:rsid w:val="00AE0042"/>
    <w:rsid w:val="00AE034D"/>
    <w:rsid w:val="00AE0D3C"/>
    <w:rsid w:val="00AE5724"/>
    <w:rsid w:val="00AF18D1"/>
    <w:rsid w:val="00AF1FE8"/>
    <w:rsid w:val="00AF444D"/>
    <w:rsid w:val="00AF72C9"/>
    <w:rsid w:val="00AF7889"/>
    <w:rsid w:val="00B064B0"/>
    <w:rsid w:val="00B12B8A"/>
    <w:rsid w:val="00B15B9B"/>
    <w:rsid w:val="00B2142E"/>
    <w:rsid w:val="00B23CBB"/>
    <w:rsid w:val="00B23D6E"/>
    <w:rsid w:val="00B31A3D"/>
    <w:rsid w:val="00B33490"/>
    <w:rsid w:val="00B360ED"/>
    <w:rsid w:val="00B405FF"/>
    <w:rsid w:val="00B41F4C"/>
    <w:rsid w:val="00B43E6B"/>
    <w:rsid w:val="00B462AD"/>
    <w:rsid w:val="00B4686C"/>
    <w:rsid w:val="00B47C99"/>
    <w:rsid w:val="00B51072"/>
    <w:rsid w:val="00B51843"/>
    <w:rsid w:val="00B529F7"/>
    <w:rsid w:val="00B53FA1"/>
    <w:rsid w:val="00B54122"/>
    <w:rsid w:val="00B55690"/>
    <w:rsid w:val="00B6018A"/>
    <w:rsid w:val="00B6315B"/>
    <w:rsid w:val="00B65891"/>
    <w:rsid w:val="00B67406"/>
    <w:rsid w:val="00B70C04"/>
    <w:rsid w:val="00B74D9E"/>
    <w:rsid w:val="00B7598C"/>
    <w:rsid w:val="00B77F4E"/>
    <w:rsid w:val="00B8245C"/>
    <w:rsid w:val="00B8487C"/>
    <w:rsid w:val="00B852BE"/>
    <w:rsid w:val="00B86BC7"/>
    <w:rsid w:val="00B87000"/>
    <w:rsid w:val="00B87B4D"/>
    <w:rsid w:val="00B905DB"/>
    <w:rsid w:val="00B926B8"/>
    <w:rsid w:val="00B92C92"/>
    <w:rsid w:val="00B9385E"/>
    <w:rsid w:val="00B93DC4"/>
    <w:rsid w:val="00B94CD8"/>
    <w:rsid w:val="00B95B3D"/>
    <w:rsid w:val="00BA1585"/>
    <w:rsid w:val="00BA1F99"/>
    <w:rsid w:val="00BA3898"/>
    <w:rsid w:val="00BA45B2"/>
    <w:rsid w:val="00BA787B"/>
    <w:rsid w:val="00BB0C4F"/>
    <w:rsid w:val="00BB37FF"/>
    <w:rsid w:val="00BB3E76"/>
    <w:rsid w:val="00BB73DA"/>
    <w:rsid w:val="00BC079C"/>
    <w:rsid w:val="00BC20F9"/>
    <w:rsid w:val="00BC7B56"/>
    <w:rsid w:val="00BD10E8"/>
    <w:rsid w:val="00BD48FF"/>
    <w:rsid w:val="00BE1575"/>
    <w:rsid w:val="00BE6E61"/>
    <w:rsid w:val="00BE79A6"/>
    <w:rsid w:val="00BF17E8"/>
    <w:rsid w:val="00BF6C92"/>
    <w:rsid w:val="00BF7000"/>
    <w:rsid w:val="00BF756E"/>
    <w:rsid w:val="00BF7684"/>
    <w:rsid w:val="00C006F5"/>
    <w:rsid w:val="00C00964"/>
    <w:rsid w:val="00C01AFA"/>
    <w:rsid w:val="00C044C1"/>
    <w:rsid w:val="00C06E4A"/>
    <w:rsid w:val="00C12584"/>
    <w:rsid w:val="00C13097"/>
    <w:rsid w:val="00C144D4"/>
    <w:rsid w:val="00C14A47"/>
    <w:rsid w:val="00C1506A"/>
    <w:rsid w:val="00C1602E"/>
    <w:rsid w:val="00C16B66"/>
    <w:rsid w:val="00C16FEE"/>
    <w:rsid w:val="00C20B9C"/>
    <w:rsid w:val="00C21A89"/>
    <w:rsid w:val="00C2254A"/>
    <w:rsid w:val="00C240D6"/>
    <w:rsid w:val="00C26DC1"/>
    <w:rsid w:val="00C30123"/>
    <w:rsid w:val="00C308B7"/>
    <w:rsid w:val="00C34E75"/>
    <w:rsid w:val="00C36BA9"/>
    <w:rsid w:val="00C3742C"/>
    <w:rsid w:val="00C44A05"/>
    <w:rsid w:val="00C451A5"/>
    <w:rsid w:val="00C45785"/>
    <w:rsid w:val="00C45839"/>
    <w:rsid w:val="00C47858"/>
    <w:rsid w:val="00C52D8E"/>
    <w:rsid w:val="00C53DC3"/>
    <w:rsid w:val="00C55399"/>
    <w:rsid w:val="00C55AB2"/>
    <w:rsid w:val="00C615F5"/>
    <w:rsid w:val="00C630BF"/>
    <w:rsid w:val="00C64545"/>
    <w:rsid w:val="00C66F08"/>
    <w:rsid w:val="00C67249"/>
    <w:rsid w:val="00C67CDA"/>
    <w:rsid w:val="00C71E78"/>
    <w:rsid w:val="00C74031"/>
    <w:rsid w:val="00C75D34"/>
    <w:rsid w:val="00C76387"/>
    <w:rsid w:val="00C7672B"/>
    <w:rsid w:val="00C81E01"/>
    <w:rsid w:val="00C820B9"/>
    <w:rsid w:val="00C82C26"/>
    <w:rsid w:val="00C86908"/>
    <w:rsid w:val="00C86D30"/>
    <w:rsid w:val="00C92A53"/>
    <w:rsid w:val="00C9313E"/>
    <w:rsid w:val="00C934A0"/>
    <w:rsid w:val="00C93990"/>
    <w:rsid w:val="00C95328"/>
    <w:rsid w:val="00C95A5A"/>
    <w:rsid w:val="00C96BCA"/>
    <w:rsid w:val="00CA08F9"/>
    <w:rsid w:val="00CA4F97"/>
    <w:rsid w:val="00CA61CB"/>
    <w:rsid w:val="00CB1769"/>
    <w:rsid w:val="00CB42CC"/>
    <w:rsid w:val="00CB5FD5"/>
    <w:rsid w:val="00CB6101"/>
    <w:rsid w:val="00CB72F0"/>
    <w:rsid w:val="00CB747A"/>
    <w:rsid w:val="00CC1266"/>
    <w:rsid w:val="00CC177D"/>
    <w:rsid w:val="00CC2240"/>
    <w:rsid w:val="00CC28C1"/>
    <w:rsid w:val="00CC6E46"/>
    <w:rsid w:val="00CC7900"/>
    <w:rsid w:val="00CC7F12"/>
    <w:rsid w:val="00CD2256"/>
    <w:rsid w:val="00CD28FE"/>
    <w:rsid w:val="00CD5A86"/>
    <w:rsid w:val="00CD65C3"/>
    <w:rsid w:val="00CE0125"/>
    <w:rsid w:val="00CE05BD"/>
    <w:rsid w:val="00CE2968"/>
    <w:rsid w:val="00CE31F3"/>
    <w:rsid w:val="00CE6559"/>
    <w:rsid w:val="00CF1894"/>
    <w:rsid w:val="00CF5765"/>
    <w:rsid w:val="00CF6083"/>
    <w:rsid w:val="00D01298"/>
    <w:rsid w:val="00D022B0"/>
    <w:rsid w:val="00D06743"/>
    <w:rsid w:val="00D11F86"/>
    <w:rsid w:val="00D12BD6"/>
    <w:rsid w:val="00D14B7A"/>
    <w:rsid w:val="00D166B1"/>
    <w:rsid w:val="00D2256C"/>
    <w:rsid w:val="00D22FA3"/>
    <w:rsid w:val="00D22FB8"/>
    <w:rsid w:val="00D24F31"/>
    <w:rsid w:val="00D30297"/>
    <w:rsid w:val="00D30822"/>
    <w:rsid w:val="00D3197B"/>
    <w:rsid w:val="00D32032"/>
    <w:rsid w:val="00D326E6"/>
    <w:rsid w:val="00D33235"/>
    <w:rsid w:val="00D3433F"/>
    <w:rsid w:val="00D43ABD"/>
    <w:rsid w:val="00D457E1"/>
    <w:rsid w:val="00D46D2F"/>
    <w:rsid w:val="00D47092"/>
    <w:rsid w:val="00D50033"/>
    <w:rsid w:val="00D52B09"/>
    <w:rsid w:val="00D52BC3"/>
    <w:rsid w:val="00D55EC8"/>
    <w:rsid w:val="00D56460"/>
    <w:rsid w:val="00D57936"/>
    <w:rsid w:val="00D57A8F"/>
    <w:rsid w:val="00D6090F"/>
    <w:rsid w:val="00D64D03"/>
    <w:rsid w:val="00D657F1"/>
    <w:rsid w:val="00D665C4"/>
    <w:rsid w:val="00D674BF"/>
    <w:rsid w:val="00D70B9A"/>
    <w:rsid w:val="00D7111A"/>
    <w:rsid w:val="00D7672C"/>
    <w:rsid w:val="00D76779"/>
    <w:rsid w:val="00D8612E"/>
    <w:rsid w:val="00D90230"/>
    <w:rsid w:val="00D9034F"/>
    <w:rsid w:val="00D9089C"/>
    <w:rsid w:val="00D91DB0"/>
    <w:rsid w:val="00D94899"/>
    <w:rsid w:val="00D96467"/>
    <w:rsid w:val="00DA1A1C"/>
    <w:rsid w:val="00DA1F8A"/>
    <w:rsid w:val="00DA6295"/>
    <w:rsid w:val="00DA72D2"/>
    <w:rsid w:val="00DB001B"/>
    <w:rsid w:val="00DB1AF1"/>
    <w:rsid w:val="00DB219B"/>
    <w:rsid w:val="00DB2D9E"/>
    <w:rsid w:val="00DB3E17"/>
    <w:rsid w:val="00DC0FEE"/>
    <w:rsid w:val="00DC1CB9"/>
    <w:rsid w:val="00DC2FC2"/>
    <w:rsid w:val="00DC3B0A"/>
    <w:rsid w:val="00DD0E1D"/>
    <w:rsid w:val="00DD35CF"/>
    <w:rsid w:val="00DD3DC0"/>
    <w:rsid w:val="00DD3F9B"/>
    <w:rsid w:val="00DD6EF5"/>
    <w:rsid w:val="00DE2AC5"/>
    <w:rsid w:val="00DE4954"/>
    <w:rsid w:val="00DE5114"/>
    <w:rsid w:val="00DF072A"/>
    <w:rsid w:val="00DF08BD"/>
    <w:rsid w:val="00DF1479"/>
    <w:rsid w:val="00DF6E3E"/>
    <w:rsid w:val="00DF72B1"/>
    <w:rsid w:val="00E02413"/>
    <w:rsid w:val="00E02810"/>
    <w:rsid w:val="00E02FBB"/>
    <w:rsid w:val="00E03C88"/>
    <w:rsid w:val="00E0462A"/>
    <w:rsid w:val="00E06E30"/>
    <w:rsid w:val="00E110B0"/>
    <w:rsid w:val="00E11B96"/>
    <w:rsid w:val="00E1497A"/>
    <w:rsid w:val="00E14BD6"/>
    <w:rsid w:val="00E24AA2"/>
    <w:rsid w:val="00E27F0A"/>
    <w:rsid w:val="00E309F3"/>
    <w:rsid w:val="00E32210"/>
    <w:rsid w:val="00E3232E"/>
    <w:rsid w:val="00E3352D"/>
    <w:rsid w:val="00E335AB"/>
    <w:rsid w:val="00E354C6"/>
    <w:rsid w:val="00E35C1D"/>
    <w:rsid w:val="00E37C95"/>
    <w:rsid w:val="00E40E6C"/>
    <w:rsid w:val="00E422B7"/>
    <w:rsid w:val="00E448D6"/>
    <w:rsid w:val="00E458A6"/>
    <w:rsid w:val="00E517C4"/>
    <w:rsid w:val="00E52F7E"/>
    <w:rsid w:val="00E54A01"/>
    <w:rsid w:val="00E55D29"/>
    <w:rsid w:val="00E61A94"/>
    <w:rsid w:val="00E71474"/>
    <w:rsid w:val="00E71A91"/>
    <w:rsid w:val="00E72976"/>
    <w:rsid w:val="00E74213"/>
    <w:rsid w:val="00E74B16"/>
    <w:rsid w:val="00E7703C"/>
    <w:rsid w:val="00E77A2B"/>
    <w:rsid w:val="00E8091E"/>
    <w:rsid w:val="00E81065"/>
    <w:rsid w:val="00E830EF"/>
    <w:rsid w:val="00E835CF"/>
    <w:rsid w:val="00E847F0"/>
    <w:rsid w:val="00E853B4"/>
    <w:rsid w:val="00E87AEE"/>
    <w:rsid w:val="00E90015"/>
    <w:rsid w:val="00E974CF"/>
    <w:rsid w:val="00E97975"/>
    <w:rsid w:val="00EA3B4F"/>
    <w:rsid w:val="00EB7E96"/>
    <w:rsid w:val="00EC0066"/>
    <w:rsid w:val="00EC409C"/>
    <w:rsid w:val="00EC43EF"/>
    <w:rsid w:val="00ED2906"/>
    <w:rsid w:val="00ED4677"/>
    <w:rsid w:val="00ED555D"/>
    <w:rsid w:val="00EE167D"/>
    <w:rsid w:val="00EE462F"/>
    <w:rsid w:val="00EE548E"/>
    <w:rsid w:val="00EE5D8F"/>
    <w:rsid w:val="00EE66AF"/>
    <w:rsid w:val="00EE7D2A"/>
    <w:rsid w:val="00EF18DF"/>
    <w:rsid w:val="00EF41FB"/>
    <w:rsid w:val="00EF7388"/>
    <w:rsid w:val="00F00755"/>
    <w:rsid w:val="00F012BB"/>
    <w:rsid w:val="00F038B0"/>
    <w:rsid w:val="00F0474F"/>
    <w:rsid w:val="00F07751"/>
    <w:rsid w:val="00F12BD6"/>
    <w:rsid w:val="00F15637"/>
    <w:rsid w:val="00F23D87"/>
    <w:rsid w:val="00F249D6"/>
    <w:rsid w:val="00F25786"/>
    <w:rsid w:val="00F25C43"/>
    <w:rsid w:val="00F261AA"/>
    <w:rsid w:val="00F27D46"/>
    <w:rsid w:val="00F27E83"/>
    <w:rsid w:val="00F31124"/>
    <w:rsid w:val="00F312BC"/>
    <w:rsid w:val="00F31879"/>
    <w:rsid w:val="00F33548"/>
    <w:rsid w:val="00F34527"/>
    <w:rsid w:val="00F3704A"/>
    <w:rsid w:val="00F47A74"/>
    <w:rsid w:val="00F50439"/>
    <w:rsid w:val="00F5369E"/>
    <w:rsid w:val="00F60366"/>
    <w:rsid w:val="00F613ED"/>
    <w:rsid w:val="00F64352"/>
    <w:rsid w:val="00F64C91"/>
    <w:rsid w:val="00F65615"/>
    <w:rsid w:val="00F66786"/>
    <w:rsid w:val="00F677DC"/>
    <w:rsid w:val="00F740D0"/>
    <w:rsid w:val="00F747F8"/>
    <w:rsid w:val="00F74812"/>
    <w:rsid w:val="00F75FF5"/>
    <w:rsid w:val="00F774F3"/>
    <w:rsid w:val="00F80FC9"/>
    <w:rsid w:val="00F8226A"/>
    <w:rsid w:val="00F82709"/>
    <w:rsid w:val="00F8600C"/>
    <w:rsid w:val="00F86A58"/>
    <w:rsid w:val="00F86A81"/>
    <w:rsid w:val="00F91DA5"/>
    <w:rsid w:val="00F92C74"/>
    <w:rsid w:val="00F93094"/>
    <w:rsid w:val="00F9518F"/>
    <w:rsid w:val="00F9544C"/>
    <w:rsid w:val="00F96C55"/>
    <w:rsid w:val="00FA0794"/>
    <w:rsid w:val="00FB1338"/>
    <w:rsid w:val="00FB204D"/>
    <w:rsid w:val="00FB3934"/>
    <w:rsid w:val="00FB5126"/>
    <w:rsid w:val="00FB5489"/>
    <w:rsid w:val="00FB60EA"/>
    <w:rsid w:val="00FC004F"/>
    <w:rsid w:val="00FC0109"/>
    <w:rsid w:val="00FC1645"/>
    <w:rsid w:val="00FC1985"/>
    <w:rsid w:val="00FC5993"/>
    <w:rsid w:val="00FC61E7"/>
    <w:rsid w:val="00FD0E98"/>
    <w:rsid w:val="00FD45C5"/>
    <w:rsid w:val="00FD4C80"/>
    <w:rsid w:val="00FD4E0E"/>
    <w:rsid w:val="00FD715D"/>
    <w:rsid w:val="00FE0556"/>
    <w:rsid w:val="00FE116D"/>
    <w:rsid w:val="00FE1BCD"/>
    <w:rsid w:val="00FE66DB"/>
    <w:rsid w:val="00FE734C"/>
    <w:rsid w:val="00FF3896"/>
    <w:rsid w:val="00FF4AC4"/>
    <w:rsid w:val="00FF5264"/>
    <w:rsid w:val="00FF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semiHidden/>
    <w:locked/>
    <w:rsid w:val="00495AFD"/>
    <w:rPr>
      <w:rFonts w:ascii="Calibri" w:hAnsi="Calibri" w:cs="Times New Roman"/>
      <w:b/>
      <w:bCs/>
      <w:i/>
      <w:iCs/>
      <w:sz w:val="26"/>
      <w:szCs w:val="26"/>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uiPriority w:val="99"/>
    <w:rsid w:val="00C9313E"/>
    <w:pPr>
      <w:jc w:val="center"/>
    </w:pPr>
    <w:rPr>
      <w:b/>
      <w:i/>
      <w:sz w:val="28"/>
    </w:rPr>
  </w:style>
  <w:style w:type="character" w:customStyle="1" w:styleId="BodyTextChar">
    <w:name w:val="Body Text Char"/>
    <w:basedOn w:val="DefaultParagraphFont"/>
    <w:link w:val="BodyText"/>
    <w:uiPriority w:val="99"/>
    <w:semiHidden/>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uiPriority w:val="99"/>
    <w:rsid w:val="00C9313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semiHidden/>
    <w:locked/>
    <w:rsid w:val="00495AFD"/>
    <w:rPr>
      <w:rFonts w:ascii="Calibri" w:hAnsi="Calibri" w:cs="Times New Roman"/>
      <w:b/>
      <w:bCs/>
      <w:i/>
      <w:iCs/>
      <w:sz w:val="26"/>
      <w:szCs w:val="26"/>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uiPriority w:val="99"/>
    <w:rsid w:val="00C9313E"/>
    <w:pPr>
      <w:jc w:val="center"/>
    </w:pPr>
    <w:rPr>
      <w:b/>
      <w:i/>
      <w:sz w:val="28"/>
    </w:rPr>
  </w:style>
  <w:style w:type="character" w:customStyle="1" w:styleId="BodyTextChar">
    <w:name w:val="Body Text Char"/>
    <w:basedOn w:val="DefaultParagraphFont"/>
    <w:link w:val="BodyText"/>
    <w:uiPriority w:val="99"/>
    <w:semiHidden/>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uiPriority w:val="99"/>
    <w:rsid w:val="00C9313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74135">
      <w:marLeft w:val="0"/>
      <w:marRight w:val="0"/>
      <w:marTop w:val="0"/>
      <w:marBottom w:val="0"/>
      <w:divBdr>
        <w:top w:val="none" w:sz="0" w:space="0" w:color="auto"/>
        <w:left w:val="none" w:sz="0" w:space="0" w:color="auto"/>
        <w:bottom w:val="none" w:sz="0" w:space="0" w:color="auto"/>
        <w:right w:val="none" w:sz="0" w:space="0" w:color="auto"/>
      </w:divBdr>
    </w:div>
    <w:div w:id="577374136">
      <w:marLeft w:val="0"/>
      <w:marRight w:val="0"/>
      <w:marTop w:val="0"/>
      <w:marBottom w:val="0"/>
      <w:divBdr>
        <w:top w:val="none" w:sz="0" w:space="0" w:color="auto"/>
        <w:left w:val="none" w:sz="0" w:space="0" w:color="auto"/>
        <w:bottom w:val="none" w:sz="0" w:space="0" w:color="auto"/>
        <w:right w:val="none" w:sz="0" w:space="0" w:color="auto"/>
      </w:divBdr>
    </w:div>
    <w:div w:id="577374137">
      <w:marLeft w:val="391"/>
      <w:marRight w:val="0"/>
      <w:marTop w:val="157"/>
      <w:marBottom w:val="0"/>
      <w:divBdr>
        <w:top w:val="none" w:sz="0" w:space="0" w:color="auto"/>
        <w:left w:val="none" w:sz="0" w:space="0" w:color="auto"/>
        <w:bottom w:val="none" w:sz="0" w:space="0" w:color="auto"/>
        <w:right w:val="none" w:sz="0" w:space="0" w:color="auto"/>
      </w:divBdr>
      <w:divsChild>
        <w:div w:id="577374131">
          <w:marLeft w:val="0"/>
          <w:marRight w:val="0"/>
          <w:marTop w:val="0"/>
          <w:marBottom w:val="0"/>
          <w:divBdr>
            <w:top w:val="none" w:sz="0" w:space="0" w:color="auto"/>
            <w:left w:val="none" w:sz="0" w:space="0" w:color="auto"/>
            <w:bottom w:val="none" w:sz="0" w:space="0" w:color="auto"/>
            <w:right w:val="none" w:sz="0" w:space="0" w:color="auto"/>
          </w:divBdr>
        </w:div>
      </w:divsChild>
    </w:div>
    <w:div w:id="577374139">
      <w:marLeft w:val="0"/>
      <w:marRight w:val="0"/>
      <w:marTop w:val="0"/>
      <w:marBottom w:val="0"/>
      <w:divBdr>
        <w:top w:val="none" w:sz="0" w:space="0" w:color="auto"/>
        <w:left w:val="none" w:sz="0" w:space="0" w:color="auto"/>
        <w:bottom w:val="none" w:sz="0" w:space="0" w:color="auto"/>
        <w:right w:val="none" w:sz="0" w:space="0" w:color="auto"/>
      </w:divBdr>
    </w:div>
    <w:div w:id="577374140">
      <w:marLeft w:val="0"/>
      <w:marRight w:val="0"/>
      <w:marTop w:val="0"/>
      <w:marBottom w:val="0"/>
      <w:divBdr>
        <w:top w:val="none" w:sz="0" w:space="0" w:color="auto"/>
        <w:left w:val="none" w:sz="0" w:space="0" w:color="auto"/>
        <w:bottom w:val="none" w:sz="0" w:space="0" w:color="auto"/>
        <w:right w:val="none" w:sz="0" w:space="0" w:color="auto"/>
      </w:divBdr>
      <w:divsChild>
        <w:div w:id="577374141">
          <w:marLeft w:val="0"/>
          <w:marRight w:val="0"/>
          <w:marTop w:val="100"/>
          <w:marBottom w:val="100"/>
          <w:divBdr>
            <w:top w:val="none" w:sz="0" w:space="0" w:color="auto"/>
            <w:left w:val="none" w:sz="0" w:space="0" w:color="auto"/>
            <w:bottom w:val="none" w:sz="0" w:space="0" w:color="auto"/>
            <w:right w:val="none" w:sz="0" w:space="0" w:color="auto"/>
          </w:divBdr>
          <w:divsChild>
            <w:div w:id="577374138">
              <w:marLeft w:val="0"/>
              <w:marRight w:val="0"/>
              <w:marTop w:val="0"/>
              <w:marBottom w:val="0"/>
              <w:divBdr>
                <w:top w:val="single" w:sz="6" w:space="0" w:color="3162A6"/>
                <w:left w:val="single" w:sz="2" w:space="0" w:color="auto"/>
                <w:bottom w:val="single" w:sz="6" w:space="0" w:color="C1C1C1"/>
                <w:right w:val="single" w:sz="2" w:space="0" w:color="auto"/>
              </w:divBdr>
              <w:divsChild>
                <w:div w:id="577374142">
                  <w:marLeft w:val="0"/>
                  <w:marRight w:val="0"/>
                  <w:marTop w:val="0"/>
                  <w:marBottom w:val="0"/>
                  <w:divBdr>
                    <w:top w:val="none" w:sz="0" w:space="0" w:color="auto"/>
                    <w:left w:val="none" w:sz="0" w:space="0" w:color="auto"/>
                    <w:bottom w:val="none" w:sz="0" w:space="0" w:color="auto"/>
                    <w:right w:val="none" w:sz="0" w:space="0" w:color="auto"/>
                  </w:divBdr>
                  <w:divsChild>
                    <w:div w:id="577374132">
                      <w:marLeft w:val="0"/>
                      <w:marRight w:val="0"/>
                      <w:marTop w:val="0"/>
                      <w:marBottom w:val="0"/>
                      <w:divBdr>
                        <w:top w:val="none" w:sz="0" w:space="0" w:color="auto"/>
                        <w:left w:val="none" w:sz="0" w:space="0" w:color="auto"/>
                        <w:bottom w:val="none" w:sz="0" w:space="0" w:color="auto"/>
                        <w:right w:val="none" w:sz="0" w:space="0" w:color="auto"/>
                      </w:divBdr>
                      <w:divsChild>
                        <w:div w:id="577374134">
                          <w:marLeft w:val="0"/>
                          <w:marRight w:val="0"/>
                          <w:marTop w:val="0"/>
                          <w:marBottom w:val="0"/>
                          <w:divBdr>
                            <w:top w:val="none" w:sz="0" w:space="0" w:color="auto"/>
                            <w:left w:val="none" w:sz="0" w:space="0" w:color="auto"/>
                            <w:bottom w:val="none" w:sz="0" w:space="0" w:color="auto"/>
                            <w:right w:val="none" w:sz="0" w:space="0" w:color="auto"/>
                          </w:divBdr>
                          <w:divsChild>
                            <w:div w:id="5773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74143">
      <w:marLeft w:val="0"/>
      <w:marRight w:val="0"/>
      <w:marTop w:val="0"/>
      <w:marBottom w:val="0"/>
      <w:divBdr>
        <w:top w:val="none" w:sz="0" w:space="0" w:color="auto"/>
        <w:left w:val="none" w:sz="0" w:space="0" w:color="auto"/>
        <w:bottom w:val="none" w:sz="0" w:space="0" w:color="auto"/>
        <w:right w:val="none" w:sz="0" w:space="0" w:color="auto"/>
      </w:divBdr>
    </w:div>
    <w:div w:id="577374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1918</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Conferencia Regional sobre Migración</Company>
  <LinksUpToDate>false</LinksUpToDate>
  <CharactersWithSpaces>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Yamileth Aguirre Frias</dc:creator>
  <cp:lastModifiedBy>BUSH Oliver</cp:lastModifiedBy>
  <cp:revision>4</cp:revision>
  <cp:lastPrinted>2012-05-29T21:13:00Z</cp:lastPrinted>
  <dcterms:created xsi:type="dcterms:W3CDTF">2013-06-19T23:37:00Z</dcterms:created>
  <dcterms:modified xsi:type="dcterms:W3CDTF">2013-06-20T22:40:00Z</dcterms:modified>
</cp:coreProperties>
</file>