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68" w:rsidRPr="004457C4" w:rsidRDefault="00622068" w:rsidP="00790240">
      <w:pPr>
        <w:jc w:val="center"/>
        <w:rPr>
          <w:rFonts w:ascii="Candara" w:hAnsi="Candara" w:cs="Times New Roman"/>
          <w:b/>
          <w:sz w:val="24"/>
        </w:rPr>
      </w:pPr>
      <w:r w:rsidRPr="004457C4">
        <w:rPr>
          <w:rFonts w:ascii="Candara" w:hAnsi="Candara" w:cs="Times New Roman"/>
          <w:b/>
          <w:sz w:val="24"/>
        </w:rPr>
        <w:t xml:space="preserve">DECLARACIÓN </w:t>
      </w:r>
      <w:r w:rsidR="0031080B" w:rsidRPr="004457C4">
        <w:rPr>
          <w:rFonts w:ascii="Candara" w:hAnsi="Candara" w:cs="Times New Roman"/>
          <w:b/>
          <w:sz w:val="24"/>
        </w:rPr>
        <w:t>AD HOC DE LA CRM SOBRE LOS FLUJOS DE MIGRANTES EXTRA-</w:t>
      </w:r>
      <w:r w:rsidRPr="004457C4">
        <w:rPr>
          <w:rFonts w:ascii="Candara" w:hAnsi="Candara" w:cs="Times New Roman"/>
          <w:b/>
          <w:sz w:val="24"/>
        </w:rPr>
        <w:t>REGIONALES</w:t>
      </w:r>
      <w:r w:rsidR="004457C4">
        <w:rPr>
          <w:rFonts w:ascii="Candara" w:hAnsi="Candara" w:cs="Times New Roman"/>
          <w:b/>
          <w:sz w:val="24"/>
        </w:rPr>
        <w:t xml:space="preserve"> EN QUE SE ENCUENTRAN</w:t>
      </w:r>
      <w:r w:rsidR="00DF505C" w:rsidRPr="004457C4">
        <w:rPr>
          <w:rFonts w:ascii="Candara" w:hAnsi="Candara" w:cs="Times New Roman"/>
          <w:b/>
          <w:sz w:val="24"/>
        </w:rPr>
        <w:t xml:space="preserve"> EN LOS PAÍSES MIEMBROS DE LA CRM</w:t>
      </w:r>
    </w:p>
    <w:p w:rsidR="00790240" w:rsidRPr="004457C4" w:rsidRDefault="00790240" w:rsidP="00790240">
      <w:pPr>
        <w:jc w:val="center"/>
        <w:rPr>
          <w:rFonts w:ascii="Candara" w:hAnsi="Candara" w:cs="Times New Roman"/>
          <w:b/>
          <w:sz w:val="24"/>
        </w:rPr>
      </w:pPr>
    </w:p>
    <w:p w:rsidR="00622068" w:rsidRPr="004457C4" w:rsidRDefault="00622068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LOS PAÍSES MIEMBROS DE LA CRM,</w:t>
      </w:r>
    </w:p>
    <w:p w:rsidR="003560BF" w:rsidRDefault="003560BF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 xml:space="preserve">CONSIDERANDO el incremento </w:t>
      </w:r>
      <w:r w:rsidR="00B5716F" w:rsidRPr="004457C4">
        <w:rPr>
          <w:rFonts w:ascii="Candara" w:hAnsi="Candara" w:cs="Times New Roman"/>
          <w:sz w:val="24"/>
        </w:rPr>
        <w:t xml:space="preserve">en los últimos años </w:t>
      </w:r>
      <w:r w:rsidRPr="004457C4">
        <w:rPr>
          <w:rFonts w:ascii="Candara" w:hAnsi="Candara" w:cs="Times New Roman"/>
          <w:sz w:val="24"/>
        </w:rPr>
        <w:t>de los flujo</w:t>
      </w:r>
      <w:r w:rsidR="003944E7" w:rsidRPr="004457C4">
        <w:rPr>
          <w:rFonts w:ascii="Candara" w:hAnsi="Candara" w:cs="Times New Roman"/>
          <w:sz w:val="24"/>
        </w:rPr>
        <w:t xml:space="preserve">s migratorios de personas </w:t>
      </w:r>
      <w:r w:rsidR="004457C4">
        <w:rPr>
          <w:rFonts w:ascii="Candara" w:hAnsi="Candara" w:cs="Times New Roman"/>
          <w:sz w:val="24"/>
        </w:rPr>
        <w:t xml:space="preserve">migrantes </w:t>
      </w:r>
      <w:proofErr w:type="spellStart"/>
      <w:r w:rsidR="004457C4">
        <w:rPr>
          <w:rFonts w:ascii="Candara" w:hAnsi="Candara" w:cs="Times New Roman"/>
          <w:sz w:val="24"/>
        </w:rPr>
        <w:t>extra</w:t>
      </w:r>
      <w:r w:rsidRPr="004457C4">
        <w:rPr>
          <w:rFonts w:ascii="Candara" w:hAnsi="Candara" w:cs="Times New Roman"/>
          <w:sz w:val="24"/>
        </w:rPr>
        <w:t>regionales</w:t>
      </w:r>
      <w:proofErr w:type="spellEnd"/>
      <w:r w:rsidRPr="004457C4">
        <w:rPr>
          <w:rFonts w:ascii="Candara" w:hAnsi="Candara" w:cs="Times New Roman"/>
          <w:sz w:val="24"/>
        </w:rPr>
        <w:t xml:space="preserve"> en </w:t>
      </w:r>
      <w:r w:rsidR="004457C4">
        <w:rPr>
          <w:rFonts w:ascii="Candara" w:hAnsi="Candara" w:cs="Times New Roman"/>
          <w:sz w:val="24"/>
        </w:rPr>
        <w:t>los Países Miembros de la CRM</w:t>
      </w:r>
      <w:r w:rsidRPr="004457C4">
        <w:rPr>
          <w:rFonts w:ascii="Candara" w:hAnsi="Candara" w:cs="Times New Roman"/>
          <w:sz w:val="24"/>
        </w:rPr>
        <w:t>;</w:t>
      </w:r>
    </w:p>
    <w:p w:rsidR="00D13256" w:rsidRPr="004457C4" w:rsidRDefault="00D13256" w:rsidP="00ED24AE">
      <w:pPr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RECONOCIENDO que los factores estructurales que han dado origen a dicho incremento no se han modificado en lo sustancial y que existen elementos suficientes para afirmar que estos flujos se mantendrán e incluso continuarán durante los próximos años;</w:t>
      </w:r>
    </w:p>
    <w:p w:rsidR="006B24C1" w:rsidRPr="004457C4" w:rsidRDefault="006B24C1" w:rsidP="006B24C1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SUBRAYANDO la necesidad</w:t>
      </w:r>
      <w:r w:rsidR="004457C4">
        <w:rPr>
          <w:rFonts w:ascii="Candara" w:hAnsi="Candara" w:cs="Times New Roman"/>
          <w:sz w:val="24"/>
        </w:rPr>
        <w:t xml:space="preserve"> de que los P</w:t>
      </w:r>
      <w:r w:rsidRPr="004457C4">
        <w:rPr>
          <w:rFonts w:ascii="Candara" w:hAnsi="Candara" w:cs="Times New Roman"/>
          <w:sz w:val="24"/>
        </w:rPr>
        <w:t>aíses</w:t>
      </w:r>
      <w:r w:rsidR="004457C4">
        <w:rPr>
          <w:rFonts w:ascii="Candara" w:hAnsi="Candara" w:cs="Times New Roman"/>
          <w:sz w:val="24"/>
        </w:rPr>
        <w:t xml:space="preserve"> Miembros</w:t>
      </w:r>
      <w:r w:rsidRPr="004457C4">
        <w:rPr>
          <w:rFonts w:ascii="Candara" w:hAnsi="Candara" w:cs="Times New Roman"/>
          <w:sz w:val="24"/>
        </w:rPr>
        <w:t xml:space="preserve"> adopten un enfoque integral y coherente que permita abordar este fenómeno desde todas sus aristas;</w:t>
      </w:r>
    </w:p>
    <w:p w:rsidR="006B24C1" w:rsidRPr="004457C4" w:rsidRDefault="006B24C1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 xml:space="preserve">CONSTATANDO que los </w:t>
      </w:r>
      <w:r w:rsidR="004457C4">
        <w:rPr>
          <w:rFonts w:ascii="Candara" w:hAnsi="Candara" w:cs="Times New Roman"/>
          <w:sz w:val="24"/>
        </w:rPr>
        <w:t>Países Miembros</w:t>
      </w:r>
      <w:r w:rsidRPr="004457C4">
        <w:rPr>
          <w:rFonts w:ascii="Candara" w:hAnsi="Candara" w:cs="Times New Roman"/>
          <w:sz w:val="24"/>
        </w:rPr>
        <w:t xml:space="preserve"> cuentan con derechos y responsabilidades en la gestión y el control de sus fronteras</w:t>
      </w:r>
      <w:r w:rsidR="003944E7" w:rsidRPr="004457C4">
        <w:rPr>
          <w:rFonts w:ascii="Candara" w:hAnsi="Candara" w:cs="Times New Roman"/>
          <w:sz w:val="24"/>
        </w:rPr>
        <w:t>, en la gobernanza migratoria</w:t>
      </w:r>
      <w:r w:rsidRPr="004457C4">
        <w:rPr>
          <w:rFonts w:ascii="Candara" w:hAnsi="Candara" w:cs="Times New Roman"/>
          <w:sz w:val="24"/>
        </w:rPr>
        <w:t xml:space="preserve"> y en </w:t>
      </w:r>
      <w:r w:rsidR="003944E7" w:rsidRPr="004457C4">
        <w:rPr>
          <w:rFonts w:ascii="Candara" w:hAnsi="Candara" w:cs="Times New Roman"/>
          <w:sz w:val="24"/>
        </w:rPr>
        <w:t>la promoción y protección de los derechos de todas las personas migrantes</w:t>
      </w:r>
      <w:r w:rsidR="004457C4">
        <w:rPr>
          <w:rFonts w:ascii="Candara" w:hAnsi="Candara" w:cs="Times New Roman"/>
          <w:sz w:val="24"/>
        </w:rPr>
        <w:t xml:space="preserve"> sin importar su condición migratoria</w:t>
      </w:r>
      <w:r w:rsidRPr="004457C4">
        <w:rPr>
          <w:rFonts w:ascii="Candara" w:hAnsi="Candara" w:cs="Times New Roman"/>
          <w:sz w:val="24"/>
        </w:rPr>
        <w:t>;</w:t>
      </w:r>
    </w:p>
    <w:p w:rsidR="00A0647C" w:rsidRPr="004457C4" w:rsidRDefault="0091014F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RESALTANDO la necesidad de reforzar la</w:t>
      </w:r>
      <w:r w:rsidR="006B24C1" w:rsidRPr="004457C4">
        <w:rPr>
          <w:rFonts w:ascii="Candara" w:hAnsi="Candara" w:cs="Times New Roman"/>
          <w:sz w:val="24"/>
        </w:rPr>
        <w:t xml:space="preserve"> cooperación </w:t>
      </w:r>
      <w:r w:rsidRPr="004457C4">
        <w:rPr>
          <w:rFonts w:ascii="Candara" w:hAnsi="Candara" w:cs="Times New Roman"/>
          <w:sz w:val="24"/>
        </w:rPr>
        <w:t xml:space="preserve">intrarregional </w:t>
      </w:r>
      <w:r w:rsidR="006B24C1" w:rsidRPr="004457C4">
        <w:rPr>
          <w:rFonts w:ascii="Candara" w:hAnsi="Candara" w:cs="Times New Roman"/>
          <w:sz w:val="24"/>
        </w:rPr>
        <w:t>como medio par</w:t>
      </w:r>
      <w:r w:rsidR="00A0647C" w:rsidRPr="004457C4">
        <w:rPr>
          <w:rFonts w:ascii="Candara" w:hAnsi="Candara" w:cs="Times New Roman"/>
          <w:sz w:val="24"/>
        </w:rPr>
        <w:t xml:space="preserve">a </w:t>
      </w:r>
      <w:r w:rsidR="00686DCA" w:rsidRPr="004457C4">
        <w:rPr>
          <w:rFonts w:ascii="Candara" w:hAnsi="Candara" w:cs="Times New Roman"/>
          <w:sz w:val="24"/>
        </w:rPr>
        <w:t>d</w:t>
      </w:r>
      <w:r w:rsidR="004457C4">
        <w:rPr>
          <w:rFonts w:ascii="Candara" w:hAnsi="Candara" w:cs="Times New Roman"/>
          <w:sz w:val="24"/>
        </w:rPr>
        <w:t>ar respuestas conjuntas, efectivas y concerta</w:t>
      </w:r>
      <w:r w:rsidR="00686DCA" w:rsidRPr="004457C4">
        <w:rPr>
          <w:rFonts w:ascii="Candara" w:hAnsi="Candara" w:cs="Times New Roman"/>
          <w:sz w:val="24"/>
        </w:rPr>
        <w:t>das ante los retos que conllevan la</w:t>
      </w:r>
      <w:r w:rsidR="003944E7" w:rsidRPr="004457C4">
        <w:rPr>
          <w:rFonts w:ascii="Candara" w:hAnsi="Candara" w:cs="Times New Roman"/>
          <w:sz w:val="24"/>
        </w:rPr>
        <w:t>s migraciones de personas extra-</w:t>
      </w:r>
      <w:r w:rsidR="00686DCA" w:rsidRPr="004457C4">
        <w:rPr>
          <w:rFonts w:ascii="Candara" w:hAnsi="Candara" w:cs="Times New Roman"/>
          <w:sz w:val="24"/>
        </w:rPr>
        <w:t>regionales;</w:t>
      </w:r>
    </w:p>
    <w:p w:rsidR="003560BF" w:rsidRPr="004457C4" w:rsidRDefault="004457C4" w:rsidP="00ED24AE">
      <w:pPr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RECONOCIENDO</w:t>
      </w:r>
      <w:r w:rsidR="00ED6432" w:rsidRPr="004457C4">
        <w:rPr>
          <w:rFonts w:ascii="Candara" w:hAnsi="Candara" w:cs="Times New Roman"/>
          <w:sz w:val="24"/>
        </w:rPr>
        <w:t xml:space="preserve"> los graves peligros y las dificultades a las que </w:t>
      </w:r>
      <w:r>
        <w:rPr>
          <w:rFonts w:ascii="Candara" w:hAnsi="Candara" w:cs="Times New Roman"/>
          <w:sz w:val="24"/>
        </w:rPr>
        <w:t>suelen enfrentarse</w:t>
      </w:r>
      <w:r w:rsidR="00ED24AE" w:rsidRPr="004457C4">
        <w:rPr>
          <w:rFonts w:ascii="Candara" w:hAnsi="Candara" w:cs="Times New Roman"/>
          <w:sz w:val="24"/>
        </w:rPr>
        <w:t xml:space="preserve"> </w:t>
      </w:r>
      <w:r w:rsidR="003944E7" w:rsidRPr="004457C4">
        <w:rPr>
          <w:rFonts w:ascii="Candara" w:hAnsi="Candara" w:cs="Times New Roman"/>
          <w:sz w:val="24"/>
        </w:rPr>
        <w:t>las</w:t>
      </w:r>
      <w:r w:rsidR="00ED24AE" w:rsidRPr="004457C4">
        <w:rPr>
          <w:rFonts w:ascii="Candara" w:hAnsi="Candara" w:cs="Times New Roman"/>
          <w:sz w:val="24"/>
        </w:rPr>
        <w:t xml:space="preserve"> personas</w:t>
      </w:r>
      <w:r w:rsidR="003944E7" w:rsidRPr="004457C4">
        <w:rPr>
          <w:rFonts w:ascii="Candara" w:hAnsi="Candara" w:cs="Times New Roman"/>
          <w:sz w:val="24"/>
        </w:rPr>
        <w:t xml:space="preserve"> migrantes extra-regionales </w:t>
      </w:r>
      <w:r>
        <w:rPr>
          <w:rFonts w:ascii="Candara" w:hAnsi="Candara" w:cs="Times New Roman"/>
          <w:sz w:val="24"/>
        </w:rPr>
        <w:t xml:space="preserve">en condición migratoria irregular, </w:t>
      </w:r>
      <w:r w:rsidR="003944E7" w:rsidRPr="004457C4">
        <w:rPr>
          <w:rFonts w:ascii="Candara" w:hAnsi="Candara" w:cs="Times New Roman"/>
          <w:sz w:val="24"/>
        </w:rPr>
        <w:t>durante</w:t>
      </w:r>
      <w:r w:rsidR="00ED24AE" w:rsidRPr="004457C4">
        <w:rPr>
          <w:rFonts w:ascii="Candara" w:hAnsi="Candara" w:cs="Times New Roman"/>
          <w:sz w:val="24"/>
        </w:rPr>
        <w:t xml:space="preserve"> su proceso </w:t>
      </w:r>
      <w:r>
        <w:rPr>
          <w:rFonts w:ascii="Candara" w:hAnsi="Candara" w:cs="Times New Roman"/>
          <w:sz w:val="24"/>
        </w:rPr>
        <w:t>migratorio;</w:t>
      </w:r>
      <w:r w:rsidR="00ED6432" w:rsidRPr="004457C4">
        <w:rPr>
          <w:rFonts w:ascii="Candara" w:hAnsi="Candara" w:cs="Times New Roman"/>
          <w:sz w:val="24"/>
        </w:rPr>
        <w:t xml:space="preserve"> así como</w:t>
      </w:r>
      <w:r w:rsidR="00B5716F" w:rsidRPr="004457C4">
        <w:rPr>
          <w:rFonts w:ascii="Candara" w:hAnsi="Candara" w:cs="Times New Roman"/>
          <w:sz w:val="24"/>
        </w:rPr>
        <w:t xml:space="preserve"> su</w:t>
      </w:r>
      <w:r w:rsidR="00ED24AE" w:rsidRPr="004457C4">
        <w:rPr>
          <w:rFonts w:ascii="Candara" w:hAnsi="Candara" w:cs="Times New Roman"/>
          <w:sz w:val="24"/>
        </w:rPr>
        <w:t xml:space="preserve"> </w:t>
      </w:r>
      <w:r w:rsidR="003944E7" w:rsidRPr="004457C4">
        <w:rPr>
          <w:rFonts w:ascii="Candara" w:hAnsi="Candara" w:cs="Times New Roman"/>
          <w:sz w:val="24"/>
        </w:rPr>
        <w:t xml:space="preserve">condición de </w:t>
      </w:r>
      <w:r w:rsidR="00B5716F" w:rsidRPr="004457C4">
        <w:rPr>
          <w:rFonts w:ascii="Candara" w:hAnsi="Candara" w:cs="Times New Roman"/>
          <w:sz w:val="24"/>
        </w:rPr>
        <w:t>vulnerabilidad</w:t>
      </w:r>
      <w:r>
        <w:rPr>
          <w:rFonts w:ascii="Candara" w:hAnsi="Candara" w:cs="Times New Roman"/>
          <w:sz w:val="24"/>
        </w:rPr>
        <w:t>,</w:t>
      </w:r>
      <w:r w:rsidR="00B5716F" w:rsidRPr="004457C4">
        <w:rPr>
          <w:rFonts w:ascii="Candara" w:hAnsi="Candara" w:cs="Times New Roman"/>
          <w:sz w:val="24"/>
        </w:rPr>
        <w:t xml:space="preserve"> </w:t>
      </w:r>
      <w:r w:rsidR="003944E7" w:rsidRPr="004457C4">
        <w:rPr>
          <w:rFonts w:ascii="Candara" w:hAnsi="Candara" w:cs="Times New Roman"/>
          <w:sz w:val="24"/>
        </w:rPr>
        <w:t>tomando en consideración factores tales como sus particularidades idiomáticas, culturales y de falta de redes de apoyo, particularmente en los países de tránsito de la región</w:t>
      </w:r>
      <w:r w:rsidR="00ED24AE" w:rsidRPr="004457C4">
        <w:rPr>
          <w:rFonts w:ascii="Candara" w:hAnsi="Candara" w:cs="Times New Roman"/>
          <w:sz w:val="24"/>
        </w:rPr>
        <w:t>;</w:t>
      </w:r>
    </w:p>
    <w:p w:rsidR="00A0647C" w:rsidRPr="004457C4" w:rsidRDefault="00A0647C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 xml:space="preserve">REITERANDO la </w:t>
      </w:r>
      <w:r w:rsidR="0091014F" w:rsidRPr="004457C4">
        <w:rPr>
          <w:rFonts w:ascii="Candara" w:hAnsi="Candara" w:cs="Times New Roman"/>
          <w:sz w:val="24"/>
        </w:rPr>
        <w:t xml:space="preserve">urgencia </w:t>
      </w:r>
      <w:r w:rsidRPr="004457C4">
        <w:rPr>
          <w:rFonts w:ascii="Candara" w:hAnsi="Candara" w:cs="Times New Roman"/>
          <w:sz w:val="24"/>
        </w:rPr>
        <w:t>de desarticular las bandas de tráfico</w:t>
      </w:r>
      <w:r w:rsidR="003944E7" w:rsidRPr="004457C4">
        <w:rPr>
          <w:rFonts w:ascii="Candara" w:hAnsi="Candara" w:cs="Times New Roman"/>
          <w:sz w:val="24"/>
        </w:rPr>
        <w:t xml:space="preserve"> ilícito de migrantes, de trata de personas</w:t>
      </w:r>
      <w:r w:rsidRPr="004457C4">
        <w:rPr>
          <w:rFonts w:ascii="Candara" w:hAnsi="Candara" w:cs="Times New Roman"/>
          <w:sz w:val="24"/>
        </w:rPr>
        <w:t xml:space="preserve"> y las redes delictivas </w:t>
      </w:r>
      <w:r w:rsidR="003944E7" w:rsidRPr="004457C4">
        <w:rPr>
          <w:rFonts w:ascii="Candara" w:hAnsi="Candara" w:cs="Times New Roman"/>
          <w:sz w:val="24"/>
        </w:rPr>
        <w:t>que cometen violaciones, abusos y delitos en contra de las personas migrantes extra-regionales</w:t>
      </w:r>
      <w:r w:rsidRPr="004457C4">
        <w:rPr>
          <w:rFonts w:ascii="Candara" w:hAnsi="Candara" w:cs="Times New Roman"/>
          <w:sz w:val="24"/>
        </w:rPr>
        <w:t>;</w:t>
      </w:r>
    </w:p>
    <w:p w:rsidR="00ED6432" w:rsidRPr="004457C4" w:rsidRDefault="00ED6432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SEÑALANDO la importancia</w:t>
      </w:r>
      <w:r w:rsidR="00B5716F" w:rsidRPr="004457C4">
        <w:rPr>
          <w:rFonts w:ascii="Candara" w:hAnsi="Candara" w:cs="Times New Roman"/>
          <w:sz w:val="24"/>
        </w:rPr>
        <w:t xml:space="preserve"> de fortalecer las relaciones con los países origen de estos migrantes</w:t>
      </w:r>
      <w:r w:rsidR="004457C4">
        <w:rPr>
          <w:rFonts w:ascii="Candara" w:hAnsi="Candara" w:cs="Times New Roman"/>
          <w:sz w:val="24"/>
        </w:rPr>
        <w:t>,</w:t>
      </w:r>
      <w:r w:rsidRPr="004457C4">
        <w:rPr>
          <w:rFonts w:ascii="Candara" w:hAnsi="Candara" w:cs="Times New Roman"/>
          <w:sz w:val="24"/>
        </w:rPr>
        <w:t xml:space="preserve"> con el fin de </w:t>
      </w:r>
      <w:r w:rsidR="004457C4">
        <w:rPr>
          <w:rFonts w:ascii="Candara" w:hAnsi="Candara" w:cs="Times New Roman"/>
          <w:sz w:val="24"/>
        </w:rPr>
        <w:t>establecer una mejor gobernanza, así como</w:t>
      </w:r>
      <w:r w:rsidR="00F07A17" w:rsidRPr="004457C4">
        <w:rPr>
          <w:rFonts w:ascii="Candara" w:hAnsi="Candara" w:cs="Times New Roman"/>
          <w:sz w:val="24"/>
        </w:rPr>
        <w:t xml:space="preserve"> una relación más cercana con la diáspora</w:t>
      </w:r>
      <w:r w:rsidR="00FB4C20" w:rsidRPr="004457C4">
        <w:rPr>
          <w:rFonts w:ascii="Candara" w:hAnsi="Candara" w:cs="Times New Roman"/>
          <w:sz w:val="24"/>
        </w:rPr>
        <w:t xml:space="preserve"> de los países de origen de los migrantes extra-regionales</w:t>
      </w:r>
      <w:r w:rsidR="00F07A17" w:rsidRPr="004457C4">
        <w:rPr>
          <w:rFonts w:ascii="Candara" w:hAnsi="Candara" w:cs="Times New Roman"/>
          <w:sz w:val="24"/>
        </w:rPr>
        <w:t xml:space="preserve"> para </w:t>
      </w:r>
      <w:r w:rsidR="004457C4">
        <w:rPr>
          <w:rFonts w:ascii="Candara" w:hAnsi="Candara" w:cs="Times New Roman"/>
          <w:sz w:val="24"/>
        </w:rPr>
        <w:t>prevenir los riesgos que implica la migración irregular, favorecer la migración regular y garantizar los derechos de las personas migrantes extra-regionales</w:t>
      </w:r>
      <w:r w:rsidRPr="004457C4">
        <w:rPr>
          <w:rFonts w:ascii="Candara" w:hAnsi="Candara" w:cs="Times New Roman"/>
          <w:sz w:val="24"/>
        </w:rPr>
        <w:t>;</w:t>
      </w:r>
    </w:p>
    <w:p w:rsidR="00DA5E6A" w:rsidRPr="004457C4" w:rsidRDefault="00625D69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lastRenderedPageBreak/>
        <w:t>RECONOCIENDO la dificultad que h</w:t>
      </w:r>
      <w:r w:rsidR="00FB4C20" w:rsidRPr="004457C4">
        <w:rPr>
          <w:rFonts w:ascii="Candara" w:hAnsi="Candara" w:cs="Times New Roman"/>
          <w:sz w:val="24"/>
        </w:rPr>
        <w:t>a representado para los Estados</w:t>
      </w:r>
      <w:r w:rsidRPr="004457C4">
        <w:rPr>
          <w:rFonts w:ascii="Candara" w:hAnsi="Candara" w:cs="Times New Roman"/>
          <w:sz w:val="24"/>
        </w:rPr>
        <w:t xml:space="preserve"> manejar las</w:t>
      </w:r>
      <w:r w:rsidR="00FB4C20" w:rsidRPr="004457C4">
        <w:rPr>
          <w:rFonts w:ascii="Candara" w:hAnsi="Candara" w:cs="Times New Roman"/>
          <w:sz w:val="24"/>
        </w:rPr>
        <w:t xml:space="preserve"> situaciones de migrantes extra-</w:t>
      </w:r>
      <w:r w:rsidRPr="004457C4">
        <w:rPr>
          <w:rFonts w:ascii="Candara" w:hAnsi="Candara" w:cs="Times New Roman"/>
          <w:sz w:val="24"/>
        </w:rPr>
        <w:t>regionales varados en su retorno y reinserción;</w:t>
      </w:r>
    </w:p>
    <w:p w:rsidR="00ED6432" w:rsidRPr="004457C4" w:rsidRDefault="00434ECA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TOMANDO EN CUENTA la carenci</w:t>
      </w:r>
      <w:r w:rsidR="00ED6432" w:rsidRPr="004457C4">
        <w:rPr>
          <w:rFonts w:ascii="Candara" w:hAnsi="Candara" w:cs="Times New Roman"/>
          <w:sz w:val="24"/>
        </w:rPr>
        <w:t xml:space="preserve">a de </w:t>
      </w:r>
      <w:r w:rsidR="00FB4C20" w:rsidRPr="004457C4">
        <w:rPr>
          <w:rFonts w:ascii="Candara" w:hAnsi="Candara" w:cs="Times New Roman"/>
          <w:sz w:val="24"/>
        </w:rPr>
        <w:t xml:space="preserve">suficientes </w:t>
      </w:r>
      <w:r w:rsidR="00ED6432" w:rsidRPr="004457C4">
        <w:rPr>
          <w:rFonts w:ascii="Candara" w:hAnsi="Candara" w:cs="Times New Roman"/>
          <w:sz w:val="24"/>
        </w:rPr>
        <w:t xml:space="preserve">datos duros e información verificable </w:t>
      </w:r>
      <w:r w:rsidR="00FB4C20" w:rsidRPr="004457C4">
        <w:rPr>
          <w:rFonts w:ascii="Candara" w:hAnsi="Candara" w:cs="Times New Roman"/>
          <w:sz w:val="24"/>
        </w:rPr>
        <w:t>en cuanto a los migrantes extra-</w:t>
      </w:r>
      <w:r w:rsidR="00ED6432" w:rsidRPr="004457C4">
        <w:rPr>
          <w:rFonts w:ascii="Candara" w:hAnsi="Candara" w:cs="Times New Roman"/>
          <w:sz w:val="24"/>
        </w:rPr>
        <w:t>regionales en la región;</w:t>
      </w:r>
    </w:p>
    <w:p w:rsidR="00905BBA" w:rsidRPr="004457C4" w:rsidRDefault="00905BBA" w:rsidP="00ED24AE">
      <w:pPr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REAFIRMANDO el compromiso de los Países Miem</w:t>
      </w:r>
      <w:r w:rsidR="00FB4C20" w:rsidRPr="004457C4">
        <w:rPr>
          <w:rFonts w:ascii="Candara" w:hAnsi="Candara" w:cs="Times New Roman"/>
          <w:sz w:val="24"/>
        </w:rPr>
        <w:t>bros de la CRM para dar asistencia, protección y trato</w:t>
      </w:r>
      <w:r w:rsidRPr="004457C4">
        <w:rPr>
          <w:rFonts w:ascii="Candara" w:hAnsi="Candara" w:cs="Times New Roman"/>
          <w:sz w:val="24"/>
        </w:rPr>
        <w:t xml:space="preserve"> digno</w:t>
      </w:r>
      <w:r w:rsidR="00FB4C20" w:rsidRPr="004457C4">
        <w:rPr>
          <w:rFonts w:ascii="Candara" w:hAnsi="Candara" w:cs="Times New Roman"/>
          <w:sz w:val="24"/>
        </w:rPr>
        <w:t>s y en estricto apego a los derechos humanos</w:t>
      </w:r>
      <w:r w:rsidRPr="004457C4">
        <w:rPr>
          <w:rFonts w:ascii="Candara" w:hAnsi="Candara" w:cs="Times New Roman"/>
          <w:sz w:val="24"/>
        </w:rPr>
        <w:t xml:space="preserve"> a todos los migrantes que crucen por sus fronteras;</w:t>
      </w:r>
    </w:p>
    <w:p w:rsidR="004457C4" w:rsidRDefault="00FB4C20" w:rsidP="004457C4">
      <w:pPr>
        <w:jc w:val="center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sz w:val="24"/>
        </w:rPr>
        <w:t>CONCLUYEN</w:t>
      </w:r>
    </w:p>
    <w:p w:rsidR="00905BBA" w:rsidRPr="004457C4" w:rsidRDefault="004457C4" w:rsidP="00790240">
      <w:pPr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Q</w:t>
      </w:r>
      <w:r w:rsidR="00FB4C20" w:rsidRPr="004457C4">
        <w:rPr>
          <w:rFonts w:ascii="Candara" w:hAnsi="Candara" w:cs="Times New Roman"/>
          <w:sz w:val="24"/>
        </w:rPr>
        <w:t>ue</w:t>
      </w:r>
      <w:r w:rsidR="007338B8" w:rsidRPr="004457C4">
        <w:rPr>
          <w:rFonts w:ascii="Candara" w:hAnsi="Candara" w:cs="Times New Roman"/>
          <w:sz w:val="24"/>
        </w:rPr>
        <w:t>, bajo un enfoque de responsabilidad compartida en la gobernanza migratoria,</w:t>
      </w:r>
      <w:r w:rsidR="00FB4C20" w:rsidRPr="004457C4">
        <w:rPr>
          <w:rFonts w:ascii="Candara" w:hAnsi="Candara" w:cs="Times New Roman"/>
          <w:sz w:val="24"/>
        </w:rPr>
        <w:t xml:space="preserve"> es necesario y urgente qu</w:t>
      </w:r>
      <w:r w:rsidR="007338B8" w:rsidRPr="004457C4">
        <w:rPr>
          <w:rFonts w:ascii="Candara" w:hAnsi="Candara" w:cs="Times New Roman"/>
          <w:sz w:val="24"/>
        </w:rPr>
        <w:t>e los Países Miembros de la CRM, como región</w:t>
      </w:r>
      <w:r w:rsidR="00905BBA" w:rsidRPr="004457C4">
        <w:rPr>
          <w:rFonts w:ascii="Candara" w:hAnsi="Candara" w:cs="Times New Roman"/>
          <w:sz w:val="24"/>
        </w:rPr>
        <w:t>:</w:t>
      </w:r>
    </w:p>
    <w:p w:rsidR="00625D69" w:rsidRPr="004457C4" w:rsidRDefault="007338B8" w:rsidP="00FB4C20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Candara" w:hAnsi="Candara" w:cs="Times New Roman"/>
          <w:sz w:val="24"/>
          <w:szCs w:val="24"/>
          <w:lang w:val="es-ES_tradnl"/>
        </w:rPr>
      </w:pPr>
      <w:r w:rsidRPr="004457C4">
        <w:rPr>
          <w:rFonts w:ascii="Candara" w:hAnsi="Candara" w:cs="Times New Roman"/>
          <w:sz w:val="24"/>
          <w:szCs w:val="24"/>
        </w:rPr>
        <w:t>Avancen</w:t>
      </w:r>
      <w:r w:rsidR="00625D69" w:rsidRPr="004457C4">
        <w:rPr>
          <w:rFonts w:ascii="Candara" w:hAnsi="Candara" w:cs="Times New Roman"/>
          <w:sz w:val="24"/>
          <w:szCs w:val="24"/>
          <w:lang w:val="es-ES_tradnl"/>
        </w:rPr>
        <w:t xml:space="preserve"> en la creación</w:t>
      </w:r>
      <w:r w:rsidRPr="004457C4">
        <w:rPr>
          <w:rFonts w:ascii="Candara" w:hAnsi="Candara" w:cs="Times New Roman"/>
          <w:sz w:val="24"/>
          <w:szCs w:val="24"/>
          <w:lang w:val="es-ES_tradnl"/>
        </w:rPr>
        <w:t xml:space="preserve"> e implementación</w:t>
      </w:r>
      <w:r w:rsidR="00625D69" w:rsidRPr="004457C4">
        <w:rPr>
          <w:rFonts w:ascii="Candara" w:hAnsi="Candara" w:cs="Times New Roman"/>
          <w:sz w:val="24"/>
          <w:szCs w:val="24"/>
          <w:lang w:val="es-ES_tradnl"/>
        </w:rPr>
        <w:t xml:space="preserve"> de acuerdos de retorno al país </w:t>
      </w:r>
      <w:r w:rsidRPr="004457C4">
        <w:rPr>
          <w:rFonts w:ascii="Candara" w:hAnsi="Candara" w:cs="Times New Roman"/>
          <w:sz w:val="24"/>
          <w:szCs w:val="24"/>
          <w:lang w:val="es-ES_tradnl"/>
        </w:rPr>
        <w:t>de origen o al país de última residencia de migrantes extra-regionales</w:t>
      </w:r>
      <w:r w:rsidR="00625D69" w:rsidRPr="004457C4">
        <w:rPr>
          <w:rFonts w:ascii="Candara" w:hAnsi="Candara" w:cs="Times New Roman"/>
          <w:sz w:val="24"/>
          <w:szCs w:val="24"/>
          <w:lang w:val="es-ES_tradnl"/>
        </w:rPr>
        <w:t>, bajo una perspectiva de responsabilidad compartida.</w:t>
      </w:r>
    </w:p>
    <w:p w:rsidR="00FB4C20" w:rsidRPr="004457C4" w:rsidRDefault="00FB4C20" w:rsidP="00FB4C20">
      <w:pPr>
        <w:pStyle w:val="ListParagraph"/>
        <w:spacing w:after="0"/>
        <w:ind w:left="284" w:hanging="284"/>
        <w:jc w:val="both"/>
        <w:rPr>
          <w:rFonts w:ascii="Candara" w:hAnsi="Candara" w:cs="Times New Roman"/>
          <w:sz w:val="24"/>
          <w:szCs w:val="24"/>
          <w:lang w:val="es-ES_tradnl"/>
        </w:rPr>
      </w:pPr>
    </w:p>
    <w:p w:rsidR="00625D69" w:rsidRPr="004457C4" w:rsidRDefault="004457C4" w:rsidP="00FB4C20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iCs/>
          <w:sz w:val="24"/>
        </w:rPr>
      </w:pPr>
      <w:r>
        <w:rPr>
          <w:rFonts w:ascii="Candara" w:hAnsi="Candara" w:cs="Times New Roman"/>
          <w:iCs/>
          <w:sz w:val="24"/>
          <w:lang w:val="es-ES_tradnl"/>
        </w:rPr>
        <w:t>Fortalezcan</w:t>
      </w:r>
      <w:r w:rsidR="00625D69" w:rsidRPr="004457C4">
        <w:rPr>
          <w:rFonts w:ascii="Candara" w:hAnsi="Candara" w:cs="Times New Roman"/>
          <w:iCs/>
          <w:sz w:val="24"/>
          <w:lang w:val="es-ES_tradnl"/>
        </w:rPr>
        <w:t xml:space="preserve"> </w:t>
      </w:r>
      <w:r>
        <w:rPr>
          <w:rFonts w:ascii="Candara" w:hAnsi="Candara" w:cs="Times New Roman"/>
          <w:iCs/>
          <w:sz w:val="24"/>
        </w:rPr>
        <w:t>la cooperación con los países de tránsito y promuevan</w:t>
      </w:r>
      <w:r w:rsidR="00625D69" w:rsidRPr="004457C4">
        <w:rPr>
          <w:rFonts w:ascii="Candara" w:hAnsi="Candara" w:cs="Times New Roman"/>
          <w:iCs/>
          <w:sz w:val="24"/>
        </w:rPr>
        <w:t xml:space="preserve"> la colaboración</w:t>
      </w:r>
      <w:r>
        <w:rPr>
          <w:rFonts w:ascii="Candara" w:hAnsi="Candara" w:cs="Times New Roman"/>
          <w:iCs/>
          <w:sz w:val="24"/>
        </w:rPr>
        <w:t xml:space="preserve"> con éstos,</w:t>
      </w:r>
      <w:r w:rsidR="00625D69" w:rsidRPr="004457C4">
        <w:rPr>
          <w:rFonts w:ascii="Candara" w:hAnsi="Candara" w:cs="Times New Roman"/>
          <w:iCs/>
          <w:sz w:val="24"/>
        </w:rPr>
        <w:t xml:space="preserve"> </w:t>
      </w:r>
      <w:r>
        <w:rPr>
          <w:rFonts w:ascii="Candara" w:hAnsi="Candara" w:cs="Times New Roman"/>
          <w:iCs/>
          <w:sz w:val="24"/>
        </w:rPr>
        <w:t>e incorporen a la sociedad civil en las labores de asistencia y protección a las personas migrantes extra-regionales</w:t>
      </w:r>
      <w:r w:rsidR="00625D69" w:rsidRPr="004457C4">
        <w:rPr>
          <w:rFonts w:ascii="Candara" w:hAnsi="Candara" w:cs="Times New Roman"/>
          <w:iCs/>
          <w:sz w:val="24"/>
        </w:rPr>
        <w:t>.</w:t>
      </w:r>
    </w:p>
    <w:p w:rsidR="00FB4C20" w:rsidRPr="004457C4" w:rsidRDefault="00FB4C20" w:rsidP="00FB4C20">
      <w:pPr>
        <w:pStyle w:val="ListParagraph"/>
        <w:ind w:left="284" w:hanging="284"/>
        <w:jc w:val="both"/>
        <w:rPr>
          <w:rFonts w:ascii="Candara" w:hAnsi="Candara" w:cs="Times New Roman"/>
          <w:iCs/>
          <w:sz w:val="24"/>
        </w:rPr>
      </w:pPr>
    </w:p>
    <w:p w:rsidR="00593649" w:rsidRPr="004457C4" w:rsidRDefault="00625D69" w:rsidP="00FB4C20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sz w:val="24"/>
        </w:rPr>
      </w:pPr>
      <w:r w:rsidRPr="004457C4">
        <w:rPr>
          <w:rFonts w:ascii="Candara" w:hAnsi="Candara" w:cs="Times New Roman"/>
          <w:iCs/>
          <w:sz w:val="24"/>
        </w:rPr>
        <w:t>P</w:t>
      </w:r>
      <w:r w:rsidR="004457C4">
        <w:rPr>
          <w:rFonts w:ascii="Candara" w:hAnsi="Candara" w:cs="Times New Roman"/>
          <w:iCs/>
          <w:sz w:val="24"/>
        </w:rPr>
        <w:t>rovean</w:t>
      </w:r>
      <w:r w:rsidRPr="004457C4">
        <w:rPr>
          <w:rFonts w:ascii="Candara" w:hAnsi="Candara" w:cs="Times New Roman"/>
          <w:iCs/>
          <w:sz w:val="24"/>
        </w:rPr>
        <w:t xml:space="preserve"> más </w:t>
      </w:r>
      <w:r w:rsidR="004457C4">
        <w:rPr>
          <w:rFonts w:ascii="Candara" w:hAnsi="Candara" w:cs="Times New Roman"/>
          <w:iCs/>
          <w:sz w:val="24"/>
        </w:rPr>
        <w:t xml:space="preserve">y mejor </w:t>
      </w:r>
      <w:r w:rsidRPr="004457C4">
        <w:rPr>
          <w:rFonts w:ascii="Candara" w:hAnsi="Candara" w:cs="Times New Roman"/>
          <w:iCs/>
          <w:sz w:val="24"/>
        </w:rPr>
        <w:t xml:space="preserve">información a las personas migrantes sobre las implicaciones de </w:t>
      </w:r>
      <w:r w:rsidR="004457C4">
        <w:rPr>
          <w:rFonts w:ascii="Candara" w:hAnsi="Candara" w:cs="Times New Roman"/>
          <w:iCs/>
          <w:sz w:val="24"/>
        </w:rPr>
        <w:t xml:space="preserve">migrar irregularmente, </w:t>
      </w:r>
      <w:r w:rsidR="007338B8" w:rsidRPr="004457C4">
        <w:rPr>
          <w:rFonts w:ascii="Candara" w:hAnsi="Candara" w:cs="Times New Roman"/>
          <w:iCs/>
          <w:sz w:val="24"/>
        </w:rPr>
        <w:t xml:space="preserve">sobre </w:t>
      </w:r>
      <w:r w:rsidRPr="004457C4">
        <w:rPr>
          <w:rFonts w:ascii="Candara" w:hAnsi="Candara" w:cs="Times New Roman"/>
          <w:iCs/>
          <w:sz w:val="24"/>
        </w:rPr>
        <w:t>las cara</w:t>
      </w:r>
      <w:r w:rsidR="00613B9E" w:rsidRPr="004457C4">
        <w:rPr>
          <w:rFonts w:ascii="Candara" w:hAnsi="Candara" w:cs="Times New Roman"/>
          <w:iCs/>
          <w:sz w:val="24"/>
        </w:rPr>
        <w:t>cterísticas y riesgos del viaje</w:t>
      </w:r>
      <w:r w:rsidR="007338B8" w:rsidRPr="004457C4">
        <w:rPr>
          <w:rFonts w:ascii="Candara" w:hAnsi="Candara" w:cs="Times New Roman"/>
          <w:iCs/>
          <w:sz w:val="24"/>
        </w:rPr>
        <w:t>,</w:t>
      </w:r>
      <w:r w:rsidR="00613B9E" w:rsidRPr="004457C4">
        <w:rPr>
          <w:rFonts w:ascii="Candara" w:hAnsi="Candara" w:cs="Times New Roman"/>
          <w:iCs/>
          <w:sz w:val="24"/>
        </w:rPr>
        <w:t xml:space="preserve"> con el fin de prevenir la trata de personas y el tráfico ilícito de migrantes</w:t>
      </w:r>
      <w:r w:rsidR="004457C4">
        <w:rPr>
          <w:rFonts w:ascii="Candara" w:hAnsi="Candara" w:cs="Times New Roman"/>
          <w:iCs/>
          <w:sz w:val="24"/>
        </w:rPr>
        <w:t>; así como sobre las opciones existentes de migración regular</w:t>
      </w:r>
      <w:r w:rsidR="007338B8" w:rsidRPr="004457C4">
        <w:rPr>
          <w:rFonts w:ascii="Candara" w:hAnsi="Candara" w:cs="Times New Roman"/>
          <w:iCs/>
          <w:sz w:val="24"/>
        </w:rPr>
        <w:t>.</w:t>
      </w:r>
    </w:p>
    <w:p w:rsidR="00613B9E" w:rsidRPr="004457C4" w:rsidRDefault="00613B9E" w:rsidP="00FB4C20">
      <w:pPr>
        <w:pStyle w:val="ListParagraph"/>
        <w:ind w:left="284" w:hanging="284"/>
        <w:rPr>
          <w:rFonts w:ascii="Candara" w:hAnsi="Candara" w:cs="Times New Roman"/>
          <w:sz w:val="24"/>
        </w:rPr>
      </w:pPr>
    </w:p>
    <w:p w:rsidR="00625D69" w:rsidRPr="004457C4" w:rsidRDefault="00625D69" w:rsidP="00FB4C20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iCs/>
          <w:sz w:val="24"/>
        </w:rPr>
      </w:pPr>
      <w:r w:rsidRPr="004457C4">
        <w:rPr>
          <w:rFonts w:ascii="Candara" w:hAnsi="Candara" w:cs="Times New Roman"/>
          <w:iCs/>
          <w:sz w:val="24"/>
        </w:rPr>
        <w:t>M</w:t>
      </w:r>
      <w:r w:rsidR="00D13256">
        <w:rPr>
          <w:rFonts w:ascii="Candara" w:hAnsi="Candara" w:cs="Times New Roman"/>
          <w:iCs/>
          <w:sz w:val="24"/>
        </w:rPr>
        <w:t>antengan</w:t>
      </w:r>
      <w:r w:rsidRPr="004457C4">
        <w:rPr>
          <w:rFonts w:ascii="Candara" w:hAnsi="Candara" w:cs="Times New Roman"/>
          <w:iCs/>
          <w:sz w:val="24"/>
        </w:rPr>
        <w:t xml:space="preserve"> una permanente y ef</w:t>
      </w:r>
      <w:r w:rsidR="007338B8" w:rsidRPr="004457C4">
        <w:rPr>
          <w:rFonts w:ascii="Candara" w:hAnsi="Candara" w:cs="Times New Roman"/>
          <w:iCs/>
          <w:sz w:val="24"/>
        </w:rPr>
        <w:t>ectiva coordinación e</w:t>
      </w:r>
      <w:r w:rsidRPr="004457C4">
        <w:rPr>
          <w:rFonts w:ascii="Candara" w:hAnsi="Candara" w:cs="Times New Roman"/>
          <w:iCs/>
          <w:sz w:val="24"/>
        </w:rPr>
        <w:t xml:space="preserve"> intercambio de información entre los países de origen, destino y tránsito. </w:t>
      </w:r>
    </w:p>
    <w:p w:rsidR="00625D69" w:rsidRPr="004457C4" w:rsidRDefault="00625D69" w:rsidP="00FB4C20">
      <w:pPr>
        <w:pStyle w:val="ListParagraph"/>
        <w:ind w:left="284" w:hanging="284"/>
        <w:jc w:val="both"/>
        <w:rPr>
          <w:rFonts w:ascii="Candara" w:hAnsi="Candara" w:cs="Times New Roman"/>
          <w:iCs/>
          <w:sz w:val="24"/>
        </w:rPr>
      </w:pPr>
    </w:p>
    <w:p w:rsidR="00625D69" w:rsidRPr="004457C4" w:rsidRDefault="00D13256" w:rsidP="00FB4C20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iCs/>
          <w:sz w:val="24"/>
        </w:rPr>
      </w:pPr>
      <w:r>
        <w:rPr>
          <w:rFonts w:ascii="Candara" w:hAnsi="Candara" w:cs="Times New Roman"/>
          <w:iCs/>
          <w:sz w:val="24"/>
        </w:rPr>
        <w:t>Organicen</w:t>
      </w:r>
      <w:r w:rsidR="00625D69" w:rsidRPr="004457C4">
        <w:rPr>
          <w:rFonts w:ascii="Candara" w:hAnsi="Candara" w:cs="Times New Roman"/>
          <w:iCs/>
          <w:sz w:val="24"/>
        </w:rPr>
        <w:t xml:space="preserve"> </w:t>
      </w:r>
      <w:r w:rsidR="007338B8" w:rsidRPr="004457C4">
        <w:rPr>
          <w:rFonts w:ascii="Candara" w:hAnsi="Candara" w:cs="Times New Roman"/>
          <w:iCs/>
          <w:sz w:val="24"/>
        </w:rPr>
        <w:t>encuentros con</w:t>
      </w:r>
      <w:r w:rsidR="00625D69" w:rsidRPr="004457C4">
        <w:rPr>
          <w:rFonts w:ascii="Candara" w:hAnsi="Candara" w:cs="Times New Roman"/>
          <w:iCs/>
          <w:sz w:val="24"/>
        </w:rPr>
        <w:t xml:space="preserve"> los países de origen, de destino y de tránsito</w:t>
      </w:r>
      <w:r>
        <w:rPr>
          <w:rFonts w:ascii="Candara" w:hAnsi="Candara" w:cs="Times New Roman"/>
          <w:iCs/>
          <w:sz w:val="24"/>
        </w:rPr>
        <w:t xml:space="preserve"> de las personas migrantes extra-regionales</w:t>
      </w:r>
      <w:r w:rsidR="00625D69" w:rsidRPr="004457C4">
        <w:rPr>
          <w:rFonts w:ascii="Candara" w:hAnsi="Candara" w:cs="Times New Roman"/>
          <w:iCs/>
          <w:sz w:val="24"/>
        </w:rPr>
        <w:t>, inc</w:t>
      </w:r>
      <w:r>
        <w:rPr>
          <w:rFonts w:ascii="Candara" w:hAnsi="Candara" w:cs="Times New Roman"/>
          <w:iCs/>
          <w:sz w:val="24"/>
        </w:rPr>
        <w:t>luyendo aquellos de Sud</w:t>
      </w:r>
      <w:r w:rsidR="00625D69" w:rsidRPr="004457C4">
        <w:rPr>
          <w:rFonts w:ascii="Candara" w:hAnsi="Candara" w:cs="Times New Roman"/>
          <w:iCs/>
          <w:sz w:val="24"/>
        </w:rPr>
        <w:t>américa</w:t>
      </w:r>
      <w:r w:rsidR="007338B8" w:rsidRPr="004457C4">
        <w:rPr>
          <w:rFonts w:ascii="Candara" w:hAnsi="Candara" w:cs="Times New Roman"/>
          <w:iCs/>
          <w:sz w:val="24"/>
        </w:rPr>
        <w:t xml:space="preserve">, para </w:t>
      </w:r>
      <w:r>
        <w:rPr>
          <w:rFonts w:ascii="Candara" w:hAnsi="Candara" w:cs="Times New Roman"/>
          <w:iCs/>
          <w:sz w:val="24"/>
        </w:rPr>
        <w:t>conversar</w:t>
      </w:r>
      <w:r w:rsidR="007338B8" w:rsidRPr="004457C4">
        <w:rPr>
          <w:rFonts w:ascii="Candara" w:hAnsi="Candara" w:cs="Times New Roman"/>
          <w:iCs/>
          <w:sz w:val="24"/>
        </w:rPr>
        <w:t xml:space="preserve"> sobre la situación y adecuada gobernanza de los flujos de migrantes extra-regionales</w:t>
      </w:r>
      <w:r>
        <w:rPr>
          <w:rFonts w:ascii="Candara" w:hAnsi="Candara" w:cs="Times New Roman"/>
          <w:iCs/>
          <w:sz w:val="24"/>
        </w:rPr>
        <w:t xml:space="preserve"> y la responsabilidad compartida en esta materia</w:t>
      </w:r>
      <w:r w:rsidR="007338B8" w:rsidRPr="004457C4">
        <w:rPr>
          <w:rFonts w:ascii="Candara" w:hAnsi="Candara" w:cs="Times New Roman"/>
          <w:iCs/>
          <w:sz w:val="24"/>
        </w:rPr>
        <w:t>, empleando y aprovechando las plataformas y organismos sub-regionales, regionales, inter-regionales y globales, en las cuales participan estos países y los Países Miembros de la CRM.</w:t>
      </w:r>
    </w:p>
    <w:p w:rsidR="009738AD" w:rsidRPr="004457C4" w:rsidRDefault="009738AD" w:rsidP="00FB4C20">
      <w:pPr>
        <w:pStyle w:val="ListParagraph"/>
        <w:ind w:left="284" w:hanging="284"/>
        <w:rPr>
          <w:rFonts w:ascii="Candara" w:hAnsi="Candara" w:cs="Times New Roman"/>
          <w:iCs/>
          <w:sz w:val="24"/>
        </w:rPr>
      </w:pPr>
    </w:p>
    <w:p w:rsidR="009738AD" w:rsidRPr="004457C4" w:rsidRDefault="00D13256" w:rsidP="00FB4C20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iCs/>
          <w:sz w:val="24"/>
        </w:rPr>
      </w:pPr>
      <w:r>
        <w:rPr>
          <w:rFonts w:ascii="Candara" w:hAnsi="Candara" w:cs="Times New Roman"/>
          <w:iCs/>
          <w:sz w:val="24"/>
        </w:rPr>
        <w:lastRenderedPageBreak/>
        <w:t>Traduzcan</w:t>
      </w:r>
      <w:r w:rsidR="009738AD" w:rsidRPr="004457C4">
        <w:rPr>
          <w:rFonts w:ascii="Candara" w:hAnsi="Candara" w:cs="Times New Roman"/>
          <w:iCs/>
          <w:sz w:val="24"/>
        </w:rPr>
        <w:t xml:space="preserve"> en</w:t>
      </w:r>
      <w:r>
        <w:rPr>
          <w:rFonts w:ascii="Candara" w:hAnsi="Candara" w:cs="Times New Roman"/>
          <w:iCs/>
          <w:sz w:val="24"/>
        </w:rPr>
        <w:t xml:space="preserve"> los</w:t>
      </w:r>
      <w:r w:rsidR="009738AD" w:rsidRPr="004457C4">
        <w:rPr>
          <w:rFonts w:ascii="Candara" w:hAnsi="Candara" w:cs="Times New Roman"/>
          <w:iCs/>
          <w:sz w:val="24"/>
        </w:rPr>
        <w:t xml:space="preserve"> diversos idiomas de los países de origen documentos informativos </w:t>
      </w:r>
      <w:r w:rsidR="00F15587" w:rsidRPr="004457C4">
        <w:rPr>
          <w:rFonts w:ascii="Candara" w:hAnsi="Candara" w:cs="Times New Roman"/>
          <w:iCs/>
          <w:sz w:val="24"/>
        </w:rPr>
        <w:t xml:space="preserve">sobre los derechos de las y los migrantes </w:t>
      </w:r>
      <w:r w:rsidR="007338B8" w:rsidRPr="004457C4">
        <w:rPr>
          <w:rFonts w:ascii="Candara" w:hAnsi="Candara" w:cs="Times New Roman"/>
          <w:iCs/>
          <w:sz w:val="24"/>
        </w:rPr>
        <w:t>y dar seguimiento a esta iniciativa po</w:t>
      </w:r>
      <w:r w:rsidR="002A5B68" w:rsidRPr="004457C4">
        <w:rPr>
          <w:rFonts w:ascii="Candara" w:hAnsi="Candara" w:cs="Times New Roman"/>
          <w:iCs/>
          <w:sz w:val="24"/>
        </w:rPr>
        <w:t>r conducto de la</w:t>
      </w:r>
      <w:r w:rsidR="009738AD" w:rsidRPr="004457C4">
        <w:rPr>
          <w:rFonts w:ascii="Candara" w:hAnsi="Candara" w:cs="Times New Roman"/>
          <w:iCs/>
          <w:sz w:val="24"/>
        </w:rPr>
        <w:t xml:space="preserve"> Red de Funcionarios de Protección Consular de la CRM</w:t>
      </w:r>
      <w:r w:rsidR="00F15587" w:rsidRPr="004457C4">
        <w:rPr>
          <w:rFonts w:ascii="Candara" w:hAnsi="Candara" w:cs="Times New Roman"/>
          <w:iCs/>
          <w:sz w:val="24"/>
        </w:rPr>
        <w:t>.</w:t>
      </w:r>
    </w:p>
    <w:p w:rsidR="00F15587" w:rsidRPr="004457C4" w:rsidRDefault="00F15587" w:rsidP="00FB4C20">
      <w:pPr>
        <w:pStyle w:val="ListParagraph"/>
        <w:ind w:left="284" w:hanging="284"/>
        <w:rPr>
          <w:rFonts w:ascii="Candara" w:hAnsi="Candara" w:cs="Times New Roman"/>
          <w:iCs/>
          <w:sz w:val="24"/>
        </w:rPr>
      </w:pPr>
    </w:p>
    <w:p w:rsidR="004723F0" w:rsidRPr="004457C4" w:rsidRDefault="00D13256" w:rsidP="00FB4C20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 xml:space="preserve">Consideren </w:t>
      </w:r>
      <w:r w:rsidR="004723F0" w:rsidRPr="004457C4">
        <w:rPr>
          <w:rFonts w:ascii="Candara" w:hAnsi="Candara" w:cs="Times New Roman"/>
          <w:sz w:val="24"/>
        </w:rPr>
        <w:t xml:space="preserve">la participación de otros organismos internacionales y </w:t>
      </w:r>
      <w:r w:rsidR="002A5B68" w:rsidRPr="004457C4">
        <w:rPr>
          <w:rFonts w:ascii="Candara" w:hAnsi="Candara" w:cs="Times New Roman"/>
          <w:sz w:val="24"/>
        </w:rPr>
        <w:t xml:space="preserve">de la </w:t>
      </w:r>
      <w:r w:rsidR="004723F0" w:rsidRPr="004457C4">
        <w:rPr>
          <w:rFonts w:ascii="Candara" w:hAnsi="Candara" w:cs="Times New Roman"/>
          <w:sz w:val="24"/>
        </w:rPr>
        <w:t xml:space="preserve">sociedad civil en la creación de mecanismos </w:t>
      </w:r>
      <w:r>
        <w:rPr>
          <w:rFonts w:ascii="Candara" w:hAnsi="Candara" w:cs="Times New Roman"/>
          <w:sz w:val="24"/>
        </w:rPr>
        <w:t xml:space="preserve">específicos </w:t>
      </w:r>
      <w:r w:rsidR="004723F0" w:rsidRPr="004457C4">
        <w:rPr>
          <w:rFonts w:ascii="Candara" w:hAnsi="Candara" w:cs="Times New Roman"/>
          <w:sz w:val="24"/>
        </w:rPr>
        <w:t>de cooperación</w:t>
      </w:r>
      <w:r w:rsidR="002A5B68" w:rsidRPr="004457C4">
        <w:rPr>
          <w:rFonts w:ascii="Candara" w:hAnsi="Candara" w:cs="Times New Roman"/>
          <w:sz w:val="24"/>
        </w:rPr>
        <w:t xml:space="preserve"> regional</w:t>
      </w:r>
      <w:r>
        <w:rPr>
          <w:rFonts w:ascii="Candara" w:hAnsi="Candara" w:cs="Times New Roman"/>
          <w:sz w:val="24"/>
        </w:rPr>
        <w:t xml:space="preserve"> permanente</w:t>
      </w:r>
      <w:r w:rsidR="004723F0" w:rsidRPr="004457C4">
        <w:rPr>
          <w:rFonts w:ascii="Candara" w:hAnsi="Candara" w:cs="Times New Roman"/>
          <w:sz w:val="24"/>
        </w:rPr>
        <w:t xml:space="preserve"> en torno a los flujos de personas migrantes extra-regionales irregulares</w:t>
      </w:r>
      <w:r>
        <w:rPr>
          <w:rFonts w:ascii="Candara" w:hAnsi="Candara" w:cs="Times New Roman"/>
          <w:sz w:val="24"/>
        </w:rPr>
        <w:t>, tomando en consideración</w:t>
      </w:r>
      <w:r w:rsidR="002A5B68" w:rsidRPr="004457C4">
        <w:rPr>
          <w:rFonts w:ascii="Candara" w:hAnsi="Candara" w:cs="Times New Roman"/>
          <w:sz w:val="24"/>
        </w:rPr>
        <w:t xml:space="preserve"> los mecanismos propios</w:t>
      </w:r>
      <w:r>
        <w:rPr>
          <w:rFonts w:ascii="Candara" w:hAnsi="Candara" w:cs="Times New Roman"/>
          <w:sz w:val="24"/>
        </w:rPr>
        <w:t xml:space="preserve"> y ya existentes</w:t>
      </w:r>
      <w:r w:rsidR="002A5B68" w:rsidRPr="004457C4">
        <w:rPr>
          <w:rFonts w:ascii="Candara" w:hAnsi="Candara" w:cs="Times New Roman"/>
          <w:sz w:val="24"/>
        </w:rPr>
        <w:t xml:space="preserve"> de la CRM</w:t>
      </w:r>
      <w:r w:rsidR="004723F0" w:rsidRPr="004457C4">
        <w:rPr>
          <w:rFonts w:ascii="Candara" w:hAnsi="Candara" w:cs="Times New Roman"/>
          <w:sz w:val="24"/>
        </w:rPr>
        <w:t>.</w:t>
      </w:r>
    </w:p>
    <w:p w:rsidR="00F15587" w:rsidRPr="004457C4" w:rsidRDefault="00F15587" w:rsidP="00FB4C20">
      <w:pPr>
        <w:pStyle w:val="ListParagraph"/>
        <w:ind w:left="284" w:hanging="284"/>
        <w:jc w:val="both"/>
        <w:rPr>
          <w:rFonts w:ascii="Candara" w:hAnsi="Candara" w:cs="Times New Roman"/>
          <w:iCs/>
          <w:sz w:val="24"/>
        </w:rPr>
      </w:pPr>
    </w:p>
    <w:p w:rsidR="002A5B68" w:rsidRPr="004457C4" w:rsidRDefault="00D13256" w:rsidP="002A5B68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Revisen</w:t>
      </w:r>
      <w:r w:rsidR="00170357" w:rsidRPr="004457C4">
        <w:rPr>
          <w:rFonts w:ascii="Candara" w:hAnsi="Candara" w:cs="Times New Roman"/>
          <w:sz w:val="24"/>
        </w:rPr>
        <w:t xml:space="preserve"> </w:t>
      </w:r>
      <w:r w:rsidR="002A5B68" w:rsidRPr="004457C4">
        <w:rPr>
          <w:rFonts w:ascii="Candara" w:hAnsi="Candara" w:cs="Times New Roman"/>
          <w:sz w:val="24"/>
        </w:rPr>
        <w:t>las políticas de visas para las nacionalidades de los países de origen de los migrantes extra-regionales</w:t>
      </w:r>
      <w:r w:rsidR="00170357" w:rsidRPr="004457C4">
        <w:rPr>
          <w:rFonts w:ascii="Candara" w:hAnsi="Candara" w:cs="Times New Roman"/>
          <w:sz w:val="24"/>
        </w:rPr>
        <w:t xml:space="preserve"> y </w:t>
      </w:r>
      <w:r>
        <w:rPr>
          <w:rFonts w:ascii="Candara" w:hAnsi="Candara" w:cs="Times New Roman"/>
          <w:sz w:val="24"/>
        </w:rPr>
        <w:t>valoren</w:t>
      </w:r>
      <w:r w:rsidR="002A5B68" w:rsidRPr="004457C4">
        <w:rPr>
          <w:rFonts w:ascii="Candara" w:hAnsi="Candara" w:cs="Times New Roman"/>
          <w:sz w:val="24"/>
        </w:rPr>
        <w:t xml:space="preserve"> la oportunidad que plantea la homologación regional de dichas políticas; reconociendo además la conveniencia de que </w:t>
      </w:r>
      <w:r w:rsidR="00170357" w:rsidRPr="004457C4">
        <w:rPr>
          <w:rFonts w:ascii="Candara" w:hAnsi="Candara" w:cs="Times New Roman"/>
          <w:sz w:val="24"/>
        </w:rPr>
        <w:t xml:space="preserve">los cambios de </w:t>
      </w:r>
      <w:r w:rsidR="002A5B68" w:rsidRPr="004457C4">
        <w:rPr>
          <w:rFonts w:ascii="Candara" w:hAnsi="Candara" w:cs="Times New Roman"/>
          <w:sz w:val="24"/>
        </w:rPr>
        <w:t>políticas de visado respecto a países extra-regionales se consensuen</w:t>
      </w:r>
      <w:r w:rsidR="00170357" w:rsidRPr="004457C4">
        <w:rPr>
          <w:rFonts w:ascii="Candara" w:hAnsi="Candara" w:cs="Times New Roman"/>
          <w:sz w:val="24"/>
        </w:rPr>
        <w:t xml:space="preserve"> </w:t>
      </w:r>
      <w:r w:rsidR="002A5B68" w:rsidRPr="004457C4">
        <w:rPr>
          <w:rFonts w:ascii="Candara" w:hAnsi="Candara" w:cs="Times New Roman"/>
          <w:sz w:val="24"/>
        </w:rPr>
        <w:t xml:space="preserve">regionalmente, </w:t>
      </w:r>
      <w:r w:rsidR="00170357" w:rsidRPr="004457C4">
        <w:rPr>
          <w:rFonts w:ascii="Candara" w:hAnsi="Candara" w:cs="Times New Roman"/>
          <w:sz w:val="24"/>
        </w:rPr>
        <w:t xml:space="preserve">en </w:t>
      </w:r>
      <w:r w:rsidR="002A5B68" w:rsidRPr="004457C4">
        <w:rPr>
          <w:rFonts w:ascii="Candara" w:hAnsi="Candara" w:cs="Times New Roman"/>
          <w:sz w:val="24"/>
        </w:rPr>
        <w:t xml:space="preserve">la medida de </w:t>
      </w:r>
      <w:r w:rsidR="00170357" w:rsidRPr="004457C4">
        <w:rPr>
          <w:rFonts w:ascii="Candara" w:hAnsi="Candara" w:cs="Times New Roman"/>
          <w:sz w:val="24"/>
        </w:rPr>
        <w:t>lo posible</w:t>
      </w:r>
      <w:r w:rsidR="002A5B68" w:rsidRPr="004457C4">
        <w:rPr>
          <w:rFonts w:ascii="Candara" w:hAnsi="Candara" w:cs="Times New Roman"/>
          <w:sz w:val="24"/>
        </w:rPr>
        <w:t xml:space="preserve"> y sin que ello implique una merma a la soberanía estatal</w:t>
      </w:r>
      <w:r w:rsidR="00170357" w:rsidRPr="004457C4">
        <w:rPr>
          <w:rFonts w:ascii="Candara" w:hAnsi="Candara" w:cs="Times New Roman"/>
          <w:sz w:val="24"/>
        </w:rPr>
        <w:t>.</w:t>
      </w:r>
    </w:p>
    <w:p w:rsidR="002A5B68" w:rsidRPr="004457C4" w:rsidRDefault="002A5B68" w:rsidP="002A5B68">
      <w:pPr>
        <w:pStyle w:val="ListParagraph"/>
        <w:rPr>
          <w:rFonts w:ascii="Candara" w:hAnsi="Candara" w:cs="Times New Roman"/>
          <w:sz w:val="24"/>
        </w:rPr>
      </w:pPr>
    </w:p>
    <w:p w:rsidR="00625D69" w:rsidRPr="00D13256" w:rsidRDefault="00D13256" w:rsidP="002A5B68">
      <w:pPr>
        <w:pStyle w:val="ListParagraph"/>
        <w:numPr>
          <w:ilvl w:val="0"/>
          <w:numId w:val="1"/>
        </w:numPr>
        <w:ind w:left="426" w:hanging="426"/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Creen</w:t>
      </w:r>
      <w:r w:rsidR="00170357" w:rsidRPr="004457C4">
        <w:rPr>
          <w:rFonts w:ascii="Candara" w:hAnsi="Candara" w:cs="Times New Roman"/>
          <w:sz w:val="24"/>
        </w:rPr>
        <w:t xml:space="preserve"> </w:t>
      </w:r>
      <w:r>
        <w:rPr>
          <w:rFonts w:ascii="Candara" w:hAnsi="Candara" w:cs="Times New Roman"/>
          <w:sz w:val="24"/>
        </w:rPr>
        <w:t>herramientas regionales para</w:t>
      </w:r>
      <w:r w:rsidR="00170357" w:rsidRPr="004457C4">
        <w:rPr>
          <w:rFonts w:ascii="Candara" w:hAnsi="Candara" w:cs="Times New Roman"/>
          <w:sz w:val="24"/>
        </w:rPr>
        <w:t xml:space="preserve"> sistematizar</w:t>
      </w:r>
      <w:r w:rsidR="002A5B68" w:rsidRPr="004457C4">
        <w:rPr>
          <w:rFonts w:ascii="Candara" w:hAnsi="Candara" w:cs="Times New Roman"/>
          <w:sz w:val="24"/>
        </w:rPr>
        <w:t xml:space="preserve"> la</w:t>
      </w:r>
      <w:r w:rsidR="00170357" w:rsidRPr="004457C4">
        <w:rPr>
          <w:rFonts w:ascii="Candara" w:hAnsi="Candara" w:cs="Times New Roman"/>
          <w:sz w:val="24"/>
        </w:rPr>
        <w:t xml:space="preserve"> información sobre las personas</w:t>
      </w:r>
      <w:r w:rsidR="002A5B68" w:rsidRPr="004457C4">
        <w:rPr>
          <w:rFonts w:ascii="Candara" w:hAnsi="Candara" w:cs="Times New Roman"/>
          <w:sz w:val="24"/>
        </w:rPr>
        <w:t xml:space="preserve"> migrantes extra-regionales</w:t>
      </w:r>
      <w:r w:rsidR="00170357" w:rsidRPr="004457C4">
        <w:rPr>
          <w:rFonts w:ascii="Candara" w:hAnsi="Candara" w:cs="Times New Roman"/>
          <w:sz w:val="24"/>
        </w:rPr>
        <w:t xml:space="preserve"> que ingresan</w:t>
      </w:r>
      <w:r w:rsidR="002A5B68" w:rsidRPr="004457C4">
        <w:rPr>
          <w:rFonts w:ascii="Candara" w:hAnsi="Candara" w:cs="Times New Roman"/>
          <w:sz w:val="24"/>
        </w:rPr>
        <w:t xml:space="preserve"> o permanecen</w:t>
      </w:r>
      <w:r w:rsidR="00170357" w:rsidRPr="004457C4">
        <w:rPr>
          <w:rFonts w:ascii="Candara" w:hAnsi="Candara" w:cs="Times New Roman"/>
          <w:sz w:val="24"/>
        </w:rPr>
        <w:t xml:space="preserve"> </w:t>
      </w:r>
      <w:r w:rsidR="00170357" w:rsidRPr="004457C4">
        <w:rPr>
          <w:rFonts w:ascii="Candara" w:hAnsi="Candara" w:cs="Times New Roman"/>
          <w:sz w:val="24"/>
          <w:szCs w:val="24"/>
        </w:rPr>
        <w:t>de manera irregular</w:t>
      </w:r>
      <w:r w:rsidR="002A5B68" w:rsidRPr="004457C4">
        <w:rPr>
          <w:rFonts w:ascii="Candara" w:hAnsi="Candara" w:cs="Times New Roman"/>
          <w:sz w:val="24"/>
          <w:szCs w:val="24"/>
        </w:rPr>
        <w:t xml:space="preserve"> en los Países Miembros de la CRM</w:t>
      </w:r>
      <w:r w:rsidR="00170357" w:rsidRPr="004457C4">
        <w:rPr>
          <w:rFonts w:ascii="Candara" w:hAnsi="Candara" w:cs="Times New Roman"/>
          <w:sz w:val="24"/>
          <w:szCs w:val="24"/>
        </w:rPr>
        <w:t xml:space="preserve"> y que son </w:t>
      </w:r>
      <w:r w:rsidR="002A5B68" w:rsidRPr="004457C4">
        <w:rPr>
          <w:rFonts w:ascii="Candara" w:hAnsi="Candara" w:cs="Times New Roman"/>
          <w:sz w:val="24"/>
          <w:szCs w:val="24"/>
        </w:rPr>
        <w:t>registradas</w:t>
      </w:r>
      <w:r w:rsidR="00170357" w:rsidRPr="004457C4">
        <w:rPr>
          <w:rFonts w:ascii="Candara" w:hAnsi="Candara" w:cs="Times New Roman"/>
          <w:sz w:val="24"/>
          <w:szCs w:val="24"/>
        </w:rPr>
        <w:t xml:space="preserve"> por las autoridades</w:t>
      </w:r>
      <w:r w:rsidR="002A5B68" w:rsidRPr="004457C4">
        <w:rPr>
          <w:rFonts w:ascii="Candara" w:hAnsi="Candara" w:cs="Times New Roman"/>
          <w:sz w:val="24"/>
          <w:szCs w:val="24"/>
        </w:rPr>
        <w:t xml:space="preserve"> de la región</w:t>
      </w:r>
      <w:r w:rsidR="00170357" w:rsidRPr="004457C4">
        <w:rPr>
          <w:rFonts w:ascii="Candara" w:hAnsi="Candara" w:cs="Times New Roman"/>
          <w:sz w:val="24"/>
          <w:szCs w:val="24"/>
        </w:rPr>
        <w:t>, pero que no están siendo detenidas ni devueltas (como personas varadas) y a las cuales se les da un trato especial por razones humanitarias.</w:t>
      </w:r>
    </w:p>
    <w:p w:rsidR="00D13256" w:rsidRPr="00D13256" w:rsidRDefault="00D13256" w:rsidP="00D13256">
      <w:pPr>
        <w:pStyle w:val="ListParagraph"/>
        <w:rPr>
          <w:rFonts w:ascii="Candara" w:hAnsi="Candara" w:cs="Times New Roman"/>
          <w:sz w:val="24"/>
        </w:rPr>
      </w:pPr>
    </w:p>
    <w:p w:rsidR="00D13256" w:rsidRPr="004457C4" w:rsidRDefault="00D13256" w:rsidP="002A5B68">
      <w:pPr>
        <w:pStyle w:val="ListParagraph"/>
        <w:numPr>
          <w:ilvl w:val="0"/>
          <w:numId w:val="1"/>
        </w:numPr>
        <w:ind w:left="426" w:hanging="426"/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</w:rPr>
        <w:t>Creen herramientas regionales para intercambiar información sobre las políticas migratorias que cada País Miembro está aplicando para gestionar y brindar apoyo y asistencia a las personas migrantes extra-regionales.</w:t>
      </w:r>
    </w:p>
    <w:p w:rsidR="00FB5323" w:rsidRPr="004457C4" w:rsidRDefault="00FB5323" w:rsidP="002A5B68">
      <w:pPr>
        <w:pStyle w:val="ListParagraph"/>
        <w:ind w:left="426" w:hanging="426"/>
        <w:jc w:val="both"/>
        <w:rPr>
          <w:rFonts w:ascii="Candara" w:hAnsi="Candara" w:cs="Times New Roman"/>
          <w:sz w:val="24"/>
        </w:rPr>
      </w:pPr>
    </w:p>
    <w:p w:rsidR="00ED24AE" w:rsidRPr="004457C4" w:rsidRDefault="00D13256" w:rsidP="005D46FE">
      <w:pPr>
        <w:pStyle w:val="ListParagraph"/>
        <w:numPr>
          <w:ilvl w:val="0"/>
          <w:numId w:val="1"/>
        </w:numPr>
        <w:ind w:left="426" w:hanging="426"/>
        <w:jc w:val="both"/>
        <w:rPr>
          <w:rFonts w:ascii="Candara" w:hAnsi="Candara" w:cs="Times New Roman"/>
          <w:sz w:val="24"/>
        </w:rPr>
      </w:pPr>
      <w:r>
        <w:rPr>
          <w:rFonts w:ascii="Candara" w:hAnsi="Candara" w:cs="Times New Roman"/>
          <w:sz w:val="24"/>
          <w:szCs w:val="24"/>
        </w:rPr>
        <w:t>Creen</w:t>
      </w:r>
      <w:r w:rsidR="00FB5323" w:rsidRPr="004457C4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>herramientas regionales para apreciar</w:t>
      </w:r>
      <w:r w:rsidR="00FB5323" w:rsidRPr="004457C4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 xml:space="preserve">las categorías y procesos de gestión </w:t>
      </w:r>
      <w:r w:rsidR="00FB5323" w:rsidRPr="004457C4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>migratoria que se aplican</w:t>
      </w:r>
      <w:r w:rsidR="00F2196C" w:rsidRPr="004457C4">
        <w:rPr>
          <w:rFonts w:ascii="Candara" w:hAnsi="Candara" w:cs="Times New Roman"/>
          <w:sz w:val="24"/>
          <w:szCs w:val="24"/>
        </w:rPr>
        <w:t xml:space="preserve"> </w:t>
      </w:r>
      <w:r w:rsidR="005D46FE" w:rsidRPr="004457C4">
        <w:rPr>
          <w:rFonts w:ascii="Candara" w:hAnsi="Candara" w:cs="Times New Roman"/>
          <w:sz w:val="24"/>
          <w:szCs w:val="24"/>
        </w:rPr>
        <w:t xml:space="preserve">en los Países Miembros, </w:t>
      </w:r>
      <w:r>
        <w:rPr>
          <w:rFonts w:ascii="Candara" w:hAnsi="Candara" w:cs="Times New Roman"/>
          <w:sz w:val="24"/>
          <w:szCs w:val="24"/>
        </w:rPr>
        <w:t>para la gestión de las personas</w:t>
      </w:r>
      <w:r w:rsidR="005D46FE" w:rsidRPr="004457C4">
        <w:rPr>
          <w:rFonts w:ascii="Candara" w:hAnsi="Candara" w:cs="Times New Roman"/>
          <w:sz w:val="24"/>
          <w:szCs w:val="24"/>
        </w:rPr>
        <w:t xml:space="preserve"> migrantes extra-regionales</w:t>
      </w:r>
      <w:r>
        <w:rPr>
          <w:rFonts w:ascii="Candara" w:hAnsi="Candara" w:cs="Times New Roman"/>
          <w:sz w:val="24"/>
          <w:szCs w:val="24"/>
        </w:rPr>
        <w:t>; a efecto de que los Países Miembros puedan estar claros sobre los procedimientos y políticas que se están aplicando en cada país y que dichas herramientas se actualicen periódicamente</w:t>
      </w:r>
      <w:bookmarkStart w:id="0" w:name="_GoBack"/>
      <w:bookmarkEnd w:id="0"/>
      <w:r w:rsidR="00F2196C" w:rsidRPr="004457C4">
        <w:rPr>
          <w:rFonts w:ascii="Candara" w:hAnsi="Candara" w:cs="Times New Roman"/>
          <w:sz w:val="24"/>
          <w:szCs w:val="24"/>
        </w:rPr>
        <w:t>.</w:t>
      </w:r>
    </w:p>
    <w:sectPr w:rsidR="00ED24AE" w:rsidRPr="004457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C1" w:rsidRDefault="00527CC1" w:rsidP="004457C4">
      <w:pPr>
        <w:spacing w:after="0" w:line="240" w:lineRule="auto"/>
      </w:pPr>
      <w:r>
        <w:separator/>
      </w:r>
    </w:p>
  </w:endnote>
  <w:endnote w:type="continuationSeparator" w:id="0">
    <w:p w:rsidR="00527CC1" w:rsidRDefault="00527CC1" w:rsidP="0044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C1" w:rsidRDefault="00527CC1" w:rsidP="004457C4">
      <w:pPr>
        <w:spacing w:after="0" w:line="240" w:lineRule="auto"/>
      </w:pPr>
      <w:r>
        <w:separator/>
      </w:r>
    </w:p>
  </w:footnote>
  <w:footnote w:type="continuationSeparator" w:id="0">
    <w:p w:rsidR="00527CC1" w:rsidRDefault="00527CC1" w:rsidP="0044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C4" w:rsidRDefault="004457C4" w:rsidP="004457C4">
    <w:pPr>
      <w:pStyle w:val="Header"/>
      <w:jc w:val="right"/>
    </w:pPr>
    <w:r>
      <w:t>Documento borrador 28/10/2016</w:t>
    </w:r>
  </w:p>
  <w:p w:rsidR="004457C4" w:rsidRDefault="00445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D51"/>
    <w:multiLevelType w:val="hybridMultilevel"/>
    <w:tmpl w:val="320A14EC"/>
    <w:lvl w:ilvl="0" w:tplc="B474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7C9E"/>
    <w:multiLevelType w:val="hybridMultilevel"/>
    <w:tmpl w:val="5BC63A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5172"/>
    <w:multiLevelType w:val="hybridMultilevel"/>
    <w:tmpl w:val="323ECD26"/>
    <w:lvl w:ilvl="0" w:tplc="B474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68"/>
    <w:rsid w:val="0001143E"/>
    <w:rsid w:val="00051794"/>
    <w:rsid w:val="000537E1"/>
    <w:rsid w:val="00063787"/>
    <w:rsid w:val="000728F4"/>
    <w:rsid w:val="000851F9"/>
    <w:rsid w:val="000911A4"/>
    <w:rsid w:val="00093E10"/>
    <w:rsid w:val="000B1686"/>
    <w:rsid w:val="000B292B"/>
    <w:rsid w:val="000B3B3F"/>
    <w:rsid w:val="000C48B0"/>
    <w:rsid w:val="000D2BDA"/>
    <w:rsid w:val="000E2D11"/>
    <w:rsid w:val="000F3D8A"/>
    <w:rsid w:val="00100788"/>
    <w:rsid w:val="00116A18"/>
    <w:rsid w:val="00122BE8"/>
    <w:rsid w:val="0013263F"/>
    <w:rsid w:val="001377A3"/>
    <w:rsid w:val="00145DF0"/>
    <w:rsid w:val="00170357"/>
    <w:rsid w:val="001A2909"/>
    <w:rsid w:val="001A3097"/>
    <w:rsid w:val="001A617E"/>
    <w:rsid w:val="001B7539"/>
    <w:rsid w:val="001D50C3"/>
    <w:rsid w:val="001F53FF"/>
    <w:rsid w:val="00206BA6"/>
    <w:rsid w:val="00227157"/>
    <w:rsid w:val="002421AD"/>
    <w:rsid w:val="00270797"/>
    <w:rsid w:val="00285E43"/>
    <w:rsid w:val="002A5B68"/>
    <w:rsid w:val="002B77DC"/>
    <w:rsid w:val="002C400B"/>
    <w:rsid w:val="002C44ED"/>
    <w:rsid w:val="002D0219"/>
    <w:rsid w:val="002D1046"/>
    <w:rsid w:val="002D332D"/>
    <w:rsid w:val="002E5351"/>
    <w:rsid w:val="0031080B"/>
    <w:rsid w:val="00315ECA"/>
    <w:rsid w:val="00322F8B"/>
    <w:rsid w:val="00327FF4"/>
    <w:rsid w:val="0035114D"/>
    <w:rsid w:val="003556EE"/>
    <w:rsid w:val="003560BF"/>
    <w:rsid w:val="00356B9F"/>
    <w:rsid w:val="0036352E"/>
    <w:rsid w:val="00370758"/>
    <w:rsid w:val="00385A69"/>
    <w:rsid w:val="003944E7"/>
    <w:rsid w:val="003A454F"/>
    <w:rsid w:val="003E0AC9"/>
    <w:rsid w:val="00400707"/>
    <w:rsid w:val="00414299"/>
    <w:rsid w:val="00417F09"/>
    <w:rsid w:val="00434ECA"/>
    <w:rsid w:val="00442F98"/>
    <w:rsid w:val="0044537C"/>
    <w:rsid w:val="004457C4"/>
    <w:rsid w:val="0044665E"/>
    <w:rsid w:val="00463EE4"/>
    <w:rsid w:val="00470CD4"/>
    <w:rsid w:val="004723F0"/>
    <w:rsid w:val="00472459"/>
    <w:rsid w:val="00482359"/>
    <w:rsid w:val="00482CEA"/>
    <w:rsid w:val="004A4342"/>
    <w:rsid w:val="004C264A"/>
    <w:rsid w:val="004D0121"/>
    <w:rsid w:val="004E4A02"/>
    <w:rsid w:val="004E4EF0"/>
    <w:rsid w:val="004F4DF3"/>
    <w:rsid w:val="00504649"/>
    <w:rsid w:val="00515E3A"/>
    <w:rsid w:val="00523D6B"/>
    <w:rsid w:val="005260D0"/>
    <w:rsid w:val="00527CC1"/>
    <w:rsid w:val="00535B2A"/>
    <w:rsid w:val="00536B05"/>
    <w:rsid w:val="0054112D"/>
    <w:rsid w:val="00544A99"/>
    <w:rsid w:val="005473D3"/>
    <w:rsid w:val="00551CF9"/>
    <w:rsid w:val="00556CCE"/>
    <w:rsid w:val="005611EF"/>
    <w:rsid w:val="005638A9"/>
    <w:rsid w:val="005804EB"/>
    <w:rsid w:val="00593649"/>
    <w:rsid w:val="005943B5"/>
    <w:rsid w:val="005A5C98"/>
    <w:rsid w:val="005B2685"/>
    <w:rsid w:val="005B727D"/>
    <w:rsid w:val="005D46FE"/>
    <w:rsid w:val="005D4BE2"/>
    <w:rsid w:val="005D5A46"/>
    <w:rsid w:val="005D7B3F"/>
    <w:rsid w:val="005F3E51"/>
    <w:rsid w:val="005F52ED"/>
    <w:rsid w:val="00612F0F"/>
    <w:rsid w:val="00613B9E"/>
    <w:rsid w:val="00622068"/>
    <w:rsid w:val="00625D69"/>
    <w:rsid w:val="00625FE9"/>
    <w:rsid w:val="00645408"/>
    <w:rsid w:val="0064729E"/>
    <w:rsid w:val="006541D8"/>
    <w:rsid w:val="00661417"/>
    <w:rsid w:val="00675C5A"/>
    <w:rsid w:val="00677AD5"/>
    <w:rsid w:val="00683F66"/>
    <w:rsid w:val="00686DCA"/>
    <w:rsid w:val="00687607"/>
    <w:rsid w:val="00694120"/>
    <w:rsid w:val="006A540A"/>
    <w:rsid w:val="006B0E6C"/>
    <w:rsid w:val="006B24C1"/>
    <w:rsid w:val="007001CB"/>
    <w:rsid w:val="00703CE3"/>
    <w:rsid w:val="007133D5"/>
    <w:rsid w:val="00717656"/>
    <w:rsid w:val="007338B8"/>
    <w:rsid w:val="00741AC9"/>
    <w:rsid w:val="00755134"/>
    <w:rsid w:val="00755B7F"/>
    <w:rsid w:val="00772923"/>
    <w:rsid w:val="00775C48"/>
    <w:rsid w:val="0078727F"/>
    <w:rsid w:val="00790240"/>
    <w:rsid w:val="0079037E"/>
    <w:rsid w:val="00794912"/>
    <w:rsid w:val="007A1188"/>
    <w:rsid w:val="007C37FB"/>
    <w:rsid w:val="007E28E7"/>
    <w:rsid w:val="007E3366"/>
    <w:rsid w:val="008009D7"/>
    <w:rsid w:val="008054C1"/>
    <w:rsid w:val="00833F87"/>
    <w:rsid w:val="00837D87"/>
    <w:rsid w:val="00840A66"/>
    <w:rsid w:val="00844F3F"/>
    <w:rsid w:val="00855E08"/>
    <w:rsid w:val="0086292F"/>
    <w:rsid w:val="00882EE0"/>
    <w:rsid w:val="008967DF"/>
    <w:rsid w:val="00896C3C"/>
    <w:rsid w:val="008A228D"/>
    <w:rsid w:val="008E114E"/>
    <w:rsid w:val="008E6B0D"/>
    <w:rsid w:val="008F0EE4"/>
    <w:rsid w:val="008F3F0E"/>
    <w:rsid w:val="00905BBA"/>
    <w:rsid w:val="0091014F"/>
    <w:rsid w:val="009228F7"/>
    <w:rsid w:val="00924A00"/>
    <w:rsid w:val="009361CF"/>
    <w:rsid w:val="009571E1"/>
    <w:rsid w:val="0096123A"/>
    <w:rsid w:val="00965B68"/>
    <w:rsid w:val="009738AD"/>
    <w:rsid w:val="009A3108"/>
    <w:rsid w:val="009B109B"/>
    <w:rsid w:val="009B2450"/>
    <w:rsid w:val="009C1FF7"/>
    <w:rsid w:val="009D55E9"/>
    <w:rsid w:val="009D7DF1"/>
    <w:rsid w:val="009E7A3B"/>
    <w:rsid w:val="00A0647C"/>
    <w:rsid w:val="00A12481"/>
    <w:rsid w:val="00A12CED"/>
    <w:rsid w:val="00A35B80"/>
    <w:rsid w:val="00A56DDC"/>
    <w:rsid w:val="00A60FBE"/>
    <w:rsid w:val="00A72D19"/>
    <w:rsid w:val="00A75EFF"/>
    <w:rsid w:val="00A96373"/>
    <w:rsid w:val="00AA0A17"/>
    <w:rsid w:val="00AA10EF"/>
    <w:rsid w:val="00AA5087"/>
    <w:rsid w:val="00AE64D7"/>
    <w:rsid w:val="00B02D4E"/>
    <w:rsid w:val="00B20AEA"/>
    <w:rsid w:val="00B21720"/>
    <w:rsid w:val="00B23954"/>
    <w:rsid w:val="00B368C6"/>
    <w:rsid w:val="00B37293"/>
    <w:rsid w:val="00B5716F"/>
    <w:rsid w:val="00B62E95"/>
    <w:rsid w:val="00B652A7"/>
    <w:rsid w:val="00B67B2F"/>
    <w:rsid w:val="00B84017"/>
    <w:rsid w:val="00B9614E"/>
    <w:rsid w:val="00BA2A54"/>
    <w:rsid w:val="00BD3FCE"/>
    <w:rsid w:val="00BD784C"/>
    <w:rsid w:val="00BF0539"/>
    <w:rsid w:val="00C14C46"/>
    <w:rsid w:val="00C23600"/>
    <w:rsid w:val="00C334C1"/>
    <w:rsid w:val="00C358C3"/>
    <w:rsid w:val="00C51984"/>
    <w:rsid w:val="00C53134"/>
    <w:rsid w:val="00C76CCD"/>
    <w:rsid w:val="00C81E4B"/>
    <w:rsid w:val="00C90F77"/>
    <w:rsid w:val="00C9587A"/>
    <w:rsid w:val="00CA67B9"/>
    <w:rsid w:val="00CC0B1F"/>
    <w:rsid w:val="00CE128F"/>
    <w:rsid w:val="00D05279"/>
    <w:rsid w:val="00D13256"/>
    <w:rsid w:val="00D139B9"/>
    <w:rsid w:val="00D22B05"/>
    <w:rsid w:val="00D440D0"/>
    <w:rsid w:val="00D657CD"/>
    <w:rsid w:val="00D90193"/>
    <w:rsid w:val="00DA154F"/>
    <w:rsid w:val="00DA5E6A"/>
    <w:rsid w:val="00DB4CCF"/>
    <w:rsid w:val="00DB5FB0"/>
    <w:rsid w:val="00DD5242"/>
    <w:rsid w:val="00DD60EC"/>
    <w:rsid w:val="00DE1FF7"/>
    <w:rsid w:val="00DF505C"/>
    <w:rsid w:val="00E02446"/>
    <w:rsid w:val="00E03405"/>
    <w:rsid w:val="00E06E1D"/>
    <w:rsid w:val="00E10C7C"/>
    <w:rsid w:val="00E12CB7"/>
    <w:rsid w:val="00E1577F"/>
    <w:rsid w:val="00E247B3"/>
    <w:rsid w:val="00E3199F"/>
    <w:rsid w:val="00E41FBB"/>
    <w:rsid w:val="00E5645C"/>
    <w:rsid w:val="00E6092D"/>
    <w:rsid w:val="00E62CC8"/>
    <w:rsid w:val="00E76061"/>
    <w:rsid w:val="00E80237"/>
    <w:rsid w:val="00E9553D"/>
    <w:rsid w:val="00E97736"/>
    <w:rsid w:val="00EC3AC8"/>
    <w:rsid w:val="00ED1A90"/>
    <w:rsid w:val="00ED24AE"/>
    <w:rsid w:val="00ED5B8F"/>
    <w:rsid w:val="00ED6432"/>
    <w:rsid w:val="00ED6A83"/>
    <w:rsid w:val="00EE5EAE"/>
    <w:rsid w:val="00EE7868"/>
    <w:rsid w:val="00EF7A85"/>
    <w:rsid w:val="00EF7C16"/>
    <w:rsid w:val="00F0717A"/>
    <w:rsid w:val="00F07A17"/>
    <w:rsid w:val="00F15587"/>
    <w:rsid w:val="00F2196C"/>
    <w:rsid w:val="00F32EFC"/>
    <w:rsid w:val="00F422F3"/>
    <w:rsid w:val="00F739F9"/>
    <w:rsid w:val="00F83434"/>
    <w:rsid w:val="00F86B62"/>
    <w:rsid w:val="00F87A7D"/>
    <w:rsid w:val="00F970CD"/>
    <w:rsid w:val="00FA7F7A"/>
    <w:rsid w:val="00FB4C20"/>
    <w:rsid w:val="00FB5323"/>
    <w:rsid w:val="00FB5D84"/>
    <w:rsid w:val="00FC36C9"/>
    <w:rsid w:val="00FC4B21"/>
    <w:rsid w:val="00FC585D"/>
    <w:rsid w:val="00FC6542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6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C4"/>
  </w:style>
  <w:style w:type="paragraph" w:styleId="Footer">
    <w:name w:val="footer"/>
    <w:basedOn w:val="Normal"/>
    <w:link w:val="FooterChar"/>
    <w:uiPriority w:val="99"/>
    <w:unhideWhenUsed/>
    <w:rsid w:val="00445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C4"/>
  </w:style>
  <w:style w:type="paragraph" w:styleId="BalloonText">
    <w:name w:val="Balloon Text"/>
    <w:basedOn w:val="Normal"/>
    <w:link w:val="BalloonTextChar"/>
    <w:uiPriority w:val="99"/>
    <w:semiHidden/>
    <w:unhideWhenUsed/>
    <w:rsid w:val="004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6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C4"/>
  </w:style>
  <w:style w:type="paragraph" w:styleId="Footer">
    <w:name w:val="footer"/>
    <w:basedOn w:val="Normal"/>
    <w:link w:val="FooterChar"/>
    <w:uiPriority w:val="99"/>
    <w:unhideWhenUsed/>
    <w:rsid w:val="00445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C4"/>
  </w:style>
  <w:style w:type="paragraph" w:styleId="BalloonText">
    <w:name w:val="Balloon Text"/>
    <w:basedOn w:val="Normal"/>
    <w:link w:val="BalloonTextChar"/>
    <w:uiPriority w:val="99"/>
    <w:semiHidden/>
    <w:unhideWhenUsed/>
    <w:rsid w:val="004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2B5-4F6A-407F-A583-B2C403D4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Salvador Gutiérrez</cp:lastModifiedBy>
  <cp:revision>22</cp:revision>
  <dcterms:created xsi:type="dcterms:W3CDTF">2016-10-20T15:27:00Z</dcterms:created>
  <dcterms:modified xsi:type="dcterms:W3CDTF">2016-10-28T19:36:00Z</dcterms:modified>
</cp:coreProperties>
</file>