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BBA60" w14:textId="5AE65B88" w:rsidR="00AC6E05" w:rsidRDefault="00CB5DCB" w:rsidP="00CB5DCB">
      <w:pPr>
        <w:rPr>
          <w:noProof/>
          <w:lang w:val="es-CR" w:eastAsia="en-GB"/>
        </w:rPr>
      </w:pPr>
      <w:r>
        <w:rPr>
          <w:noProof/>
          <w:lang w:val="es-CR" w:eastAsia="en-GB"/>
        </w:rPr>
        <w:t xml:space="preserve">        </w:t>
      </w:r>
      <w:r w:rsidR="009D7C69" w:rsidRPr="004E58E8">
        <w:rPr>
          <w:noProof/>
          <w:lang w:val="es-CR" w:eastAsia="en-GB"/>
        </w:rPr>
        <w:t xml:space="preserve">    </w:t>
      </w:r>
      <w:r w:rsidR="002B383E" w:rsidRPr="00AC6E05">
        <w:rPr>
          <w:b/>
          <w:noProof/>
          <w:color w:val="FF0000"/>
          <w:sz w:val="56"/>
          <w:szCs w:val="56"/>
          <w:lang w:val="en-GB" w:eastAsia="en-GB"/>
        </w:rPr>
        <w:drawing>
          <wp:inline distT="0" distB="0" distL="0" distR="0" wp14:anchorId="3A5D6977" wp14:editId="0AC8A1A5">
            <wp:extent cx="1400175" cy="7404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ur.jpg"/>
                    <pic:cNvPicPr/>
                  </pic:nvPicPr>
                  <pic:blipFill>
                    <a:blip r:embed="rId8">
                      <a:extLst>
                        <a:ext uri="{28A0092B-C50C-407E-A947-70E740481C1C}">
                          <a14:useLocalDpi xmlns:a14="http://schemas.microsoft.com/office/drawing/2010/main" val="0"/>
                        </a:ext>
                      </a:extLst>
                    </a:blip>
                    <a:stretch>
                      <a:fillRect/>
                    </a:stretch>
                  </pic:blipFill>
                  <pic:spPr>
                    <a:xfrm>
                      <a:off x="0" y="0"/>
                      <a:ext cx="1630657" cy="862288"/>
                    </a:xfrm>
                    <a:prstGeom prst="rect">
                      <a:avLst/>
                    </a:prstGeom>
                  </pic:spPr>
                </pic:pic>
              </a:graphicData>
            </a:graphic>
          </wp:inline>
        </w:drawing>
      </w:r>
      <w:r>
        <w:rPr>
          <w:noProof/>
          <w:lang w:val="es-CR" w:eastAsia="en-GB"/>
        </w:rPr>
        <w:t xml:space="preserve">       </w:t>
      </w:r>
      <w:r w:rsidR="002B383E">
        <w:rPr>
          <w:noProof/>
          <w:lang w:val="es-CR" w:eastAsia="en-GB"/>
        </w:rPr>
        <w:t xml:space="preserve"> </w:t>
      </w:r>
      <w:r>
        <w:rPr>
          <w:noProof/>
          <w:lang w:val="es-CR" w:eastAsia="en-GB"/>
        </w:rPr>
        <w:t xml:space="preserve">   </w:t>
      </w:r>
      <w:r w:rsidR="00986F0B">
        <w:rPr>
          <w:noProof/>
          <w:lang w:val="es-CR" w:eastAsia="en-GB"/>
        </w:rPr>
        <w:t xml:space="preserve">    </w:t>
      </w:r>
      <w:r w:rsidR="002B383E">
        <w:rPr>
          <w:noProof/>
          <w:lang w:val="es-CR" w:eastAsia="en-GB"/>
        </w:rPr>
        <w:t xml:space="preserve"> </w:t>
      </w:r>
      <w:r w:rsidR="00ED6775" w:rsidRPr="00ED6775">
        <w:rPr>
          <w:noProof/>
          <w:lang w:val="en-GB" w:eastAsia="en-GB"/>
        </w:rPr>
        <w:drawing>
          <wp:inline distT="0" distB="0" distL="0" distR="0" wp14:anchorId="6A802026" wp14:editId="3EC7CB6B">
            <wp:extent cx="1613139" cy="485140"/>
            <wp:effectExtent l="0" t="0" r="6350" b="0"/>
            <wp:docPr id="10" name="Picture 10" descr="C:\Users\kgallo\Desktop\logo_blu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gallo\Desktop\logo_blue cop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3509" cy="494274"/>
                    </a:xfrm>
                    <a:prstGeom prst="rect">
                      <a:avLst/>
                    </a:prstGeom>
                    <a:noFill/>
                    <a:ln>
                      <a:noFill/>
                    </a:ln>
                  </pic:spPr>
                </pic:pic>
              </a:graphicData>
            </a:graphic>
          </wp:inline>
        </w:drawing>
      </w:r>
      <w:r w:rsidR="002B383E">
        <w:rPr>
          <w:noProof/>
          <w:lang w:val="es-CR" w:eastAsia="en-GB"/>
        </w:rPr>
        <w:t xml:space="preserve">             </w:t>
      </w:r>
      <w:r w:rsidR="002B383E" w:rsidRPr="004E58E8">
        <w:rPr>
          <w:noProof/>
          <w:lang w:val="en-GB" w:eastAsia="en-GB"/>
        </w:rPr>
        <w:drawing>
          <wp:inline distT="0" distB="0" distL="0" distR="0" wp14:anchorId="3D1D9B29" wp14:editId="3C9D7B2A">
            <wp:extent cx="1352550" cy="826135"/>
            <wp:effectExtent l="0" t="0" r="0" b="0"/>
            <wp:docPr id="5" name="Picture 5" descr="https://encrypted-tbn0.gstatic.com/images?q=tbn:ANd9GcRDIfP6wnsmmMnGxeurFeDoo_SalthIH8UPnBjZItLnaOqpw9d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DIfP6wnsmmMnGxeurFeDoo_SalthIH8UPnBjZItLnaOqpw9d_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684" cy="826217"/>
                    </a:xfrm>
                    <a:prstGeom prst="rect">
                      <a:avLst/>
                    </a:prstGeom>
                    <a:noFill/>
                    <a:ln>
                      <a:noFill/>
                    </a:ln>
                  </pic:spPr>
                </pic:pic>
              </a:graphicData>
            </a:graphic>
          </wp:inline>
        </w:drawing>
      </w:r>
    </w:p>
    <w:p w14:paraId="1AAB5BB6" w14:textId="77777777" w:rsidR="00AC6E05" w:rsidRDefault="00AC6E05" w:rsidP="00B74AF4">
      <w:pPr>
        <w:ind w:left="-567" w:right="-772" w:firstLine="283"/>
        <w:rPr>
          <w:noProof/>
          <w:sz w:val="23"/>
          <w:szCs w:val="23"/>
          <w:lang w:val="es-CR" w:eastAsia="en-GB"/>
        </w:rPr>
      </w:pPr>
    </w:p>
    <w:p w14:paraId="3AEA22E5" w14:textId="77777777" w:rsidR="00AC6E05" w:rsidRDefault="00AC6E05" w:rsidP="00B74AF4">
      <w:pPr>
        <w:ind w:left="-567" w:right="-772" w:firstLine="283"/>
        <w:rPr>
          <w:noProof/>
          <w:sz w:val="23"/>
          <w:szCs w:val="23"/>
          <w:lang w:val="es-CR" w:eastAsia="en-GB"/>
        </w:rPr>
      </w:pPr>
    </w:p>
    <w:p w14:paraId="4349737F" w14:textId="77777777" w:rsidR="00AC6E05" w:rsidRDefault="00AC6E05" w:rsidP="00B74AF4">
      <w:pPr>
        <w:ind w:left="-567" w:right="-772" w:firstLine="283"/>
        <w:rPr>
          <w:noProof/>
          <w:sz w:val="23"/>
          <w:szCs w:val="23"/>
          <w:lang w:val="es-CR" w:eastAsia="en-GB"/>
        </w:rPr>
      </w:pPr>
    </w:p>
    <w:p w14:paraId="73E0B3D6" w14:textId="77777777" w:rsidR="00AC6E05" w:rsidRDefault="00AC6E05" w:rsidP="00B74AF4">
      <w:pPr>
        <w:ind w:left="-567" w:right="-772" w:firstLine="283"/>
        <w:jc w:val="center"/>
        <w:rPr>
          <w:noProof/>
          <w:sz w:val="23"/>
          <w:szCs w:val="23"/>
          <w:lang w:val="es-CR" w:eastAsia="en-GB"/>
        </w:rPr>
      </w:pPr>
    </w:p>
    <w:p w14:paraId="6C5DD9D6" w14:textId="77777777" w:rsidR="00E3173E" w:rsidRDefault="00E3173E" w:rsidP="00B74AF4">
      <w:pPr>
        <w:ind w:left="-567" w:right="-772" w:firstLine="283"/>
        <w:jc w:val="center"/>
        <w:rPr>
          <w:noProof/>
          <w:sz w:val="23"/>
          <w:szCs w:val="23"/>
          <w:lang w:val="es-CR" w:eastAsia="en-GB"/>
        </w:rPr>
      </w:pPr>
    </w:p>
    <w:p w14:paraId="677ADD80" w14:textId="77777777" w:rsidR="00E3173E" w:rsidRDefault="00E3173E" w:rsidP="00B74AF4">
      <w:pPr>
        <w:ind w:left="-567" w:right="-772" w:firstLine="283"/>
        <w:jc w:val="center"/>
        <w:rPr>
          <w:noProof/>
          <w:sz w:val="23"/>
          <w:szCs w:val="23"/>
          <w:lang w:val="es-CR" w:eastAsia="en-GB"/>
        </w:rPr>
      </w:pPr>
    </w:p>
    <w:p w14:paraId="6F9073F4" w14:textId="77777777" w:rsidR="00E3173E" w:rsidRDefault="00E3173E" w:rsidP="00B74AF4">
      <w:pPr>
        <w:ind w:left="-567" w:right="-772" w:firstLine="283"/>
        <w:jc w:val="center"/>
        <w:rPr>
          <w:noProof/>
          <w:sz w:val="23"/>
          <w:szCs w:val="23"/>
          <w:lang w:val="es-CR" w:eastAsia="en-GB"/>
        </w:rPr>
      </w:pPr>
    </w:p>
    <w:p w14:paraId="13BD4C88" w14:textId="77777777" w:rsidR="00E3173E" w:rsidRDefault="00E3173E" w:rsidP="00B74AF4">
      <w:pPr>
        <w:ind w:left="-567" w:right="-772" w:firstLine="283"/>
        <w:jc w:val="center"/>
        <w:rPr>
          <w:noProof/>
          <w:sz w:val="23"/>
          <w:szCs w:val="23"/>
          <w:lang w:val="es-CR" w:eastAsia="en-GB"/>
        </w:rPr>
      </w:pPr>
    </w:p>
    <w:p w14:paraId="0E601DBE" w14:textId="3FCA12F6" w:rsidR="00AC6E05" w:rsidRDefault="00AC6E05" w:rsidP="00B74AF4">
      <w:pPr>
        <w:ind w:left="-567" w:right="-772" w:firstLine="283"/>
        <w:rPr>
          <w:noProof/>
          <w:sz w:val="23"/>
          <w:szCs w:val="23"/>
          <w:lang w:val="es-CR" w:eastAsia="en-GB"/>
        </w:rPr>
      </w:pPr>
    </w:p>
    <w:p w14:paraId="02922DCF" w14:textId="78995F90" w:rsidR="00AC6E05" w:rsidRPr="00AC6E05" w:rsidRDefault="00AC6E05" w:rsidP="00B74AF4">
      <w:pPr>
        <w:ind w:left="-567" w:right="-771" w:firstLine="284"/>
        <w:jc w:val="center"/>
        <w:rPr>
          <w:rFonts w:cs="Arial"/>
          <w:b/>
          <w:smallCaps/>
          <w:color w:val="244061" w:themeColor="accent1" w:themeShade="80"/>
          <w:sz w:val="36"/>
          <w:szCs w:val="36"/>
        </w:rPr>
      </w:pPr>
      <w:r w:rsidRPr="00AC6E05">
        <w:rPr>
          <w:rFonts w:cs="Arial"/>
          <w:b/>
          <w:smallCaps/>
          <w:color w:val="244061" w:themeColor="accent1" w:themeShade="80"/>
          <w:sz w:val="36"/>
          <w:szCs w:val="36"/>
        </w:rPr>
        <w:t>DOCUMENTO PROPUESTA</w:t>
      </w:r>
    </w:p>
    <w:p w14:paraId="3CF40610" w14:textId="77777777" w:rsidR="00AC6E05" w:rsidRPr="00AC6E05" w:rsidRDefault="00AC6E05" w:rsidP="00B74AF4">
      <w:pPr>
        <w:ind w:left="-567" w:right="-771" w:firstLine="284"/>
        <w:jc w:val="center"/>
        <w:rPr>
          <w:rFonts w:cs="Arial"/>
          <w:b/>
          <w:smallCaps/>
          <w:color w:val="632423" w:themeColor="accent2" w:themeShade="80"/>
          <w:sz w:val="36"/>
          <w:szCs w:val="36"/>
        </w:rPr>
      </w:pPr>
    </w:p>
    <w:p w14:paraId="142EBEFE" w14:textId="2BBF0851" w:rsidR="00AC6E05" w:rsidRPr="00AC6E05" w:rsidRDefault="00AC6E05" w:rsidP="00B74AF4">
      <w:pPr>
        <w:ind w:left="-567" w:right="-771" w:firstLine="284"/>
        <w:jc w:val="center"/>
        <w:rPr>
          <w:rFonts w:cs="Arial"/>
          <w:b/>
          <w:smallCaps/>
          <w:color w:val="632423" w:themeColor="accent2" w:themeShade="80"/>
          <w:sz w:val="36"/>
          <w:szCs w:val="36"/>
        </w:rPr>
      </w:pPr>
      <w:r w:rsidRPr="00AC6E05">
        <w:rPr>
          <w:rFonts w:cs="Arial"/>
          <w:b/>
          <w:smallCaps/>
          <w:color w:val="632423" w:themeColor="accent2" w:themeShade="80"/>
          <w:sz w:val="36"/>
          <w:szCs w:val="36"/>
        </w:rPr>
        <w:t>Estándares de protección consular para niños, niñas y adolescentes migrantes y</w:t>
      </w:r>
      <w:r w:rsidR="00456807">
        <w:rPr>
          <w:rFonts w:cs="Arial"/>
          <w:b/>
          <w:smallCaps/>
          <w:color w:val="632423" w:themeColor="accent2" w:themeShade="80"/>
          <w:sz w:val="36"/>
          <w:szCs w:val="36"/>
        </w:rPr>
        <w:t>/o</w:t>
      </w:r>
      <w:r w:rsidRPr="00AC6E05">
        <w:rPr>
          <w:rFonts w:cs="Arial"/>
          <w:b/>
          <w:smallCaps/>
          <w:color w:val="632423" w:themeColor="accent2" w:themeShade="80"/>
          <w:sz w:val="36"/>
          <w:szCs w:val="36"/>
        </w:rPr>
        <w:t xml:space="preserve"> en necesidad de protección internacional no acompañados y separados</w:t>
      </w:r>
    </w:p>
    <w:p w14:paraId="6061C806" w14:textId="77777777" w:rsidR="00AC6E05" w:rsidRPr="00AC6E05" w:rsidRDefault="00AC6E05" w:rsidP="00B74AF4">
      <w:pPr>
        <w:ind w:left="-567" w:right="-771" w:firstLine="284"/>
        <w:jc w:val="center"/>
        <w:rPr>
          <w:rFonts w:cs="Arial"/>
          <w:b/>
          <w:smallCaps/>
          <w:color w:val="632423" w:themeColor="accent2" w:themeShade="80"/>
          <w:sz w:val="36"/>
          <w:szCs w:val="36"/>
        </w:rPr>
      </w:pPr>
    </w:p>
    <w:p w14:paraId="22437F66" w14:textId="77777777" w:rsidR="00AC6E05" w:rsidRPr="00AC6E05" w:rsidRDefault="00AC6E05" w:rsidP="00B74AF4">
      <w:pPr>
        <w:ind w:left="-567" w:right="-771" w:firstLine="284"/>
        <w:jc w:val="center"/>
        <w:rPr>
          <w:rFonts w:cs="Arial"/>
          <w:b/>
          <w:smallCaps/>
          <w:color w:val="632423" w:themeColor="accent2" w:themeShade="80"/>
          <w:sz w:val="36"/>
          <w:szCs w:val="36"/>
        </w:rPr>
      </w:pPr>
    </w:p>
    <w:p w14:paraId="0C891BC2" w14:textId="77777777" w:rsidR="00456807" w:rsidRDefault="00AC6E05" w:rsidP="00B74AF4">
      <w:pPr>
        <w:ind w:left="-567" w:right="-771" w:firstLine="284"/>
        <w:jc w:val="center"/>
        <w:rPr>
          <w:rFonts w:cs="Arial"/>
          <w:b/>
          <w:smallCaps/>
          <w:color w:val="244061" w:themeColor="accent1" w:themeShade="80"/>
          <w:sz w:val="36"/>
          <w:szCs w:val="36"/>
        </w:rPr>
      </w:pPr>
      <w:r w:rsidRPr="00AC6E05">
        <w:rPr>
          <w:rFonts w:cs="Arial"/>
          <w:b/>
          <w:smallCaps/>
          <w:color w:val="244061" w:themeColor="accent1" w:themeShade="80"/>
          <w:sz w:val="36"/>
          <w:szCs w:val="36"/>
        </w:rPr>
        <w:t xml:space="preserve">presentado ante la secretaria técnica </w:t>
      </w:r>
    </w:p>
    <w:p w14:paraId="5AAED47B" w14:textId="02FAA884" w:rsidR="00456807" w:rsidRDefault="00AC6E05" w:rsidP="00B74AF4">
      <w:pPr>
        <w:ind w:left="-567" w:right="-771" w:firstLine="284"/>
        <w:jc w:val="center"/>
        <w:rPr>
          <w:rFonts w:cs="Arial"/>
          <w:b/>
          <w:smallCaps/>
          <w:color w:val="244061" w:themeColor="accent1" w:themeShade="80"/>
          <w:sz w:val="36"/>
          <w:szCs w:val="36"/>
        </w:rPr>
      </w:pPr>
      <w:r w:rsidRPr="00AC6E05">
        <w:rPr>
          <w:rFonts w:cs="Arial"/>
          <w:b/>
          <w:smallCaps/>
          <w:color w:val="244061" w:themeColor="accent1" w:themeShade="80"/>
          <w:sz w:val="36"/>
          <w:szCs w:val="36"/>
        </w:rPr>
        <w:t xml:space="preserve">de la </w:t>
      </w:r>
    </w:p>
    <w:p w14:paraId="28E20974" w14:textId="375673B5" w:rsidR="00F4717C" w:rsidRDefault="00AC6E05" w:rsidP="000A10EA">
      <w:pPr>
        <w:ind w:left="-567" w:right="-771" w:firstLine="284"/>
        <w:jc w:val="center"/>
        <w:rPr>
          <w:rFonts w:cs="Arial"/>
          <w:b/>
          <w:smallCaps/>
          <w:color w:val="244061" w:themeColor="accent1" w:themeShade="80"/>
          <w:sz w:val="36"/>
          <w:szCs w:val="36"/>
        </w:rPr>
      </w:pPr>
      <w:r w:rsidRPr="00AC6E05">
        <w:rPr>
          <w:rFonts w:cs="Arial"/>
          <w:b/>
          <w:smallCaps/>
          <w:color w:val="244061" w:themeColor="accent1" w:themeShade="80"/>
          <w:sz w:val="36"/>
          <w:szCs w:val="36"/>
        </w:rPr>
        <w:t>conferencia regional sobre migración (</w:t>
      </w:r>
      <w:proofErr w:type="spellStart"/>
      <w:r w:rsidRPr="00AC6E05">
        <w:rPr>
          <w:rFonts w:cs="Arial"/>
          <w:b/>
          <w:smallCaps/>
          <w:color w:val="244061" w:themeColor="accent1" w:themeShade="80"/>
          <w:sz w:val="36"/>
          <w:szCs w:val="36"/>
        </w:rPr>
        <w:t>crm</w:t>
      </w:r>
      <w:proofErr w:type="spellEnd"/>
      <w:r w:rsidRPr="00AC6E05">
        <w:rPr>
          <w:rFonts w:cs="Arial"/>
          <w:b/>
          <w:smallCaps/>
          <w:color w:val="244061" w:themeColor="accent1" w:themeShade="80"/>
          <w:sz w:val="36"/>
          <w:szCs w:val="36"/>
        </w:rPr>
        <w:t xml:space="preserve">) </w:t>
      </w:r>
    </w:p>
    <w:p w14:paraId="0AA1C039" w14:textId="77777777" w:rsidR="000A10EA" w:rsidRDefault="000A10EA" w:rsidP="000A10EA">
      <w:pPr>
        <w:ind w:left="-567" w:right="-771" w:firstLine="284"/>
        <w:jc w:val="center"/>
        <w:rPr>
          <w:rFonts w:cs="Arial"/>
          <w:b/>
          <w:smallCaps/>
          <w:color w:val="244061" w:themeColor="accent1" w:themeShade="80"/>
          <w:sz w:val="36"/>
          <w:szCs w:val="36"/>
        </w:rPr>
      </w:pPr>
    </w:p>
    <w:p w14:paraId="7A57F989" w14:textId="77777777" w:rsidR="000A10EA" w:rsidRDefault="000A10EA" w:rsidP="000A10EA">
      <w:pPr>
        <w:ind w:left="-567" w:right="-771" w:firstLine="284"/>
        <w:jc w:val="center"/>
        <w:rPr>
          <w:rFonts w:cs="Arial"/>
          <w:b/>
          <w:smallCaps/>
          <w:color w:val="244061" w:themeColor="accent1" w:themeShade="80"/>
          <w:sz w:val="36"/>
          <w:szCs w:val="36"/>
        </w:rPr>
      </w:pPr>
    </w:p>
    <w:p w14:paraId="02916A48" w14:textId="60BB7DF2" w:rsidR="00F4717C" w:rsidRDefault="000A10EA" w:rsidP="00B74AF4">
      <w:pPr>
        <w:ind w:left="-567" w:right="-771" w:firstLine="284"/>
        <w:jc w:val="center"/>
        <w:rPr>
          <w:rFonts w:cs="Arial"/>
          <w:b/>
          <w:smallCaps/>
          <w:color w:val="244061" w:themeColor="accent1" w:themeShade="80"/>
          <w:sz w:val="36"/>
          <w:szCs w:val="36"/>
        </w:rPr>
      </w:pPr>
      <w:r>
        <w:rPr>
          <w:rFonts w:cs="Arial"/>
          <w:b/>
          <w:smallCaps/>
          <w:color w:val="244061" w:themeColor="accent1" w:themeShade="80"/>
          <w:sz w:val="36"/>
          <w:szCs w:val="36"/>
        </w:rPr>
        <w:t>a solicitud del grupo ad hoc de niñez migrante y refugiada</w:t>
      </w:r>
    </w:p>
    <w:p w14:paraId="1FA6F60B" w14:textId="77777777" w:rsidR="00F4717C" w:rsidRDefault="00F4717C" w:rsidP="00B74AF4">
      <w:pPr>
        <w:ind w:left="-567" w:right="-771" w:firstLine="284"/>
        <w:jc w:val="center"/>
        <w:rPr>
          <w:rFonts w:cs="Arial"/>
          <w:b/>
          <w:smallCaps/>
          <w:color w:val="244061" w:themeColor="accent1" w:themeShade="80"/>
          <w:sz w:val="36"/>
          <w:szCs w:val="36"/>
        </w:rPr>
      </w:pPr>
    </w:p>
    <w:p w14:paraId="6339CC14" w14:textId="77777777" w:rsidR="00F4717C" w:rsidRDefault="00F4717C" w:rsidP="00B74AF4">
      <w:pPr>
        <w:ind w:left="-567" w:right="-771" w:firstLine="284"/>
        <w:jc w:val="center"/>
        <w:rPr>
          <w:rFonts w:cs="Arial"/>
          <w:b/>
          <w:smallCaps/>
          <w:color w:val="244061" w:themeColor="accent1" w:themeShade="80"/>
          <w:sz w:val="36"/>
          <w:szCs w:val="36"/>
        </w:rPr>
      </w:pPr>
    </w:p>
    <w:p w14:paraId="3B570211" w14:textId="77777777" w:rsidR="00F4717C" w:rsidRDefault="00F4717C" w:rsidP="00B74AF4">
      <w:pPr>
        <w:ind w:left="-567" w:right="-771" w:firstLine="284"/>
        <w:jc w:val="center"/>
        <w:rPr>
          <w:rFonts w:cs="Arial"/>
          <w:b/>
          <w:smallCaps/>
          <w:color w:val="244061" w:themeColor="accent1" w:themeShade="80"/>
          <w:sz w:val="36"/>
          <w:szCs w:val="36"/>
        </w:rPr>
      </w:pPr>
    </w:p>
    <w:p w14:paraId="086CC525" w14:textId="77777777" w:rsidR="00F4717C" w:rsidRDefault="00F4717C" w:rsidP="00B74AF4">
      <w:pPr>
        <w:ind w:left="-567" w:right="-771" w:firstLine="284"/>
        <w:jc w:val="center"/>
        <w:rPr>
          <w:rFonts w:cs="Arial"/>
          <w:b/>
          <w:smallCaps/>
          <w:color w:val="244061" w:themeColor="accent1" w:themeShade="80"/>
          <w:sz w:val="36"/>
          <w:szCs w:val="36"/>
        </w:rPr>
      </w:pPr>
    </w:p>
    <w:p w14:paraId="3624EF8C" w14:textId="77777777" w:rsidR="002B383E" w:rsidRDefault="002B383E" w:rsidP="00B74AF4">
      <w:pPr>
        <w:ind w:left="-567" w:right="-771" w:firstLine="284"/>
        <w:jc w:val="center"/>
        <w:rPr>
          <w:rFonts w:cs="Arial"/>
          <w:b/>
          <w:smallCaps/>
          <w:color w:val="244061" w:themeColor="accent1" w:themeShade="80"/>
          <w:sz w:val="36"/>
          <w:szCs w:val="36"/>
        </w:rPr>
      </w:pPr>
    </w:p>
    <w:p w14:paraId="2CEDEC45" w14:textId="77777777" w:rsidR="002B383E" w:rsidRDefault="002B383E" w:rsidP="00B74AF4">
      <w:pPr>
        <w:ind w:left="-567" w:right="-771" w:firstLine="284"/>
        <w:jc w:val="center"/>
        <w:rPr>
          <w:rFonts w:cs="Arial"/>
          <w:b/>
          <w:smallCaps/>
          <w:color w:val="244061" w:themeColor="accent1" w:themeShade="80"/>
          <w:sz w:val="36"/>
          <w:szCs w:val="36"/>
        </w:rPr>
      </w:pPr>
    </w:p>
    <w:p w14:paraId="044218A4" w14:textId="31E18253" w:rsidR="00AC6E05" w:rsidRPr="002B383E" w:rsidRDefault="00F4717C" w:rsidP="00B74AF4">
      <w:pPr>
        <w:ind w:left="-567" w:right="-771" w:firstLine="284"/>
        <w:jc w:val="center"/>
        <w:rPr>
          <w:rFonts w:cs="Arial"/>
          <w:b/>
          <w:smallCaps/>
          <w:color w:val="632423" w:themeColor="accent2" w:themeShade="80"/>
          <w:sz w:val="36"/>
          <w:szCs w:val="36"/>
        </w:rPr>
      </w:pPr>
      <w:r w:rsidRPr="00F4717C">
        <w:rPr>
          <w:rFonts w:cs="Arial"/>
          <w:b/>
          <w:smallCaps/>
          <w:color w:val="632423" w:themeColor="accent2" w:themeShade="80"/>
          <w:sz w:val="36"/>
          <w:szCs w:val="36"/>
        </w:rPr>
        <w:t>noviembr</w:t>
      </w:r>
      <w:r w:rsidR="002B383E">
        <w:rPr>
          <w:rFonts w:cs="Arial"/>
          <w:b/>
          <w:smallCaps/>
          <w:color w:val="632423" w:themeColor="accent2" w:themeShade="80"/>
          <w:sz w:val="36"/>
          <w:szCs w:val="36"/>
        </w:rPr>
        <w:t>e, 2015</w:t>
      </w:r>
      <w:r w:rsidR="009D7C69" w:rsidRPr="004E58E8">
        <w:rPr>
          <w:noProof/>
          <w:sz w:val="23"/>
          <w:szCs w:val="23"/>
          <w:lang w:val="es-CR" w:eastAsia="en-GB"/>
        </w:rPr>
        <w:t xml:space="preserve"> </w:t>
      </w:r>
      <w:r w:rsidR="002B383E">
        <w:rPr>
          <w:noProof/>
          <w:sz w:val="23"/>
          <w:szCs w:val="23"/>
          <w:lang w:val="es-CR" w:eastAsia="en-GB"/>
        </w:rPr>
        <w:t xml:space="preserve">  </w:t>
      </w:r>
      <w:r w:rsidR="007D5F24" w:rsidRPr="004E58E8">
        <w:rPr>
          <w:noProof/>
          <w:sz w:val="23"/>
          <w:szCs w:val="23"/>
          <w:lang w:val="es-CR" w:eastAsia="en-GB"/>
        </w:rPr>
        <w:t xml:space="preserve">          </w:t>
      </w:r>
      <w:r w:rsidR="00AC6E05">
        <w:rPr>
          <w:noProof/>
          <w:sz w:val="23"/>
          <w:szCs w:val="23"/>
          <w:lang w:val="es-CR" w:eastAsia="en-GB"/>
        </w:rPr>
        <w:t xml:space="preserve">  </w:t>
      </w:r>
      <w:r w:rsidR="009D7C69" w:rsidRPr="004E58E8">
        <w:rPr>
          <w:noProof/>
          <w:sz w:val="23"/>
          <w:szCs w:val="23"/>
          <w:lang w:val="es-CR" w:eastAsia="en-GB"/>
        </w:rPr>
        <w:t xml:space="preserve">   </w:t>
      </w:r>
      <w:r w:rsidR="002B383E">
        <w:rPr>
          <w:noProof/>
          <w:sz w:val="23"/>
          <w:szCs w:val="23"/>
          <w:lang w:val="es-CR" w:eastAsia="en-GB"/>
        </w:rPr>
        <w:t xml:space="preserve"> </w:t>
      </w:r>
    </w:p>
    <w:p w14:paraId="3DF25A8B" w14:textId="47AD6189" w:rsidR="00AC6E05" w:rsidRDefault="009A4922" w:rsidP="00B74AF4">
      <w:pPr>
        <w:ind w:right="-771"/>
        <w:rPr>
          <w:rFonts w:cs="Arial"/>
          <w:b/>
          <w:smallCaps/>
          <w:color w:val="632423" w:themeColor="accent2" w:themeShade="80"/>
          <w:sz w:val="28"/>
          <w:szCs w:val="28"/>
        </w:rPr>
      </w:pPr>
      <w:r>
        <w:rPr>
          <w:rFonts w:cs="Arial"/>
          <w:b/>
          <w:smallCaps/>
          <w:color w:val="632423" w:themeColor="accent2" w:themeShade="80"/>
          <w:sz w:val="28"/>
          <w:szCs w:val="28"/>
        </w:rPr>
        <w:lastRenderedPageBreak/>
        <w:t xml:space="preserve">     </w:t>
      </w:r>
      <w:r w:rsidR="00AC6E05">
        <w:rPr>
          <w:rFonts w:cs="Arial"/>
          <w:b/>
          <w:smallCaps/>
          <w:color w:val="632423" w:themeColor="accent2" w:themeShade="80"/>
          <w:sz w:val="28"/>
          <w:szCs w:val="28"/>
        </w:rPr>
        <w:t xml:space="preserve"> </w:t>
      </w:r>
      <w:r w:rsidR="00AC6E05" w:rsidRPr="004E58E8">
        <w:rPr>
          <w:b/>
          <w:noProof/>
          <w:color w:val="FF0000"/>
          <w:sz w:val="23"/>
          <w:szCs w:val="23"/>
          <w:lang w:val="en-GB" w:eastAsia="en-GB"/>
        </w:rPr>
        <w:drawing>
          <wp:inline distT="0" distB="0" distL="0" distR="0" wp14:anchorId="204D8478" wp14:editId="0931896D">
            <wp:extent cx="1583140" cy="540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ur.jpg"/>
                    <pic:cNvPicPr/>
                  </pic:nvPicPr>
                  <pic:blipFill>
                    <a:blip r:embed="rId8">
                      <a:extLst>
                        <a:ext uri="{28A0092B-C50C-407E-A947-70E740481C1C}">
                          <a14:useLocalDpi xmlns:a14="http://schemas.microsoft.com/office/drawing/2010/main" val="0"/>
                        </a:ext>
                      </a:extLst>
                    </a:blip>
                    <a:stretch>
                      <a:fillRect/>
                    </a:stretch>
                  </pic:blipFill>
                  <pic:spPr>
                    <a:xfrm>
                      <a:off x="0" y="0"/>
                      <a:ext cx="1764252" cy="602205"/>
                    </a:xfrm>
                    <a:prstGeom prst="rect">
                      <a:avLst/>
                    </a:prstGeom>
                  </pic:spPr>
                </pic:pic>
              </a:graphicData>
            </a:graphic>
          </wp:inline>
        </w:drawing>
      </w:r>
      <w:r w:rsidR="00AC6E05">
        <w:rPr>
          <w:rFonts w:cs="Arial"/>
          <w:b/>
          <w:smallCaps/>
          <w:color w:val="632423" w:themeColor="accent2" w:themeShade="80"/>
          <w:sz w:val="28"/>
          <w:szCs w:val="28"/>
        </w:rPr>
        <w:t xml:space="preserve">       </w:t>
      </w:r>
      <w:r w:rsidR="00E02578">
        <w:rPr>
          <w:rFonts w:cs="Arial"/>
          <w:b/>
          <w:smallCaps/>
          <w:color w:val="632423" w:themeColor="accent2" w:themeShade="80"/>
          <w:sz w:val="28"/>
          <w:szCs w:val="28"/>
        </w:rPr>
        <w:t xml:space="preserve">              </w:t>
      </w:r>
      <w:r>
        <w:rPr>
          <w:rFonts w:cs="Arial"/>
          <w:b/>
          <w:smallCaps/>
          <w:color w:val="632423" w:themeColor="accent2" w:themeShade="80"/>
          <w:sz w:val="28"/>
          <w:szCs w:val="28"/>
        </w:rPr>
        <w:t xml:space="preserve"> </w:t>
      </w:r>
      <w:r w:rsidR="00AC6E05">
        <w:rPr>
          <w:rFonts w:cs="Arial"/>
          <w:b/>
          <w:smallCaps/>
          <w:color w:val="632423" w:themeColor="accent2" w:themeShade="80"/>
          <w:sz w:val="28"/>
          <w:szCs w:val="28"/>
        </w:rPr>
        <w:t xml:space="preserve"> </w:t>
      </w:r>
      <w:r w:rsidRPr="00ED6775">
        <w:rPr>
          <w:rFonts w:cs="Arial"/>
          <w:b/>
          <w:smallCaps/>
          <w:noProof/>
          <w:color w:val="632423" w:themeColor="accent2" w:themeShade="80"/>
          <w:sz w:val="28"/>
          <w:szCs w:val="28"/>
          <w:lang w:val="en-GB" w:eastAsia="en-GB"/>
        </w:rPr>
        <w:drawing>
          <wp:inline distT="0" distB="0" distL="0" distR="0" wp14:anchorId="3D6CDE3C" wp14:editId="14968BBA">
            <wp:extent cx="1543050" cy="371475"/>
            <wp:effectExtent l="0" t="0" r="0" b="9525"/>
            <wp:docPr id="11" name="Picture 11" descr="C:\Users\kgallo\Desktop\logo_blu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gallo\Desktop\logo_blue cop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371475"/>
                    </a:xfrm>
                    <a:prstGeom prst="rect">
                      <a:avLst/>
                    </a:prstGeom>
                    <a:noFill/>
                    <a:ln>
                      <a:noFill/>
                    </a:ln>
                  </pic:spPr>
                </pic:pic>
              </a:graphicData>
            </a:graphic>
          </wp:inline>
        </w:drawing>
      </w:r>
      <w:r w:rsidR="00AC6E05">
        <w:rPr>
          <w:rFonts w:cs="Arial"/>
          <w:b/>
          <w:smallCaps/>
          <w:color w:val="632423" w:themeColor="accent2" w:themeShade="80"/>
          <w:sz w:val="28"/>
          <w:szCs w:val="28"/>
        </w:rPr>
        <w:t xml:space="preserve">                   </w:t>
      </w:r>
      <w:r w:rsidR="002B383E">
        <w:rPr>
          <w:rFonts w:cs="Arial"/>
          <w:b/>
          <w:smallCaps/>
          <w:color w:val="632423" w:themeColor="accent2" w:themeShade="80"/>
          <w:sz w:val="28"/>
          <w:szCs w:val="28"/>
        </w:rPr>
        <w:t xml:space="preserve">    </w:t>
      </w:r>
      <w:r w:rsidR="00AC6E05" w:rsidRPr="004E58E8">
        <w:rPr>
          <w:noProof/>
          <w:sz w:val="23"/>
          <w:szCs w:val="23"/>
          <w:lang w:val="en-GB" w:eastAsia="en-GB"/>
        </w:rPr>
        <w:drawing>
          <wp:inline distT="0" distB="0" distL="0" distR="0" wp14:anchorId="184BCEA6" wp14:editId="2F4372C6">
            <wp:extent cx="1169798" cy="611505"/>
            <wp:effectExtent l="0" t="0" r="0" b="0"/>
            <wp:docPr id="8" name="Picture 8" descr="https://encrypted-tbn0.gstatic.com/images?q=tbn:ANd9GcRDIfP6wnsmmMnGxeurFeDoo_SalthIH8UPnBjZItLnaOqpw9d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DIfP6wnsmmMnGxeurFeDoo_SalthIH8UPnBjZItLnaOqpw9d_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6818" cy="651767"/>
                    </a:xfrm>
                    <a:prstGeom prst="rect">
                      <a:avLst/>
                    </a:prstGeom>
                    <a:noFill/>
                    <a:ln>
                      <a:noFill/>
                    </a:ln>
                  </pic:spPr>
                </pic:pic>
              </a:graphicData>
            </a:graphic>
          </wp:inline>
        </w:drawing>
      </w:r>
    </w:p>
    <w:p w14:paraId="15886CA0" w14:textId="56B9CDE7" w:rsidR="00AC6E05" w:rsidRDefault="00AC6E05" w:rsidP="00B74AF4">
      <w:pPr>
        <w:ind w:left="-567" w:right="-771" w:firstLine="284"/>
        <w:jc w:val="center"/>
        <w:rPr>
          <w:rFonts w:cs="Arial"/>
          <w:b/>
          <w:smallCaps/>
          <w:color w:val="632423" w:themeColor="accent2" w:themeShade="80"/>
          <w:sz w:val="28"/>
          <w:szCs w:val="28"/>
        </w:rPr>
      </w:pPr>
    </w:p>
    <w:p w14:paraId="6DF00AF5" w14:textId="77777777" w:rsidR="00912F69" w:rsidRDefault="00912F69" w:rsidP="00B74AF4">
      <w:pPr>
        <w:ind w:left="-567" w:right="-771" w:firstLine="284"/>
        <w:jc w:val="center"/>
        <w:rPr>
          <w:rFonts w:cs="Arial"/>
          <w:b/>
          <w:smallCaps/>
          <w:color w:val="632423" w:themeColor="accent2" w:themeShade="80"/>
          <w:sz w:val="36"/>
          <w:szCs w:val="36"/>
        </w:rPr>
      </w:pPr>
    </w:p>
    <w:p w14:paraId="1650E738" w14:textId="1F4BA6CB" w:rsidR="007A3C08" w:rsidRPr="002B383E" w:rsidRDefault="00CA6791" w:rsidP="00B74AF4">
      <w:pPr>
        <w:ind w:left="-567" w:right="-771" w:firstLine="284"/>
        <w:jc w:val="center"/>
        <w:rPr>
          <w:rFonts w:cs="Arial"/>
          <w:b/>
          <w:smallCaps/>
          <w:color w:val="632423" w:themeColor="accent2" w:themeShade="80"/>
          <w:sz w:val="36"/>
          <w:szCs w:val="36"/>
        </w:rPr>
      </w:pPr>
      <w:r w:rsidRPr="002B383E">
        <w:rPr>
          <w:rFonts w:cs="Arial"/>
          <w:b/>
          <w:smallCaps/>
          <w:color w:val="632423" w:themeColor="accent2" w:themeShade="80"/>
          <w:sz w:val="36"/>
          <w:szCs w:val="36"/>
        </w:rPr>
        <w:t>Estándares de protección consular para niños, niñas y adolescentes migrantes</w:t>
      </w:r>
      <w:r w:rsidR="00CF724E" w:rsidRPr="002B383E">
        <w:rPr>
          <w:rFonts w:cs="Arial"/>
          <w:b/>
          <w:smallCaps/>
          <w:color w:val="632423" w:themeColor="accent2" w:themeShade="80"/>
          <w:sz w:val="36"/>
          <w:szCs w:val="36"/>
        </w:rPr>
        <w:t xml:space="preserve"> </w:t>
      </w:r>
      <w:r w:rsidRPr="002B383E">
        <w:rPr>
          <w:rFonts w:cs="Arial"/>
          <w:b/>
          <w:smallCaps/>
          <w:color w:val="632423" w:themeColor="accent2" w:themeShade="80"/>
          <w:sz w:val="36"/>
          <w:szCs w:val="36"/>
        </w:rPr>
        <w:t>y en necesidad de protección internacional</w:t>
      </w:r>
      <w:r w:rsidR="00CF724E" w:rsidRPr="002B383E">
        <w:rPr>
          <w:rFonts w:cs="Arial"/>
          <w:b/>
          <w:smallCaps/>
          <w:color w:val="632423" w:themeColor="accent2" w:themeShade="80"/>
          <w:sz w:val="36"/>
          <w:szCs w:val="36"/>
        </w:rPr>
        <w:t xml:space="preserve"> no acompañados y separados</w:t>
      </w:r>
    </w:p>
    <w:p w14:paraId="3F1E2227" w14:textId="77777777" w:rsidR="00932821" w:rsidRDefault="00932821" w:rsidP="00B74AF4">
      <w:pPr>
        <w:ind w:right="-205"/>
        <w:jc w:val="both"/>
        <w:rPr>
          <w:rFonts w:cs="Arial"/>
          <w:sz w:val="23"/>
          <w:szCs w:val="23"/>
        </w:rPr>
      </w:pPr>
    </w:p>
    <w:sdt>
      <w:sdtPr>
        <w:rPr>
          <w:rFonts w:asciiTheme="minorHAnsi" w:eastAsiaTheme="minorEastAsia" w:hAnsiTheme="minorHAnsi" w:cstheme="minorBidi"/>
          <w:color w:val="auto"/>
          <w:sz w:val="24"/>
          <w:szCs w:val="24"/>
          <w:lang w:val="es-ES_tradnl"/>
        </w:rPr>
        <w:id w:val="503552022"/>
        <w:docPartObj>
          <w:docPartGallery w:val="Table of Contents"/>
          <w:docPartUnique/>
        </w:docPartObj>
      </w:sdtPr>
      <w:sdtEndPr>
        <w:rPr>
          <w:b/>
          <w:bCs/>
          <w:noProof/>
        </w:rPr>
      </w:sdtEndPr>
      <w:sdtContent>
        <w:p w14:paraId="744733B3" w14:textId="63386557" w:rsidR="00932821" w:rsidRPr="00FB02DC" w:rsidRDefault="001A3FE2" w:rsidP="00B74AF4">
          <w:pPr>
            <w:pStyle w:val="TOCHeading"/>
            <w:spacing w:before="0" w:line="240" w:lineRule="auto"/>
            <w:rPr>
              <w:rFonts w:asciiTheme="minorHAnsi" w:hAnsiTheme="minorHAnsi"/>
              <w:b/>
              <w:smallCaps/>
              <w:color w:val="17365D" w:themeColor="text2" w:themeShade="BF"/>
              <w:sz w:val="44"/>
              <w:szCs w:val="44"/>
            </w:rPr>
          </w:pPr>
          <w:r w:rsidRPr="00FB02DC">
            <w:rPr>
              <w:rFonts w:asciiTheme="minorHAnsi" w:hAnsiTheme="minorHAnsi"/>
              <w:b/>
              <w:smallCaps/>
              <w:color w:val="17365D" w:themeColor="text2" w:themeShade="BF"/>
              <w:sz w:val="44"/>
              <w:szCs w:val="44"/>
            </w:rPr>
            <w:t>Contenidos</w:t>
          </w:r>
        </w:p>
        <w:p w14:paraId="2B42752E" w14:textId="77777777" w:rsidR="00C62DEC" w:rsidRPr="00C62DEC" w:rsidRDefault="00932821">
          <w:pPr>
            <w:pStyle w:val="TOC1"/>
            <w:rPr>
              <w:noProof/>
              <w:sz w:val="30"/>
              <w:szCs w:val="30"/>
              <w:lang w:val="en-GB" w:eastAsia="en-GB"/>
            </w:rPr>
          </w:pPr>
          <w:r w:rsidRPr="00C62DEC">
            <w:rPr>
              <w:sz w:val="30"/>
              <w:szCs w:val="30"/>
            </w:rPr>
            <w:fldChar w:fldCharType="begin"/>
          </w:r>
          <w:r w:rsidRPr="00C62DEC">
            <w:rPr>
              <w:sz w:val="30"/>
              <w:szCs w:val="30"/>
            </w:rPr>
            <w:instrText xml:space="preserve"> TOC \o "1-3" \h \z \u </w:instrText>
          </w:r>
          <w:r w:rsidRPr="00C62DEC">
            <w:rPr>
              <w:sz w:val="30"/>
              <w:szCs w:val="30"/>
            </w:rPr>
            <w:fldChar w:fldCharType="separate"/>
          </w:r>
          <w:hyperlink w:anchor="_Toc434575460" w:history="1">
            <w:r w:rsidR="00C62DEC" w:rsidRPr="00FB02DC">
              <w:rPr>
                <w:rStyle w:val="Hyperlink"/>
                <w:rFonts w:cs="Arial"/>
                <w:b/>
                <w:smallCaps/>
                <w:noProof/>
                <w:color w:val="17365D" w:themeColor="text2" w:themeShade="BF"/>
                <w:sz w:val="36"/>
                <w:szCs w:val="36"/>
              </w:rPr>
              <w:t>1.</w:t>
            </w:r>
            <w:r w:rsidR="00C62DEC" w:rsidRPr="00FB02DC">
              <w:rPr>
                <w:rStyle w:val="Hyperlink"/>
                <w:rFonts w:cs="Arial"/>
                <w:smallCaps/>
                <w:noProof/>
                <w:color w:val="17365D" w:themeColor="text2" w:themeShade="BF"/>
                <w:sz w:val="36"/>
                <w:szCs w:val="36"/>
              </w:rPr>
              <w:t xml:space="preserve"> </w:t>
            </w:r>
            <w:r w:rsidR="00C62DEC" w:rsidRPr="00FB02DC">
              <w:rPr>
                <w:rStyle w:val="Hyperlink"/>
                <w:rFonts w:cs="Arial"/>
                <w:b/>
                <w:smallCaps/>
                <w:noProof/>
                <w:color w:val="17365D" w:themeColor="text2" w:themeShade="BF"/>
                <w:sz w:val="36"/>
                <w:szCs w:val="36"/>
              </w:rPr>
              <w:t>Introducción</w:t>
            </w:r>
            <w:r w:rsidR="00C62DEC" w:rsidRPr="00C62DEC">
              <w:rPr>
                <w:noProof/>
                <w:webHidden/>
                <w:sz w:val="30"/>
                <w:szCs w:val="30"/>
              </w:rPr>
              <w:tab/>
            </w:r>
            <w:r w:rsidR="00C62DEC" w:rsidRPr="00C62DEC">
              <w:rPr>
                <w:noProof/>
                <w:webHidden/>
                <w:sz w:val="30"/>
                <w:szCs w:val="30"/>
              </w:rPr>
              <w:fldChar w:fldCharType="begin"/>
            </w:r>
            <w:r w:rsidR="00C62DEC" w:rsidRPr="00C62DEC">
              <w:rPr>
                <w:noProof/>
                <w:webHidden/>
                <w:sz w:val="30"/>
                <w:szCs w:val="30"/>
              </w:rPr>
              <w:instrText xml:space="preserve"> PAGEREF _Toc434575460 \h </w:instrText>
            </w:r>
            <w:r w:rsidR="00C62DEC" w:rsidRPr="00C62DEC">
              <w:rPr>
                <w:noProof/>
                <w:webHidden/>
                <w:sz w:val="30"/>
                <w:szCs w:val="30"/>
              </w:rPr>
            </w:r>
            <w:r w:rsidR="00C62DEC" w:rsidRPr="00C62DEC">
              <w:rPr>
                <w:noProof/>
                <w:webHidden/>
                <w:sz w:val="30"/>
                <w:szCs w:val="30"/>
              </w:rPr>
              <w:fldChar w:fldCharType="separate"/>
            </w:r>
            <w:r w:rsidR="005025A1">
              <w:rPr>
                <w:noProof/>
                <w:webHidden/>
                <w:sz w:val="30"/>
                <w:szCs w:val="30"/>
              </w:rPr>
              <w:t>3</w:t>
            </w:r>
            <w:r w:rsidR="00C62DEC" w:rsidRPr="00C62DEC">
              <w:rPr>
                <w:noProof/>
                <w:webHidden/>
                <w:sz w:val="30"/>
                <w:szCs w:val="30"/>
              </w:rPr>
              <w:fldChar w:fldCharType="end"/>
            </w:r>
          </w:hyperlink>
        </w:p>
        <w:p w14:paraId="2F963476" w14:textId="77777777" w:rsidR="00C62DEC" w:rsidRPr="00C62DEC" w:rsidRDefault="00797B78">
          <w:pPr>
            <w:pStyle w:val="TOC1"/>
            <w:rPr>
              <w:noProof/>
              <w:sz w:val="30"/>
              <w:szCs w:val="30"/>
              <w:lang w:val="en-GB" w:eastAsia="en-GB"/>
            </w:rPr>
          </w:pPr>
          <w:hyperlink w:anchor="_Toc434575461" w:history="1">
            <w:r w:rsidR="00C62DEC" w:rsidRPr="00FB02DC">
              <w:rPr>
                <w:rStyle w:val="Hyperlink"/>
                <w:rFonts w:cs="Arial"/>
                <w:b/>
                <w:smallCaps/>
                <w:noProof/>
                <w:color w:val="17365D" w:themeColor="text2" w:themeShade="BF"/>
                <w:sz w:val="36"/>
                <w:szCs w:val="36"/>
              </w:rPr>
              <w:t>2. cuestiones generales</w:t>
            </w:r>
            <w:r w:rsidR="00C62DEC" w:rsidRPr="00C62DEC">
              <w:rPr>
                <w:noProof/>
                <w:webHidden/>
                <w:sz w:val="30"/>
                <w:szCs w:val="30"/>
              </w:rPr>
              <w:tab/>
            </w:r>
            <w:r w:rsidR="00C62DEC" w:rsidRPr="00C62DEC">
              <w:rPr>
                <w:noProof/>
                <w:webHidden/>
                <w:sz w:val="30"/>
                <w:szCs w:val="30"/>
              </w:rPr>
              <w:fldChar w:fldCharType="begin"/>
            </w:r>
            <w:r w:rsidR="00C62DEC" w:rsidRPr="00C62DEC">
              <w:rPr>
                <w:noProof/>
                <w:webHidden/>
                <w:sz w:val="30"/>
                <w:szCs w:val="30"/>
              </w:rPr>
              <w:instrText xml:space="preserve"> PAGEREF _Toc434575461 \h </w:instrText>
            </w:r>
            <w:r w:rsidR="00C62DEC" w:rsidRPr="00C62DEC">
              <w:rPr>
                <w:noProof/>
                <w:webHidden/>
                <w:sz w:val="30"/>
                <w:szCs w:val="30"/>
              </w:rPr>
            </w:r>
            <w:r w:rsidR="00C62DEC" w:rsidRPr="00C62DEC">
              <w:rPr>
                <w:noProof/>
                <w:webHidden/>
                <w:sz w:val="30"/>
                <w:szCs w:val="30"/>
              </w:rPr>
              <w:fldChar w:fldCharType="separate"/>
            </w:r>
            <w:r w:rsidR="005025A1">
              <w:rPr>
                <w:noProof/>
                <w:webHidden/>
                <w:sz w:val="30"/>
                <w:szCs w:val="30"/>
              </w:rPr>
              <w:t>4</w:t>
            </w:r>
            <w:r w:rsidR="00C62DEC" w:rsidRPr="00C62DEC">
              <w:rPr>
                <w:noProof/>
                <w:webHidden/>
                <w:sz w:val="30"/>
                <w:szCs w:val="30"/>
              </w:rPr>
              <w:fldChar w:fldCharType="end"/>
            </w:r>
          </w:hyperlink>
        </w:p>
        <w:p w14:paraId="30676909" w14:textId="581FB2FE" w:rsidR="00C62DEC" w:rsidRPr="00C62DEC" w:rsidRDefault="00797B78" w:rsidP="00C62DEC">
          <w:pPr>
            <w:pStyle w:val="TOC2"/>
            <w:numPr>
              <w:ilvl w:val="0"/>
              <w:numId w:val="44"/>
            </w:numPr>
            <w:tabs>
              <w:tab w:val="left" w:pos="880"/>
              <w:tab w:val="right" w:leader="dot" w:pos="9350"/>
            </w:tabs>
            <w:rPr>
              <w:noProof/>
              <w:sz w:val="30"/>
              <w:szCs w:val="30"/>
              <w:lang w:val="en-GB" w:eastAsia="en-GB"/>
            </w:rPr>
          </w:pPr>
          <w:hyperlink w:anchor="_Toc434575462" w:history="1">
            <w:r w:rsidR="00C62DEC" w:rsidRPr="00C62DEC">
              <w:rPr>
                <w:rStyle w:val="Hyperlink"/>
                <w:b/>
                <w:smallCaps/>
                <w:noProof/>
                <w:color w:val="632423" w:themeColor="accent2" w:themeShade="80"/>
                <w:sz w:val="30"/>
                <w:szCs w:val="30"/>
              </w:rPr>
              <w:t>Antecedentes</w:t>
            </w:r>
            <w:r w:rsidR="00C62DEC" w:rsidRPr="00C62DEC">
              <w:rPr>
                <w:noProof/>
                <w:webHidden/>
                <w:sz w:val="30"/>
                <w:szCs w:val="30"/>
              </w:rPr>
              <w:tab/>
            </w:r>
            <w:r w:rsidR="00C62DEC" w:rsidRPr="00C62DEC">
              <w:rPr>
                <w:noProof/>
                <w:webHidden/>
                <w:sz w:val="30"/>
                <w:szCs w:val="30"/>
              </w:rPr>
              <w:fldChar w:fldCharType="begin"/>
            </w:r>
            <w:r w:rsidR="00C62DEC" w:rsidRPr="00C62DEC">
              <w:rPr>
                <w:noProof/>
                <w:webHidden/>
                <w:sz w:val="30"/>
                <w:szCs w:val="30"/>
              </w:rPr>
              <w:instrText xml:space="preserve"> PAGEREF _Toc434575462 \h </w:instrText>
            </w:r>
            <w:r w:rsidR="00C62DEC" w:rsidRPr="00C62DEC">
              <w:rPr>
                <w:noProof/>
                <w:webHidden/>
                <w:sz w:val="30"/>
                <w:szCs w:val="30"/>
              </w:rPr>
            </w:r>
            <w:r w:rsidR="00C62DEC" w:rsidRPr="00C62DEC">
              <w:rPr>
                <w:noProof/>
                <w:webHidden/>
                <w:sz w:val="30"/>
                <w:szCs w:val="30"/>
              </w:rPr>
              <w:fldChar w:fldCharType="separate"/>
            </w:r>
            <w:r w:rsidR="005025A1">
              <w:rPr>
                <w:noProof/>
                <w:webHidden/>
                <w:sz w:val="30"/>
                <w:szCs w:val="30"/>
              </w:rPr>
              <w:t>4</w:t>
            </w:r>
            <w:r w:rsidR="00C62DEC" w:rsidRPr="00C62DEC">
              <w:rPr>
                <w:noProof/>
                <w:webHidden/>
                <w:sz w:val="30"/>
                <w:szCs w:val="30"/>
              </w:rPr>
              <w:fldChar w:fldCharType="end"/>
            </w:r>
          </w:hyperlink>
        </w:p>
        <w:p w14:paraId="0A3553C4" w14:textId="77777777" w:rsidR="00C62DEC" w:rsidRPr="00C62DEC" w:rsidRDefault="00797B78">
          <w:pPr>
            <w:pStyle w:val="TOC2"/>
            <w:tabs>
              <w:tab w:val="right" w:leader="dot" w:pos="9350"/>
            </w:tabs>
            <w:rPr>
              <w:noProof/>
              <w:sz w:val="30"/>
              <w:szCs w:val="30"/>
              <w:lang w:val="en-GB" w:eastAsia="en-GB"/>
            </w:rPr>
          </w:pPr>
          <w:hyperlink w:anchor="_Toc434575463" w:history="1">
            <w:r w:rsidR="00C62DEC" w:rsidRPr="00C62DEC">
              <w:rPr>
                <w:rStyle w:val="Hyperlink"/>
                <w:b/>
                <w:noProof/>
                <w:color w:val="632423" w:themeColor="accent2" w:themeShade="80"/>
                <w:sz w:val="30"/>
                <w:szCs w:val="30"/>
              </w:rPr>
              <w:t xml:space="preserve">B. </w:t>
            </w:r>
            <w:r w:rsidR="00C62DEC" w:rsidRPr="00C62DEC">
              <w:rPr>
                <w:rStyle w:val="Hyperlink"/>
                <w:b/>
                <w:smallCaps/>
                <w:noProof/>
                <w:color w:val="632423" w:themeColor="accent2" w:themeShade="80"/>
                <w:sz w:val="30"/>
                <w:szCs w:val="30"/>
              </w:rPr>
              <w:t>Objeto del documento</w:t>
            </w:r>
            <w:r w:rsidR="00C62DEC" w:rsidRPr="00C62DEC">
              <w:rPr>
                <w:noProof/>
                <w:webHidden/>
                <w:sz w:val="30"/>
                <w:szCs w:val="30"/>
              </w:rPr>
              <w:tab/>
            </w:r>
            <w:r w:rsidR="00C62DEC" w:rsidRPr="00C62DEC">
              <w:rPr>
                <w:noProof/>
                <w:webHidden/>
                <w:sz w:val="30"/>
                <w:szCs w:val="30"/>
              </w:rPr>
              <w:fldChar w:fldCharType="begin"/>
            </w:r>
            <w:r w:rsidR="00C62DEC" w:rsidRPr="00C62DEC">
              <w:rPr>
                <w:noProof/>
                <w:webHidden/>
                <w:sz w:val="30"/>
                <w:szCs w:val="30"/>
              </w:rPr>
              <w:instrText xml:space="preserve"> PAGEREF _Toc434575463 \h </w:instrText>
            </w:r>
            <w:r w:rsidR="00C62DEC" w:rsidRPr="00C62DEC">
              <w:rPr>
                <w:noProof/>
                <w:webHidden/>
                <w:sz w:val="30"/>
                <w:szCs w:val="30"/>
              </w:rPr>
            </w:r>
            <w:r w:rsidR="00C62DEC" w:rsidRPr="00C62DEC">
              <w:rPr>
                <w:noProof/>
                <w:webHidden/>
                <w:sz w:val="30"/>
                <w:szCs w:val="30"/>
              </w:rPr>
              <w:fldChar w:fldCharType="separate"/>
            </w:r>
            <w:r w:rsidR="005025A1">
              <w:rPr>
                <w:noProof/>
                <w:webHidden/>
                <w:sz w:val="30"/>
                <w:szCs w:val="30"/>
              </w:rPr>
              <w:t>6</w:t>
            </w:r>
            <w:r w:rsidR="00C62DEC" w:rsidRPr="00C62DEC">
              <w:rPr>
                <w:noProof/>
                <w:webHidden/>
                <w:sz w:val="30"/>
                <w:szCs w:val="30"/>
              </w:rPr>
              <w:fldChar w:fldCharType="end"/>
            </w:r>
          </w:hyperlink>
        </w:p>
        <w:p w14:paraId="3ADB4358" w14:textId="77777777" w:rsidR="00C62DEC" w:rsidRPr="00C62DEC" w:rsidRDefault="00797B78">
          <w:pPr>
            <w:pStyle w:val="TOC2"/>
            <w:tabs>
              <w:tab w:val="right" w:leader="dot" w:pos="9350"/>
            </w:tabs>
            <w:rPr>
              <w:noProof/>
              <w:sz w:val="30"/>
              <w:szCs w:val="30"/>
              <w:lang w:val="en-GB" w:eastAsia="en-GB"/>
            </w:rPr>
          </w:pPr>
          <w:hyperlink w:anchor="_Toc434575464" w:history="1">
            <w:r w:rsidR="00C62DEC" w:rsidRPr="00C62DEC">
              <w:rPr>
                <w:rStyle w:val="Hyperlink"/>
                <w:b/>
                <w:smallCaps/>
                <w:noProof/>
                <w:color w:val="632423" w:themeColor="accent2" w:themeShade="80"/>
                <w:sz w:val="30"/>
                <w:szCs w:val="30"/>
              </w:rPr>
              <w:t>C. Instrumentos internacionales relevantes</w:t>
            </w:r>
            <w:r w:rsidR="00C62DEC" w:rsidRPr="00C62DEC">
              <w:rPr>
                <w:noProof/>
                <w:webHidden/>
                <w:sz w:val="30"/>
                <w:szCs w:val="30"/>
              </w:rPr>
              <w:tab/>
            </w:r>
            <w:r w:rsidR="00C62DEC" w:rsidRPr="00C62DEC">
              <w:rPr>
                <w:noProof/>
                <w:webHidden/>
                <w:sz w:val="30"/>
                <w:szCs w:val="30"/>
              </w:rPr>
              <w:fldChar w:fldCharType="begin"/>
            </w:r>
            <w:r w:rsidR="00C62DEC" w:rsidRPr="00C62DEC">
              <w:rPr>
                <w:noProof/>
                <w:webHidden/>
                <w:sz w:val="30"/>
                <w:szCs w:val="30"/>
              </w:rPr>
              <w:instrText xml:space="preserve"> PAGEREF _Toc434575464 \h </w:instrText>
            </w:r>
            <w:r w:rsidR="00C62DEC" w:rsidRPr="00C62DEC">
              <w:rPr>
                <w:noProof/>
                <w:webHidden/>
                <w:sz w:val="30"/>
                <w:szCs w:val="30"/>
              </w:rPr>
            </w:r>
            <w:r w:rsidR="00C62DEC" w:rsidRPr="00C62DEC">
              <w:rPr>
                <w:noProof/>
                <w:webHidden/>
                <w:sz w:val="30"/>
                <w:szCs w:val="30"/>
              </w:rPr>
              <w:fldChar w:fldCharType="separate"/>
            </w:r>
            <w:r w:rsidR="005025A1">
              <w:rPr>
                <w:noProof/>
                <w:webHidden/>
                <w:sz w:val="30"/>
                <w:szCs w:val="30"/>
              </w:rPr>
              <w:t>6</w:t>
            </w:r>
            <w:r w:rsidR="00C62DEC" w:rsidRPr="00C62DEC">
              <w:rPr>
                <w:noProof/>
                <w:webHidden/>
                <w:sz w:val="30"/>
                <w:szCs w:val="30"/>
              </w:rPr>
              <w:fldChar w:fldCharType="end"/>
            </w:r>
          </w:hyperlink>
        </w:p>
        <w:p w14:paraId="08B36934" w14:textId="77777777" w:rsidR="00C62DEC" w:rsidRPr="00C62DEC" w:rsidRDefault="00797B78">
          <w:pPr>
            <w:pStyle w:val="TOC2"/>
            <w:tabs>
              <w:tab w:val="right" w:leader="dot" w:pos="9350"/>
            </w:tabs>
            <w:rPr>
              <w:noProof/>
              <w:sz w:val="30"/>
              <w:szCs w:val="30"/>
              <w:lang w:val="en-GB" w:eastAsia="en-GB"/>
            </w:rPr>
          </w:pPr>
          <w:hyperlink w:anchor="_Toc434575465" w:history="1">
            <w:r w:rsidR="00C62DEC" w:rsidRPr="00C62DEC">
              <w:rPr>
                <w:rStyle w:val="Hyperlink"/>
                <w:b/>
                <w:smallCaps/>
                <w:noProof/>
                <w:color w:val="632423" w:themeColor="accent2" w:themeShade="80"/>
                <w:sz w:val="30"/>
                <w:szCs w:val="30"/>
              </w:rPr>
              <w:t>D. Principios generales de intervención</w:t>
            </w:r>
            <w:r w:rsidR="00C62DEC" w:rsidRPr="00C62DEC">
              <w:rPr>
                <w:noProof/>
                <w:webHidden/>
                <w:sz w:val="30"/>
                <w:szCs w:val="30"/>
              </w:rPr>
              <w:tab/>
            </w:r>
            <w:r w:rsidR="00C62DEC" w:rsidRPr="00C62DEC">
              <w:rPr>
                <w:noProof/>
                <w:webHidden/>
                <w:sz w:val="30"/>
                <w:szCs w:val="30"/>
              </w:rPr>
              <w:fldChar w:fldCharType="begin"/>
            </w:r>
            <w:r w:rsidR="00C62DEC" w:rsidRPr="00C62DEC">
              <w:rPr>
                <w:noProof/>
                <w:webHidden/>
                <w:sz w:val="30"/>
                <w:szCs w:val="30"/>
              </w:rPr>
              <w:instrText xml:space="preserve"> PAGEREF _Toc434575465 \h </w:instrText>
            </w:r>
            <w:r w:rsidR="00C62DEC" w:rsidRPr="00C62DEC">
              <w:rPr>
                <w:noProof/>
                <w:webHidden/>
                <w:sz w:val="30"/>
                <w:szCs w:val="30"/>
              </w:rPr>
            </w:r>
            <w:r w:rsidR="00C62DEC" w:rsidRPr="00C62DEC">
              <w:rPr>
                <w:noProof/>
                <w:webHidden/>
                <w:sz w:val="30"/>
                <w:szCs w:val="30"/>
              </w:rPr>
              <w:fldChar w:fldCharType="separate"/>
            </w:r>
            <w:r w:rsidR="005025A1">
              <w:rPr>
                <w:noProof/>
                <w:webHidden/>
                <w:sz w:val="30"/>
                <w:szCs w:val="30"/>
              </w:rPr>
              <w:t>7</w:t>
            </w:r>
            <w:r w:rsidR="00C62DEC" w:rsidRPr="00C62DEC">
              <w:rPr>
                <w:noProof/>
                <w:webHidden/>
                <w:sz w:val="30"/>
                <w:szCs w:val="30"/>
              </w:rPr>
              <w:fldChar w:fldCharType="end"/>
            </w:r>
          </w:hyperlink>
        </w:p>
        <w:p w14:paraId="65D7A862" w14:textId="77777777" w:rsidR="00C62DEC" w:rsidRPr="00C62DEC" w:rsidRDefault="00797B78">
          <w:pPr>
            <w:pStyle w:val="TOC2"/>
            <w:tabs>
              <w:tab w:val="right" w:leader="dot" w:pos="9350"/>
            </w:tabs>
            <w:rPr>
              <w:noProof/>
              <w:sz w:val="30"/>
              <w:szCs w:val="30"/>
              <w:lang w:val="en-GB" w:eastAsia="en-GB"/>
            </w:rPr>
          </w:pPr>
          <w:hyperlink w:anchor="_Toc434575466" w:history="1">
            <w:r w:rsidR="00C62DEC" w:rsidRPr="00C62DEC">
              <w:rPr>
                <w:rStyle w:val="Hyperlink"/>
                <w:b/>
                <w:smallCaps/>
                <w:noProof/>
                <w:color w:val="632423" w:themeColor="accent2" w:themeShade="80"/>
                <w:sz w:val="30"/>
                <w:szCs w:val="30"/>
              </w:rPr>
              <w:t xml:space="preserve">E. </w:t>
            </w:r>
            <w:r w:rsidR="00C62DEC" w:rsidRPr="00C62DEC">
              <w:rPr>
                <w:rStyle w:val="Hyperlink"/>
                <w:b/>
                <w:smallCaps/>
                <w:noProof/>
                <w:color w:val="632423" w:themeColor="accent2" w:themeShade="80"/>
                <w:sz w:val="30"/>
                <w:szCs w:val="30"/>
                <w:lang w:val="es-ES"/>
              </w:rPr>
              <w:t>Sobre el derecho a la información sobre la asistencia consular</w:t>
            </w:r>
            <w:r w:rsidR="00C62DEC" w:rsidRPr="00C62DEC">
              <w:rPr>
                <w:noProof/>
                <w:webHidden/>
                <w:sz w:val="30"/>
                <w:szCs w:val="30"/>
              </w:rPr>
              <w:tab/>
            </w:r>
            <w:r w:rsidR="00C62DEC" w:rsidRPr="00C62DEC">
              <w:rPr>
                <w:noProof/>
                <w:webHidden/>
                <w:sz w:val="30"/>
                <w:szCs w:val="30"/>
              </w:rPr>
              <w:fldChar w:fldCharType="begin"/>
            </w:r>
            <w:r w:rsidR="00C62DEC" w:rsidRPr="00C62DEC">
              <w:rPr>
                <w:noProof/>
                <w:webHidden/>
                <w:sz w:val="30"/>
                <w:szCs w:val="30"/>
              </w:rPr>
              <w:instrText xml:space="preserve"> PAGEREF _Toc434575466 \h </w:instrText>
            </w:r>
            <w:r w:rsidR="00C62DEC" w:rsidRPr="00C62DEC">
              <w:rPr>
                <w:noProof/>
                <w:webHidden/>
                <w:sz w:val="30"/>
                <w:szCs w:val="30"/>
              </w:rPr>
            </w:r>
            <w:r w:rsidR="00C62DEC" w:rsidRPr="00C62DEC">
              <w:rPr>
                <w:noProof/>
                <w:webHidden/>
                <w:sz w:val="30"/>
                <w:szCs w:val="30"/>
              </w:rPr>
              <w:fldChar w:fldCharType="separate"/>
            </w:r>
            <w:r w:rsidR="005025A1">
              <w:rPr>
                <w:noProof/>
                <w:webHidden/>
                <w:sz w:val="30"/>
                <w:szCs w:val="30"/>
              </w:rPr>
              <w:t>8</w:t>
            </w:r>
            <w:r w:rsidR="00C62DEC" w:rsidRPr="00C62DEC">
              <w:rPr>
                <w:noProof/>
                <w:webHidden/>
                <w:sz w:val="30"/>
                <w:szCs w:val="30"/>
              </w:rPr>
              <w:fldChar w:fldCharType="end"/>
            </w:r>
          </w:hyperlink>
        </w:p>
        <w:p w14:paraId="1D63B628" w14:textId="77777777" w:rsidR="00C62DEC" w:rsidRPr="00C62DEC" w:rsidRDefault="00797B78">
          <w:pPr>
            <w:pStyle w:val="TOC1"/>
            <w:rPr>
              <w:noProof/>
              <w:sz w:val="30"/>
              <w:szCs w:val="30"/>
              <w:lang w:val="en-GB" w:eastAsia="en-GB"/>
            </w:rPr>
          </w:pPr>
          <w:hyperlink w:anchor="_Toc434575467" w:history="1">
            <w:r w:rsidR="00C62DEC" w:rsidRPr="00FB02DC">
              <w:rPr>
                <w:rStyle w:val="Hyperlink"/>
                <w:b/>
                <w:smallCaps/>
                <w:noProof/>
                <w:color w:val="17365D" w:themeColor="text2" w:themeShade="BF"/>
                <w:sz w:val="36"/>
                <w:szCs w:val="36"/>
                <w:lang w:val="es-ES"/>
              </w:rPr>
              <w:t>3. estandares básicos para la intervención del personal consular</w:t>
            </w:r>
            <w:r w:rsidR="00C62DEC" w:rsidRPr="00C62DEC">
              <w:rPr>
                <w:noProof/>
                <w:webHidden/>
                <w:sz w:val="30"/>
                <w:szCs w:val="30"/>
              </w:rPr>
              <w:tab/>
            </w:r>
            <w:r w:rsidR="00C62DEC" w:rsidRPr="00C62DEC">
              <w:rPr>
                <w:noProof/>
                <w:webHidden/>
                <w:sz w:val="30"/>
                <w:szCs w:val="30"/>
              </w:rPr>
              <w:fldChar w:fldCharType="begin"/>
            </w:r>
            <w:r w:rsidR="00C62DEC" w:rsidRPr="00C62DEC">
              <w:rPr>
                <w:noProof/>
                <w:webHidden/>
                <w:sz w:val="30"/>
                <w:szCs w:val="30"/>
              </w:rPr>
              <w:instrText xml:space="preserve"> PAGEREF _Toc434575467 \h </w:instrText>
            </w:r>
            <w:r w:rsidR="00C62DEC" w:rsidRPr="00C62DEC">
              <w:rPr>
                <w:noProof/>
                <w:webHidden/>
                <w:sz w:val="30"/>
                <w:szCs w:val="30"/>
              </w:rPr>
            </w:r>
            <w:r w:rsidR="00C62DEC" w:rsidRPr="00C62DEC">
              <w:rPr>
                <w:noProof/>
                <w:webHidden/>
                <w:sz w:val="30"/>
                <w:szCs w:val="30"/>
              </w:rPr>
              <w:fldChar w:fldCharType="separate"/>
            </w:r>
            <w:r w:rsidR="005025A1">
              <w:rPr>
                <w:noProof/>
                <w:webHidden/>
                <w:sz w:val="30"/>
                <w:szCs w:val="30"/>
              </w:rPr>
              <w:t>11</w:t>
            </w:r>
            <w:r w:rsidR="00C62DEC" w:rsidRPr="00C62DEC">
              <w:rPr>
                <w:noProof/>
                <w:webHidden/>
                <w:sz w:val="30"/>
                <w:szCs w:val="30"/>
              </w:rPr>
              <w:fldChar w:fldCharType="end"/>
            </w:r>
          </w:hyperlink>
        </w:p>
        <w:p w14:paraId="154FEE5B" w14:textId="2224D7F8" w:rsidR="00C62DEC" w:rsidRPr="00C62DEC" w:rsidRDefault="00797B78" w:rsidP="00C62DEC">
          <w:pPr>
            <w:pStyle w:val="TOC2"/>
            <w:numPr>
              <w:ilvl w:val="0"/>
              <w:numId w:val="43"/>
            </w:numPr>
            <w:tabs>
              <w:tab w:val="left" w:pos="880"/>
              <w:tab w:val="right" w:leader="dot" w:pos="9350"/>
            </w:tabs>
            <w:rPr>
              <w:noProof/>
              <w:sz w:val="30"/>
              <w:szCs w:val="30"/>
              <w:lang w:val="en-GB" w:eastAsia="en-GB"/>
            </w:rPr>
          </w:pPr>
          <w:hyperlink w:anchor="_Toc434575468" w:history="1">
            <w:r w:rsidR="00C62DEC" w:rsidRPr="00C62DEC">
              <w:rPr>
                <w:rStyle w:val="Hyperlink"/>
                <w:b/>
                <w:smallCaps/>
                <w:noProof/>
                <w:color w:val="632423" w:themeColor="accent2" w:themeShade="80"/>
                <w:sz w:val="30"/>
                <w:szCs w:val="30"/>
                <w:lang w:val="es-ES"/>
              </w:rPr>
              <w:t>La entrevista consular</w:t>
            </w:r>
            <w:r w:rsidR="00C62DEC" w:rsidRPr="00C62DEC">
              <w:rPr>
                <w:noProof/>
                <w:webHidden/>
                <w:sz w:val="30"/>
                <w:szCs w:val="30"/>
              </w:rPr>
              <w:tab/>
            </w:r>
            <w:r w:rsidR="00C62DEC" w:rsidRPr="00C62DEC">
              <w:rPr>
                <w:noProof/>
                <w:webHidden/>
                <w:sz w:val="30"/>
                <w:szCs w:val="30"/>
              </w:rPr>
              <w:fldChar w:fldCharType="begin"/>
            </w:r>
            <w:r w:rsidR="00C62DEC" w:rsidRPr="00C62DEC">
              <w:rPr>
                <w:noProof/>
                <w:webHidden/>
                <w:sz w:val="30"/>
                <w:szCs w:val="30"/>
              </w:rPr>
              <w:instrText xml:space="preserve"> PAGEREF _Toc434575468 \h </w:instrText>
            </w:r>
            <w:r w:rsidR="00C62DEC" w:rsidRPr="00C62DEC">
              <w:rPr>
                <w:noProof/>
                <w:webHidden/>
                <w:sz w:val="30"/>
                <w:szCs w:val="30"/>
              </w:rPr>
            </w:r>
            <w:r w:rsidR="00C62DEC" w:rsidRPr="00C62DEC">
              <w:rPr>
                <w:noProof/>
                <w:webHidden/>
                <w:sz w:val="30"/>
                <w:szCs w:val="30"/>
              </w:rPr>
              <w:fldChar w:fldCharType="separate"/>
            </w:r>
            <w:r w:rsidR="005025A1">
              <w:rPr>
                <w:noProof/>
                <w:webHidden/>
                <w:sz w:val="30"/>
                <w:szCs w:val="30"/>
              </w:rPr>
              <w:t>12</w:t>
            </w:r>
            <w:r w:rsidR="00C62DEC" w:rsidRPr="00C62DEC">
              <w:rPr>
                <w:noProof/>
                <w:webHidden/>
                <w:sz w:val="30"/>
                <w:szCs w:val="30"/>
              </w:rPr>
              <w:fldChar w:fldCharType="end"/>
            </w:r>
          </w:hyperlink>
        </w:p>
        <w:p w14:paraId="3677DA06" w14:textId="77777777" w:rsidR="00C62DEC" w:rsidRPr="00C62DEC" w:rsidRDefault="00797B78">
          <w:pPr>
            <w:pStyle w:val="TOC2"/>
            <w:tabs>
              <w:tab w:val="right" w:leader="dot" w:pos="9350"/>
            </w:tabs>
            <w:rPr>
              <w:noProof/>
              <w:sz w:val="30"/>
              <w:szCs w:val="30"/>
              <w:lang w:val="en-GB" w:eastAsia="en-GB"/>
            </w:rPr>
          </w:pPr>
          <w:hyperlink w:anchor="_Toc434575469" w:history="1">
            <w:r w:rsidR="00C62DEC" w:rsidRPr="00C62DEC">
              <w:rPr>
                <w:rStyle w:val="Hyperlink"/>
                <w:b/>
                <w:smallCaps/>
                <w:noProof/>
                <w:color w:val="632423" w:themeColor="accent2" w:themeShade="80"/>
                <w:sz w:val="30"/>
                <w:szCs w:val="30"/>
                <w:lang w:val="es-ES"/>
              </w:rPr>
              <w:t>B. Acciones de protección</w:t>
            </w:r>
            <w:r w:rsidR="00C62DEC" w:rsidRPr="00C62DEC">
              <w:rPr>
                <w:noProof/>
                <w:webHidden/>
                <w:sz w:val="30"/>
                <w:szCs w:val="30"/>
              </w:rPr>
              <w:tab/>
            </w:r>
            <w:r w:rsidR="00C62DEC" w:rsidRPr="00C62DEC">
              <w:rPr>
                <w:noProof/>
                <w:webHidden/>
                <w:sz w:val="30"/>
                <w:szCs w:val="30"/>
              </w:rPr>
              <w:fldChar w:fldCharType="begin"/>
            </w:r>
            <w:r w:rsidR="00C62DEC" w:rsidRPr="00C62DEC">
              <w:rPr>
                <w:noProof/>
                <w:webHidden/>
                <w:sz w:val="30"/>
                <w:szCs w:val="30"/>
              </w:rPr>
              <w:instrText xml:space="preserve"> PAGEREF _Toc434575469 \h </w:instrText>
            </w:r>
            <w:r w:rsidR="00C62DEC" w:rsidRPr="00C62DEC">
              <w:rPr>
                <w:noProof/>
                <w:webHidden/>
                <w:sz w:val="30"/>
                <w:szCs w:val="30"/>
              </w:rPr>
            </w:r>
            <w:r w:rsidR="00C62DEC" w:rsidRPr="00C62DEC">
              <w:rPr>
                <w:noProof/>
                <w:webHidden/>
                <w:sz w:val="30"/>
                <w:szCs w:val="30"/>
              </w:rPr>
              <w:fldChar w:fldCharType="separate"/>
            </w:r>
            <w:r w:rsidR="005025A1">
              <w:rPr>
                <w:noProof/>
                <w:webHidden/>
                <w:sz w:val="30"/>
                <w:szCs w:val="30"/>
              </w:rPr>
              <w:t>16</w:t>
            </w:r>
            <w:r w:rsidR="00C62DEC" w:rsidRPr="00C62DEC">
              <w:rPr>
                <w:noProof/>
                <w:webHidden/>
                <w:sz w:val="30"/>
                <w:szCs w:val="30"/>
              </w:rPr>
              <w:fldChar w:fldCharType="end"/>
            </w:r>
          </w:hyperlink>
        </w:p>
        <w:p w14:paraId="2EF3DE2A" w14:textId="77777777" w:rsidR="00C62DEC" w:rsidRPr="00C62DEC" w:rsidRDefault="00797B78">
          <w:pPr>
            <w:pStyle w:val="TOC1"/>
            <w:rPr>
              <w:noProof/>
              <w:sz w:val="30"/>
              <w:szCs w:val="30"/>
              <w:lang w:val="en-GB" w:eastAsia="en-GB"/>
            </w:rPr>
          </w:pPr>
          <w:hyperlink w:anchor="_Toc434575470" w:history="1">
            <w:r w:rsidR="00C62DEC" w:rsidRPr="00FB02DC">
              <w:rPr>
                <w:rStyle w:val="Hyperlink"/>
                <w:rFonts w:cs="Arial"/>
                <w:b/>
                <w:smallCaps/>
                <w:noProof/>
                <w:color w:val="17365D" w:themeColor="text2" w:themeShade="BF"/>
                <w:sz w:val="36"/>
                <w:szCs w:val="36"/>
              </w:rPr>
              <w:t>4. Recomendaciones finales</w:t>
            </w:r>
            <w:r w:rsidR="00C62DEC" w:rsidRPr="00C62DEC">
              <w:rPr>
                <w:noProof/>
                <w:webHidden/>
                <w:sz w:val="30"/>
                <w:szCs w:val="30"/>
              </w:rPr>
              <w:tab/>
            </w:r>
            <w:r w:rsidR="00C62DEC" w:rsidRPr="00C62DEC">
              <w:rPr>
                <w:noProof/>
                <w:webHidden/>
                <w:sz w:val="30"/>
                <w:szCs w:val="30"/>
              </w:rPr>
              <w:fldChar w:fldCharType="begin"/>
            </w:r>
            <w:r w:rsidR="00C62DEC" w:rsidRPr="00C62DEC">
              <w:rPr>
                <w:noProof/>
                <w:webHidden/>
                <w:sz w:val="30"/>
                <w:szCs w:val="30"/>
              </w:rPr>
              <w:instrText xml:space="preserve"> PAGEREF _Toc434575470 \h </w:instrText>
            </w:r>
            <w:r w:rsidR="00C62DEC" w:rsidRPr="00C62DEC">
              <w:rPr>
                <w:noProof/>
                <w:webHidden/>
                <w:sz w:val="30"/>
                <w:szCs w:val="30"/>
              </w:rPr>
            </w:r>
            <w:r w:rsidR="00C62DEC" w:rsidRPr="00C62DEC">
              <w:rPr>
                <w:noProof/>
                <w:webHidden/>
                <w:sz w:val="30"/>
                <w:szCs w:val="30"/>
              </w:rPr>
              <w:fldChar w:fldCharType="separate"/>
            </w:r>
            <w:r w:rsidR="005025A1">
              <w:rPr>
                <w:noProof/>
                <w:webHidden/>
                <w:sz w:val="30"/>
                <w:szCs w:val="30"/>
              </w:rPr>
              <w:t>17</w:t>
            </w:r>
            <w:r w:rsidR="00C62DEC" w:rsidRPr="00C62DEC">
              <w:rPr>
                <w:noProof/>
                <w:webHidden/>
                <w:sz w:val="30"/>
                <w:szCs w:val="30"/>
              </w:rPr>
              <w:fldChar w:fldCharType="end"/>
            </w:r>
          </w:hyperlink>
        </w:p>
        <w:p w14:paraId="01E8277F" w14:textId="5BEDE31B" w:rsidR="00932821" w:rsidRDefault="00932821" w:rsidP="00B74AF4">
          <w:r w:rsidRPr="00C62DEC">
            <w:rPr>
              <w:b/>
              <w:bCs/>
              <w:noProof/>
              <w:sz w:val="30"/>
              <w:szCs w:val="30"/>
            </w:rPr>
            <w:fldChar w:fldCharType="end"/>
          </w:r>
        </w:p>
      </w:sdtContent>
    </w:sdt>
    <w:p w14:paraId="2901106E" w14:textId="77777777" w:rsidR="00932821" w:rsidRDefault="00932821" w:rsidP="00B74AF4">
      <w:pPr>
        <w:ind w:right="-205"/>
        <w:jc w:val="both"/>
        <w:rPr>
          <w:rFonts w:cs="Arial"/>
          <w:sz w:val="23"/>
          <w:szCs w:val="23"/>
        </w:rPr>
      </w:pPr>
    </w:p>
    <w:p w14:paraId="0210FAB4" w14:textId="77777777" w:rsidR="00932821" w:rsidRDefault="00932821" w:rsidP="00B74AF4">
      <w:pPr>
        <w:ind w:right="-205"/>
        <w:jc w:val="both"/>
        <w:rPr>
          <w:rFonts w:cs="Arial"/>
          <w:sz w:val="23"/>
          <w:szCs w:val="23"/>
        </w:rPr>
      </w:pPr>
    </w:p>
    <w:p w14:paraId="606E7845" w14:textId="77777777" w:rsidR="00932821" w:rsidRDefault="00932821" w:rsidP="00B74AF4">
      <w:pPr>
        <w:ind w:right="-205"/>
        <w:jc w:val="both"/>
        <w:rPr>
          <w:rFonts w:cs="Arial"/>
          <w:sz w:val="23"/>
          <w:szCs w:val="23"/>
        </w:rPr>
      </w:pPr>
    </w:p>
    <w:p w14:paraId="35ADBFCE" w14:textId="77777777" w:rsidR="00932821" w:rsidRDefault="00932821" w:rsidP="00B74AF4">
      <w:pPr>
        <w:ind w:right="-205"/>
        <w:jc w:val="both"/>
        <w:rPr>
          <w:rFonts w:cs="Arial"/>
          <w:sz w:val="23"/>
          <w:szCs w:val="23"/>
        </w:rPr>
      </w:pPr>
    </w:p>
    <w:p w14:paraId="000F7CD6" w14:textId="77777777" w:rsidR="00BC71A3" w:rsidRDefault="00BC71A3" w:rsidP="00B74AF4">
      <w:pPr>
        <w:ind w:right="-205"/>
        <w:jc w:val="both"/>
        <w:rPr>
          <w:rFonts w:cs="Arial"/>
          <w:sz w:val="23"/>
          <w:szCs w:val="23"/>
        </w:rPr>
      </w:pPr>
    </w:p>
    <w:p w14:paraId="6D34CEF8" w14:textId="77777777" w:rsidR="00BC71A3" w:rsidRDefault="00BC71A3" w:rsidP="00B74AF4">
      <w:pPr>
        <w:ind w:right="-205"/>
        <w:jc w:val="both"/>
        <w:rPr>
          <w:rFonts w:cs="Arial"/>
          <w:sz w:val="23"/>
          <w:szCs w:val="23"/>
        </w:rPr>
      </w:pPr>
    </w:p>
    <w:p w14:paraId="21C3FFA8" w14:textId="77777777" w:rsidR="005C3035" w:rsidRDefault="005C3035" w:rsidP="00B74AF4">
      <w:pPr>
        <w:ind w:right="-205"/>
        <w:jc w:val="both"/>
        <w:rPr>
          <w:rFonts w:cs="Arial"/>
          <w:sz w:val="23"/>
          <w:szCs w:val="23"/>
        </w:rPr>
      </w:pPr>
    </w:p>
    <w:p w14:paraId="773391F7" w14:textId="77777777" w:rsidR="005C3035" w:rsidRDefault="005C3035" w:rsidP="00B74AF4">
      <w:pPr>
        <w:ind w:right="-205"/>
        <w:jc w:val="both"/>
        <w:rPr>
          <w:rFonts w:cs="Arial"/>
          <w:sz w:val="23"/>
          <w:szCs w:val="23"/>
        </w:rPr>
      </w:pPr>
    </w:p>
    <w:p w14:paraId="1073AAF1" w14:textId="77777777" w:rsidR="005C3035" w:rsidRDefault="005C3035" w:rsidP="00B74AF4">
      <w:pPr>
        <w:ind w:right="-205"/>
        <w:jc w:val="both"/>
        <w:rPr>
          <w:rFonts w:cs="Arial"/>
          <w:sz w:val="23"/>
          <w:szCs w:val="23"/>
        </w:rPr>
      </w:pPr>
    </w:p>
    <w:p w14:paraId="40719CEB" w14:textId="77777777" w:rsidR="005C3035" w:rsidRDefault="005C3035" w:rsidP="00B74AF4">
      <w:pPr>
        <w:ind w:right="-205"/>
        <w:jc w:val="both"/>
        <w:rPr>
          <w:rFonts w:cs="Arial"/>
          <w:sz w:val="23"/>
          <w:szCs w:val="23"/>
        </w:rPr>
      </w:pPr>
    </w:p>
    <w:p w14:paraId="344A69B4" w14:textId="77777777" w:rsidR="00F135C2" w:rsidRDefault="00F135C2" w:rsidP="00B74AF4">
      <w:pPr>
        <w:ind w:right="-205"/>
        <w:jc w:val="both"/>
        <w:rPr>
          <w:rFonts w:cs="Arial"/>
          <w:sz w:val="23"/>
          <w:szCs w:val="23"/>
        </w:rPr>
      </w:pPr>
    </w:p>
    <w:p w14:paraId="12EAC255" w14:textId="413D53CD" w:rsidR="0058027B" w:rsidRPr="004E58E8" w:rsidRDefault="007A3C08" w:rsidP="00B74AF4">
      <w:pPr>
        <w:pStyle w:val="Heading1"/>
        <w:spacing w:before="0"/>
        <w:ind w:left="-284"/>
        <w:rPr>
          <w:rFonts w:asciiTheme="minorHAnsi" w:hAnsiTheme="minorHAnsi" w:cs="Arial"/>
          <w:smallCaps/>
          <w:sz w:val="26"/>
          <w:szCs w:val="26"/>
        </w:rPr>
      </w:pPr>
      <w:bookmarkStart w:id="0" w:name="_Toc434575460"/>
      <w:r w:rsidRPr="004E58E8">
        <w:rPr>
          <w:rFonts w:asciiTheme="minorHAnsi" w:hAnsiTheme="minorHAnsi" w:cs="Arial"/>
          <w:b/>
          <w:smallCaps/>
          <w:sz w:val="26"/>
          <w:szCs w:val="26"/>
        </w:rPr>
        <w:lastRenderedPageBreak/>
        <w:t>1</w:t>
      </w:r>
      <w:r w:rsidR="000E7088" w:rsidRPr="004E58E8">
        <w:rPr>
          <w:rFonts w:asciiTheme="minorHAnsi" w:hAnsiTheme="minorHAnsi" w:cs="Arial"/>
          <w:b/>
          <w:smallCaps/>
          <w:sz w:val="26"/>
          <w:szCs w:val="26"/>
        </w:rPr>
        <w:t>.</w:t>
      </w:r>
      <w:r w:rsidR="000E7088" w:rsidRPr="004E58E8">
        <w:rPr>
          <w:rFonts w:asciiTheme="minorHAnsi" w:hAnsiTheme="minorHAnsi" w:cs="Arial"/>
          <w:smallCaps/>
          <w:sz w:val="26"/>
          <w:szCs w:val="26"/>
        </w:rPr>
        <w:t xml:space="preserve"> </w:t>
      </w:r>
      <w:r w:rsidR="009B1DCF" w:rsidRPr="003566AA">
        <w:rPr>
          <w:rFonts w:asciiTheme="minorHAnsi" w:hAnsiTheme="minorHAnsi" w:cs="Arial"/>
          <w:b/>
          <w:smallCaps/>
          <w:sz w:val="30"/>
          <w:szCs w:val="30"/>
        </w:rPr>
        <w:t>Introducción</w:t>
      </w:r>
      <w:bookmarkEnd w:id="0"/>
    </w:p>
    <w:p w14:paraId="770CDF6C" w14:textId="77777777" w:rsidR="00237D8E" w:rsidRPr="004E58E8" w:rsidRDefault="00237D8E" w:rsidP="00B74AF4">
      <w:pPr>
        <w:ind w:right="-205"/>
        <w:jc w:val="both"/>
        <w:rPr>
          <w:rFonts w:cs="Arial"/>
          <w:sz w:val="23"/>
          <w:szCs w:val="23"/>
          <w:lang w:val="es-ES"/>
        </w:rPr>
      </w:pPr>
    </w:p>
    <w:p w14:paraId="45C3C1C9" w14:textId="2BE59409" w:rsidR="00AE188A" w:rsidRPr="00AE188A" w:rsidRDefault="00C80710" w:rsidP="00AE188A">
      <w:pPr>
        <w:pStyle w:val="ListParagraph"/>
        <w:ind w:left="-284" w:right="-205" w:firstLine="426"/>
        <w:jc w:val="both"/>
        <w:rPr>
          <w:rFonts w:cs="Arial"/>
          <w:sz w:val="23"/>
          <w:szCs w:val="23"/>
        </w:rPr>
      </w:pPr>
      <w:r w:rsidRPr="004E58E8">
        <w:rPr>
          <w:rFonts w:cs="Arial"/>
          <w:sz w:val="23"/>
          <w:szCs w:val="23"/>
          <w:lang w:val="es-ES"/>
        </w:rPr>
        <w:t>L</w:t>
      </w:r>
      <w:r w:rsidR="007A57A2" w:rsidRPr="004E58E8">
        <w:rPr>
          <w:rFonts w:cs="Arial"/>
          <w:sz w:val="23"/>
          <w:szCs w:val="23"/>
          <w:lang w:val="es-ES"/>
        </w:rPr>
        <w:t>os</w:t>
      </w:r>
      <w:r w:rsidRPr="004E58E8">
        <w:rPr>
          <w:rFonts w:cs="Arial"/>
          <w:sz w:val="23"/>
          <w:szCs w:val="23"/>
          <w:lang w:val="es-ES"/>
        </w:rPr>
        <w:t xml:space="preserve"> movimientos</w:t>
      </w:r>
      <w:r w:rsidR="007A57A2" w:rsidRPr="004E58E8">
        <w:rPr>
          <w:rFonts w:cs="Arial"/>
          <w:sz w:val="23"/>
          <w:szCs w:val="23"/>
          <w:lang w:val="es-ES"/>
        </w:rPr>
        <w:t xml:space="preserve"> migratorios contemporáneos comprenden una variedad de </w:t>
      </w:r>
      <w:r w:rsidR="00D60DEF" w:rsidRPr="004E58E8">
        <w:rPr>
          <w:rFonts w:cs="Arial"/>
          <w:sz w:val="23"/>
          <w:szCs w:val="23"/>
          <w:lang w:val="es-ES"/>
        </w:rPr>
        <w:t xml:space="preserve">perfiles de </w:t>
      </w:r>
      <w:r w:rsidR="007A57A2" w:rsidRPr="004E58E8">
        <w:rPr>
          <w:rFonts w:cs="Arial"/>
          <w:sz w:val="23"/>
          <w:szCs w:val="23"/>
          <w:lang w:val="es-ES"/>
        </w:rPr>
        <w:t xml:space="preserve">personas, algunas de las cuales pueden pertenecer a diversos grupos que pueden </w:t>
      </w:r>
      <w:r w:rsidR="00694E3F">
        <w:rPr>
          <w:rFonts w:cs="Arial"/>
          <w:sz w:val="23"/>
          <w:szCs w:val="23"/>
          <w:lang w:val="es-ES"/>
        </w:rPr>
        <w:t>estar en condición particularmente vulnerable</w:t>
      </w:r>
      <w:r w:rsidR="007A57A2" w:rsidRPr="004E58E8">
        <w:rPr>
          <w:rFonts w:cs="Arial"/>
          <w:sz w:val="23"/>
          <w:szCs w:val="23"/>
          <w:lang w:val="es-ES"/>
        </w:rPr>
        <w:t>: solicitantes de asilo y refugiadas, migrantes víctimas de la trata</w:t>
      </w:r>
      <w:r w:rsidR="00FF08B5" w:rsidRPr="004E58E8">
        <w:rPr>
          <w:rFonts w:cs="Arial"/>
          <w:sz w:val="23"/>
          <w:szCs w:val="23"/>
          <w:lang w:val="es-ES"/>
        </w:rPr>
        <w:t>,</w:t>
      </w:r>
      <w:r w:rsidR="007A57A2" w:rsidRPr="004E58E8">
        <w:rPr>
          <w:rFonts w:cs="Arial"/>
          <w:sz w:val="23"/>
          <w:szCs w:val="23"/>
          <w:lang w:val="es-ES"/>
        </w:rPr>
        <w:t xml:space="preserve"> personas objeto del tráfico ilícito; migrantes varados; migrantes y refugiados objeto de violencia y traumas psicológicos durante el proceso migratorio u otras personas en situación de vulnerabilidad como las mujeres embarazadas, las niñas, niños y adolescentes que viajan con sus familiares o aquellos no acompañados o </w:t>
      </w:r>
      <w:r w:rsidR="007A57A2" w:rsidRPr="00AE188A">
        <w:rPr>
          <w:rFonts w:cs="Arial"/>
          <w:sz w:val="23"/>
          <w:szCs w:val="23"/>
          <w:lang w:val="es-ES"/>
        </w:rPr>
        <w:t xml:space="preserve">separados de sus familias, </w:t>
      </w:r>
      <w:r w:rsidR="00D60DEF" w:rsidRPr="00AE188A">
        <w:rPr>
          <w:rFonts w:cs="Arial"/>
          <w:sz w:val="23"/>
          <w:szCs w:val="23"/>
          <w:lang w:val="es-ES"/>
        </w:rPr>
        <w:t xml:space="preserve">personas con capacidades diferentes </w:t>
      </w:r>
      <w:r w:rsidR="007A57A2" w:rsidRPr="00AE188A">
        <w:rPr>
          <w:rFonts w:cs="Arial"/>
          <w:sz w:val="23"/>
          <w:szCs w:val="23"/>
          <w:lang w:val="es-ES"/>
        </w:rPr>
        <w:t>o personas adultas mayores</w:t>
      </w:r>
      <w:r w:rsidR="007A57A2" w:rsidRPr="00AE188A">
        <w:rPr>
          <w:rStyle w:val="FootnoteReference"/>
          <w:rFonts w:cs="Arial"/>
          <w:sz w:val="23"/>
          <w:szCs w:val="23"/>
          <w:lang w:val="es-ES"/>
        </w:rPr>
        <w:footnoteReference w:id="1"/>
      </w:r>
      <w:r w:rsidR="00AE188A" w:rsidRPr="00AE188A">
        <w:rPr>
          <w:rFonts w:cs="Arial"/>
          <w:sz w:val="23"/>
          <w:szCs w:val="23"/>
          <w:lang w:val="es-ES"/>
        </w:rPr>
        <w:t xml:space="preserve">, </w:t>
      </w:r>
      <w:r w:rsidR="00AE188A" w:rsidRPr="00AE188A">
        <w:rPr>
          <w:rStyle w:val="Ninguno"/>
          <w:sz w:val="23"/>
          <w:szCs w:val="23"/>
          <w:u w:color="FF0000"/>
          <w:lang w:val="es-CR"/>
        </w:rPr>
        <w:t>migrantes testigos de delitos y personas migrantes accidentados</w:t>
      </w:r>
      <w:r w:rsidR="00AE188A" w:rsidRPr="00AE188A">
        <w:rPr>
          <w:rStyle w:val="Ninguno"/>
          <w:sz w:val="23"/>
          <w:szCs w:val="23"/>
          <w:lang w:val="es-CR"/>
        </w:rPr>
        <w:t>.</w:t>
      </w:r>
    </w:p>
    <w:p w14:paraId="44D6E276" w14:textId="77777777" w:rsidR="00237D8E" w:rsidRPr="00AE188A" w:rsidRDefault="00237D8E" w:rsidP="00B74AF4">
      <w:pPr>
        <w:pStyle w:val="ListParagraph"/>
        <w:rPr>
          <w:rFonts w:cs="Arial"/>
          <w:sz w:val="23"/>
          <w:szCs w:val="23"/>
        </w:rPr>
      </w:pPr>
    </w:p>
    <w:p w14:paraId="422D4EEA" w14:textId="3FA20545" w:rsidR="00D2656C" w:rsidRPr="004E58E8" w:rsidRDefault="00EB71D4" w:rsidP="00B74AF4">
      <w:pPr>
        <w:pStyle w:val="ListParagraph"/>
        <w:ind w:left="-284" w:right="-205" w:firstLine="426"/>
        <w:jc w:val="both"/>
        <w:rPr>
          <w:rFonts w:cs="Arial"/>
          <w:sz w:val="23"/>
          <w:szCs w:val="23"/>
          <w:lang w:val="es-ES"/>
        </w:rPr>
      </w:pPr>
      <w:r w:rsidRPr="004E58E8">
        <w:rPr>
          <w:rFonts w:cs="Arial"/>
          <w:sz w:val="23"/>
          <w:szCs w:val="23"/>
          <w:lang w:val="es-ES"/>
        </w:rPr>
        <w:t>Las personas que realizan estos viajes</w:t>
      </w:r>
      <w:r w:rsidR="00382666">
        <w:rPr>
          <w:rFonts w:cs="Arial"/>
          <w:sz w:val="23"/>
          <w:szCs w:val="23"/>
          <w:lang w:val="es-ES"/>
        </w:rPr>
        <w:t xml:space="preserve"> -</w:t>
      </w:r>
      <w:r w:rsidR="00DB0123" w:rsidRPr="004E58E8">
        <w:rPr>
          <w:rFonts w:cs="Arial"/>
          <w:sz w:val="23"/>
          <w:szCs w:val="23"/>
          <w:lang w:val="es-ES"/>
        </w:rPr>
        <w:t xml:space="preserve">muy a menudo en </w:t>
      </w:r>
      <w:r w:rsidRPr="004E58E8">
        <w:rPr>
          <w:rFonts w:cs="Arial"/>
          <w:sz w:val="23"/>
          <w:szCs w:val="23"/>
          <w:lang w:val="es-ES"/>
        </w:rPr>
        <w:t>movi</w:t>
      </w:r>
      <w:r w:rsidR="00DB0123" w:rsidRPr="004E58E8">
        <w:rPr>
          <w:rFonts w:cs="Arial"/>
          <w:sz w:val="23"/>
          <w:szCs w:val="23"/>
          <w:lang w:val="es-ES"/>
        </w:rPr>
        <w:t xml:space="preserve">mientos migratorios </w:t>
      </w:r>
      <w:r w:rsidRPr="004E58E8">
        <w:rPr>
          <w:rFonts w:cs="Arial"/>
          <w:sz w:val="23"/>
          <w:szCs w:val="23"/>
          <w:lang w:val="es-ES"/>
        </w:rPr>
        <w:t xml:space="preserve">irregulares- </w:t>
      </w:r>
      <w:r w:rsidR="00C814C0" w:rsidRPr="004E58E8">
        <w:rPr>
          <w:rFonts w:cs="Arial"/>
          <w:sz w:val="23"/>
          <w:szCs w:val="23"/>
          <w:lang w:val="es-ES"/>
        </w:rPr>
        <w:t>sufre</w:t>
      </w:r>
      <w:r w:rsidR="001B1E3C" w:rsidRPr="004E58E8">
        <w:rPr>
          <w:rFonts w:cs="Arial"/>
          <w:sz w:val="23"/>
          <w:szCs w:val="23"/>
          <w:lang w:val="es-ES"/>
        </w:rPr>
        <w:t>n</w:t>
      </w:r>
      <w:r w:rsidR="00C814C0" w:rsidRPr="004E58E8">
        <w:rPr>
          <w:rFonts w:cs="Arial"/>
          <w:sz w:val="23"/>
          <w:szCs w:val="23"/>
          <w:lang w:val="es-ES"/>
        </w:rPr>
        <w:t xml:space="preserve"> riesgo</w:t>
      </w:r>
      <w:r w:rsidR="001B1E3C" w:rsidRPr="004E58E8">
        <w:rPr>
          <w:rFonts w:cs="Arial"/>
          <w:sz w:val="23"/>
          <w:szCs w:val="23"/>
          <w:lang w:val="es-ES"/>
        </w:rPr>
        <w:t xml:space="preserve"> contra sus derechos. </w:t>
      </w:r>
      <w:r w:rsidRPr="004E58E8">
        <w:rPr>
          <w:rFonts w:cs="Arial"/>
          <w:sz w:val="23"/>
          <w:szCs w:val="23"/>
          <w:lang w:val="es-ES"/>
        </w:rPr>
        <w:t xml:space="preserve">Dentro </w:t>
      </w:r>
      <w:r w:rsidR="00C814C0" w:rsidRPr="004E58E8">
        <w:rPr>
          <w:rFonts w:cs="Arial"/>
          <w:sz w:val="23"/>
          <w:szCs w:val="23"/>
          <w:lang w:val="es-ES"/>
        </w:rPr>
        <w:t xml:space="preserve">las personas con mayor </w:t>
      </w:r>
      <w:r w:rsidR="00D73902" w:rsidRPr="004E58E8">
        <w:rPr>
          <w:rFonts w:cs="Arial"/>
          <w:sz w:val="23"/>
          <w:szCs w:val="23"/>
          <w:lang w:val="es-ES"/>
        </w:rPr>
        <w:t>riesgo se encuentran la</w:t>
      </w:r>
      <w:r w:rsidRPr="004E58E8">
        <w:rPr>
          <w:rFonts w:cs="Arial"/>
          <w:sz w:val="23"/>
          <w:szCs w:val="23"/>
          <w:lang w:val="es-ES"/>
        </w:rPr>
        <w:t>s niñ</w:t>
      </w:r>
      <w:r w:rsidR="00D73902" w:rsidRPr="004E58E8">
        <w:rPr>
          <w:rFonts w:cs="Arial"/>
          <w:sz w:val="23"/>
          <w:szCs w:val="23"/>
          <w:lang w:val="es-ES"/>
        </w:rPr>
        <w:t>as, niño</w:t>
      </w:r>
      <w:r w:rsidRPr="004E58E8">
        <w:rPr>
          <w:rFonts w:cs="Arial"/>
          <w:sz w:val="23"/>
          <w:szCs w:val="23"/>
          <w:lang w:val="es-ES"/>
        </w:rPr>
        <w:t xml:space="preserve">s y adolescentes que </w:t>
      </w:r>
      <w:r w:rsidR="00C814C0" w:rsidRPr="004E58E8">
        <w:rPr>
          <w:rFonts w:cs="Arial"/>
          <w:sz w:val="23"/>
          <w:szCs w:val="23"/>
          <w:lang w:val="es-ES"/>
        </w:rPr>
        <w:t>forman parte de los</w:t>
      </w:r>
      <w:r w:rsidRPr="004E58E8">
        <w:rPr>
          <w:rFonts w:cs="Arial"/>
          <w:sz w:val="23"/>
          <w:szCs w:val="23"/>
          <w:lang w:val="es-ES"/>
        </w:rPr>
        <w:t xml:space="preserve"> proceso</w:t>
      </w:r>
      <w:r w:rsidR="00C814C0" w:rsidRPr="004E58E8">
        <w:rPr>
          <w:rFonts w:cs="Arial"/>
          <w:sz w:val="23"/>
          <w:szCs w:val="23"/>
          <w:lang w:val="es-ES"/>
        </w:rPr>
        <w:t>s</w:t>
      </w:r>
      <w:r w:rsidRPr="004E58E8">
        <w:rPr>
          <w:rFonts w:cs="Arial"/>
          <w:sz w:val="23"/>
          <w:szCs w:val="23"/>
          <w:lang w:val="es-ES"/>
        </w:rPr>
        <w:t xml:space="preserve"> migratorio</w:t>
      </w:r>
      <w:r w:rsidR="00084A87" w:rsidRPr="004E58E8">
        <w:rPr>
          <w:rFonts w:cs="Arial"/>
          <w:sz w:val="23"/>
          <w:szCs w:val="23"/>
          <w:lang w:val="es-ES"/>
        </w:rPr>
        <w:t>s</w:t>
      </w:r>
      <w:r w:rsidR="00C814C0" w:rsidRPr="004E58E8">
        <w:rPr>
          <w:rFonts w:cs="Arial"/>
          <w:sz w:val="23"/>
          <w:szCs w:val="23"/>
          <w:lang w:val="es-ES"/>
        </w:rPr>
        <w:t>,</w:t>
      </w:r>
      <w:r w:rsidR="00565B75" w:rsidRPr="004E58E8">
        <w:rPr>
          <w:rFonts w:cs="Arial"/>
          <w:sz w:val="23"/>
          <w:szCs w:val="23"/>
          <w:lang w:val="es-ES"/>
        </w:rPr>
        <w:t xml:space="preserve"> </w:t>
      </w:r>
      <w:r w:rsidR="00C814C0" w:rsidRPr="004E58E8">
        <w:rPr>
          <w:rFonts w:cs="Arial"/>
          <w:sz w:val="23"/>
          <w:szCs w:val="23"/>
          <w:lang w:val="es-ES"/>
        </w:rPr>
        <w:t>sea</w:t>
      </w:r>
      <w:r w:rsidR="00084A87" w:rsidRPr="004E58E8">
        <w:rPr>
          <w:rFonts w:cs="Arial"/>
          <w:sz w:val="23"/>
          <w:szCs w:val="23"/>
          <w:lang w:val="es-ES"/>
        </w:rPr>
        <w:t>n</w:t>
      </w:r>
      <w:r w:rsidR="00C814C0" w:rsidRPr="004E58E8">
        <w:rPr>
          <w:rFonts w:cs="Arial"/>
          <w:sz w:val="23"/>
          <w:szCs w:val="23"/>
          <w:lang w:val="es-ES"/>
        </w:rPr>
        <w:t xml:space="preserve"> </w:t>
      </w:r>
      <w:r w:rsidR="00E010E0" w:rsidRPr="004E58E8">
        <w:rPr>
          <w:rFonts w:cs="Arial"/>
          <w:sz w:val="23"/>
          <w:szCs w:val="23"/>
          <w:lang w:val="es-ES"/>
        </w:rPr>
        <w:t>no acompañados</w:t>
      </w:r>
      <w:r w:rsidR="00C814C0" w:rsidRPr="004E58E8">
        <w:rPr>
          <w:rFonts w:cs="Arial"/>
          <w:sz w:val="23"/>
          <w:szCs w:val="23"/>
          <w:lang w:val="es-ES"/>
        </w:rPr>
        <w:t>,</w:t>
      </w:r>
      <w:r w:rsidR="00E010E0" w:rsidRPr="004E58E8">
        <w:rPr>
          <w:rFonts w:cs="Arial"/>
          <w:sz w:val="23"/>
          <w:szCs w:val="23"/>
          <w:lang w:val="es-ES"/>
        </w:rPr>
        <w:t xml:space="preserve"> separados de sus familias, niñez solicitante de asilo y refugiada, víctimas de trata, </w:t>
      </w:r>
      <w:r w:rsidR="00565B75" w:rsidRPr="004E58E8">
        <w:rPr>
          <w:rFonts w:cs="Arial"/>
          <w:sz w:val="23"/>
          <w:szCs w:val="23"/>
          <w:lang w:val="es-ES"/>
        </w:rPr>
        <w:t>con alguna discapacidad física o mental, o en alguna otra situación de vulnerabilidad</w:t>
      </w:r>
      <w:r w:rsidR="00E010E0" w:rsidRPr="004E58E8">
        <w:rPr>
          <w:rFonts w:cs="Arial"/>
          <w:sz w:val="23"/>
          <w:szCs w:val="23"/>
          <w:lang w:val="es-ES"/>
        </w:rPr>
        <w:t>.</w:t>
      </w:r>
      <w:r w:rsidR="004778C6" w:rsidRPr="004E58E8">
        <w:rPr>
          <w:rFonts w:cs="Arial"/>
          <w:sz w:val="23"/>
          <w:szCs w:val="23"/>
          <w:lang w:val="es-ES"/>
        </w:rPr>
        <w:t xml:space="preserve"> </w:t>
      </w:r>
    </w:p>
    <w:p w14:paraId="3237797B" w14:textId="77777777" w:rsidR="00D2656C" w:rsidRPr="004E58E8" w:rsidRDefault="00D2656C" w:rsidP="00B74AF4">
      <w:pPr>
        <w:pStyle w:val="ListParagraph"/>
        <w:ind w:left="-284" w:right="-205"/>
        <w:jc w:val="both"/>
        <w:rPr>
          <w:rFonts w:cs="Arial"/>
          <w:sz w:val="23"/>
          <w:szCs w:val="23"/>
          <w:lang w:val="es-ES"/>
        </w:rPr>
      </w:pPr>
    </w:p>
    <w:p w14:paraId="6431F5E1" w14:textId="6EA7FFEC" w:rsidR="0072224B" w:rsidRPr="004E58E8" w:rsidRDefault="00D60DEF" w:rsidP="00B74AF4">
      <w:pPr>
        <w:pStyle w:val="ListParagraph"/>
        <w:ind w:left="-284" w:right="-205" w:firstLine="426"/>
        <w:jc w:val="both"/>
        <w:rPr>
          <w:rFonts w:cs="Arial"/>
          <w:sz w:val="23"/>
          <w:szCs w:val="23"/>
          <w:lang w:val="es-ES"/>
        </w:rPr>
      </w:pPr>
      <w:r w:rsidRPr="004E58E8">
        <w:rPr>
          <w:rFonts w:cs="Arial"/>
          <w:sz w:val="23"/>
          <w:szCs w:val="23"/>
          <w:lang w:val="es-ES"/>
        </w:rPr>
        <w:t xml:space="preserve">Las niñas, niños y adolescentes migrantes y refugiados </w:t>
      </w:r>
      <w:r w:rsidR="002C42D3" w:rsidRPr="004E58E8">
        <w:rPr>
          <w:rFonts w:cs="Arial"/>
          <w:sz w:val="23"/>
          <w:szCs w:val="23"/>
          <w:lang w:val="es-ES"/>
        </w:rPr>
        <w:t xml:space="preserve">son altamente susceptibles a sufrir accidentes, ser sometidos a la explotación laboral o sexual, </w:t>
      </w:r>
      <w:r w:rsidR="00EA3EA7">
        <w:rPr>
          <w:rFonts w:cs="Arial"/>
          <w:sz w:val="23"/>
          <w:szCs w:val="23"/>
          <w:lang w:val="es-ES"/>
        </w:rPr>
        <w:t xml:space="preserve">trabajo forzoso, a las </w:t>
      </w:r>
      <w:r w:rsidR="00A214EC" w:rsidRPr="004E58E8">
        <w:rPr>
          <w:rFonts w:cs="Arial"/>
          <w:sz w:val="23"/>
          <w:szCs w:val="23"/>
          <w:lang w:val="es-ES"/>
        </w:rPr>
        <w:t xml:space="preserve">peores formas de trabajo infantil, </w:t>
      </w:r>
      <w:r w:rsidR="002C42D3" w:rsidRPr="004E58E8">
        <w:rPr>
          <w:rFonts w:cs="Arial"/>
          <w:sz w:val="23"/>
          <w:szCs w:val="23"/>
          <w:lang w:val="es-ES"/>
        </w:rPr>
        <w:t>sufrir maltrato y abuso físico y sexual</w:t>
      </w:r>
      <w:r w:rsidR="0072224B" w:rsidRPr="004E58E8">
        <w:rPr>
          <w:rFonts w:cs="Arial"/>
          <w:sz w:val="23"/>
          <w:szCs w:val="23"/>
          <w:lang w:val="es-ES"/>
        </w:rPr>
        <w:t xml:space="preserve">, </w:t>
      </w:r>
      <w:r w:rsidR="002C42D3" w:rsidRPr="004E58E8">
        <w:rPr>
          <w:rFonts w:cs="Arial"/>
          <w:sz w:val="23"/>
          <w:szCs w:val="23"/>
          <w:lang w:val="es-ES"/>
        </w:rPr>
        <w:t xml:space="preserve">sufrir abuso y violencia por actitudes y prácticas discriminatorias y xenófobas, y enfrentan obstáculos en el acceso a prestaciones </w:t>
      </w:r>
      <w:r w:rsidR="0072224B" w:rsidRPr="004E58E8">
        <w:rPr>
          <w:rFonts w:cs="Arial"/>
          <w:sz w:val="23"/>
          <w:szCs w:val="23"/>
          <w:lang w:val="es-ES"/>
        </w:rPr>
        <w:t xml:space="preserve">a servicios </w:t>
      </w:r>
      <w:r w:rsidR="002C42D3" w:rsidRPr="004E58E8">
        <w:rPr>
          <w:rFonts w:cs="Arial"/>
          <w:sz w:val="23"/>
          <w:szCs w:val="23"/>
          <w:lang w:val="es-ES"/>
        </w:rPr>
        <w:t xml:space="preserve">básicos como la salud, la educación y un nivel de vida adecuado. </w:t>
      </w:r>
    </w:p>
    <w:p w14:paraId="3F1AED81" w14:textId="77777777" w:rsidR="0072224B" w:rsidRPr="004E58E8" w:rsidRDefault="0072224B" w:rsidP="00B74AF4">
      <w:pPr>
        <w:pStyle w:val="ListParagraph"/>
        <w:ind w:left="-284" w:right="-205"/>
        <w:jc w:val="both"/>
        <w:rPr>
          <w:rFonts w:cs="Arial"/>
          <w:sz w:val="23"/>
          <w:szCs w:val="23"/>
          <w:lang w:val="es-ES"/>
        </w:rPr>
      </w:pPr>
    </w:p>
    <w:p w14:paraId="1B34EC81" w14:textId="6CC0ADA4" w:rsidR="00AE188A" w:rsidRPr="00AE188A" w:rsidRDefault="002C42D3" w:rsidP="00AE188A">
      <w:pPr>
        <w:pStyle w:val="ListParagraph"/>
        <w:ind w:left="-284" w:right="-205" w:firstLine="426"/>
        <w:jc w:val="both"/>
        <w:rPr>
          <w:rFonts w:cs="Arial"/>
          <w:sz w:val="23"/>
          <w:szCs w:val="23"/>
          <w:lang w:val="es-ES"/>
        </w:rPr>
      </w:pPr>
      <w:r w:rsidRPr="004E58E8">
        <w:rPr>
          <w:rFonts w:cs="Arial"/>
          <w:sz w:val="23"/>
          <w:szCs w:val="23"/>
          <w:lang w:val="es-ES"/>
        </w:rPr>
        <w:t xml:space="preserve">Además </w:t>
      </w:r>
      <w:r w:rsidR="004778C6" w:rsidRPr="004E58E8">
        <w:rPr>
          <w:rFonts w:cs="Arial"/>
          <w:sz w:val="23"/>
          <w:szCs w:val="23"/>
          <w:lang w:val="es-ES"/>
        </w:rPr>
        <w:t xml:space="preserve">corren el riesgo de </w:t>
      </w:r>
      <w:r w:rsidR="00D60DEF" w:rsidRPr="004E58E8">
        <w:rPr>
          <w:rFonts w:cs="Arial"/>
          <w:sz w:val="23"/>
          <w:szCs w:val="23"/>
          <w:lang w:val="es-ES"/>
        </w:rPr>
        <w:t>s</w:t>
      </w:r>
      <w:r w:rsidR="004778C6" w:rsidRPr="004E58E8">
        <w:rPr>
          <w:rFonts w:cs="Arial"/>
          <w:sz w:val="23"/>
          <w:szCs w:val="23"/>
          <w:lang w:val="es-ES"/>
        </w:rPr>
        <w:t>er víctimas del crimen organizado</w:t>
      </w:r>
      <w:r w:rsidRPr="004E58E8">
        <w:rPr>
          <w:rFonts w:cs="Arial"/>
          <w:sz w:val="23"/>
          <w:szCs w:val="23"/>
          <w:lang w:val="es-ES"/>
        </w:rPr>
        <w:t xml:space="preserve"> nacional y </w:t>
      </w:r>
      <w:r w:rsidR="004778C6" w:rsidRPr="004E58E8">
        <w:rPr>
          <w:rFonts w:cs="Arial"/>
          <w:sz w:val="23"/>
          <w:szCs w:val="23"/>
          <w:lang w:val="es-ES"/>
        </w:rPr>
        <w:t>transnacional</w:t>
      </w:r>
      <w:r w:rsidR="00886DBA">
        <w:rPr>
          <w:rFonts w:cs="Arial"/>
          <w:sz w:val="23"/>
          <w:szCs w:val="23"/>
          <w:lang w:val="es-ES"/>
        </w:rPr>
        <w:t>,</w:t>
      </w:r>
      <w:r w:rsidR="00D60DEF" w:rsidRPr="004E58E8">
        <w:rPr>
          <w:rFonts w:cs="Arial"/>
          <w:sz w:val="23"/>
          <w:szCs w:val="23"/>
          <w:lang w:val="es-ES"/>
        </w:rPr>
        <w:t xml:space="preserve"> ya sea </w:t>
      </w:r>
      <w:r w:rsidRPr="004E58E8">
        <w:rPr>
          <w:rFonts w:cs="Arial"/>
          <w:sz w:val="23"/>
          <w:szCs w:val="23"/>
          <w:lang w:val="es-ES"/>
        </w:rPr>
        <w:t xml:space="preserve">en </w:t>
      </w:r>
      <w:r w:rsidR="004778C6" w:rsidRPr="002C11F8">
        <w:rPr>
          <w:rFonts w:cs="Arial"/>
          <w:sz w:val="23"/>
          <w:szCs w:val="23"/>
          <w:lang w:val="es-ES"/>
        </w:rPr>
        <w:t>redes de tráfico y trata de personas</w:t>
      </w:r>
      <w:r w:rsidRPr="002C11F8">
        <w:rPr>
          <w:rFonts w:cs="Arial"/>
          <w:sz w:val="23"/>
          <w:szCs w:val="23"/>
          <w:lang w:val="es-ES"/>
        </w:rPr>
        <w:t xml:space="preserve">, como objeto de </w:t>
      </w:r>
      <w:r w:rsidR="00D60DEF" w:rsidRPr="002C11F8">
        <w:rPr>
          <w:rFonts w:cs="Arial"/>
          <w:sz w:val="23"/>
          <w:szCs w:val="23"/>
          <w:lang w:val="es-ES"/>
        </w:rPr>
        <w:t>secuestro u obligados a transportar drogas y otros materiales ilícitos.</w:t>
      </w:r>
      <w:r w:rsidR="00AE188A" w:rsidRPr="002C11F8">
        <w:rPr>
          <w:rFonts w:cs="Arial"/>
          <w:sz w:val="23"/>
          <w:szCs w:val="23"/>
          <w:lang w:val="es-ES"/>
        </w:rPr>
        <w:t xml:space="preserve"> A ello se suman </w:t>
      </w:r>
      <w:r w:rsidR="002C11F8">
        <w:rPr>
          <w:rStyle w:val="Ninguno"/>
          <w:sz w:val="23"/>
          <w:szCs w:val="23"/>
          <w:u w:color="FF0000"/>
          <w:lang w:val="es-CR"/>
        </w:rPr>
        <w:t xml:space="preserve">las </w:t>
      </w:r>
      <w:r w:rsidR="00AE188A" w:rsidRPr="002C11F8">
        <w:rPr>
          <w:rStyle w:val="Ninguno"/>
          <w:sz w:val="23"/>
          <w:szCs w:val="23"/>
          <w:u w:color="FF0000"/>
          <w:lang w:val="es-CR"/>
        </w:rPr>
        <w:t xml:space="preserve">condiciones </w:t>
      </w:r>
      <w:r w:rsidR="002C11F8">
        <w:rPr>
          <w:rStyle w:val="Ninguno"/>
          <w:sz w:val="23"/>
          <w:szCs w:val="23"/>
          <w:u w:color="FF0000"/>
          <w:lang w:val="es-CR"/>
        </w:rPr>
        <w:t xml:space="preserve">que </w:t>
      </w:r>
      <w:r w:rsidR="00291BBA">
        <w:rPr>
          <w:rStyle w:val="Ninguno"/>
          <w:sz w:val="23"/>
          <w:szCs w:val="23"/>
          <w:u w:color="FF0000"/>
          <w:lang w:val="es-CR"/>
        </w:rPr>
        <w:t>pueden experimentar</w:t>
      </w:r>
      <w:r w:rsidR="002C11F8">
        <w:rPr>
          <w:rStyle w:val="Ninguno"/>
          <w:sz w:val="23"/>
          <w:szCs w:val="23"/>
          <w:u w:color="FF0000"/>
          <w:lang w:val="es-CR"/>
        </w:rPr>
        <w:t xml:space="preserve"> </w:t>
      </w:r>
      <w:r w:rsidR="00F37B63">
        <w:rPr>
          <w:rStyle w:val="Ninguno"/>
          <w:sz w:val="23"/>
          <w:szCs w:val="23"/>
          <w:u w:color="FF0000"/>
          <w:lang w:val="es-CR"/>
        </w:rPr>
        <w:t>durante el tiempo en que se encuentran en</w:t>
      </w:r>
      <w:r w:rsidR="00AE188A" w:rsidRPr="002C11F8">
        <w:rPr>
          <w:rStyle w:val="Ninguno"/>
          <w:sz w:val="23"/>
          <w:szCs w:val="23"/>
          <w:u w:color="FF0000"/>
          <w:lang w:val="es-CR"/>
        </w:rPr>
        <w:t xml:space="preserve"> detención</w:t>
      </w:r>
      <w:r w:rsidR="002C11F8" w:rsidRPr="002C11F8">
        <w:rPr>
          <w:rStyle w:val="Ninguno"/>
          <w:sz w:val="23"/>
          <w:szCs w:val="23"/>
          <w:u w:color="FF0000"/>
          <w:lang w:val="es-CR"/>
        </w:rPr>
        <w:t xml:space="preserve"> y</w:t>
      </w:r>
      <w:r w:rsidR="00AE188A" w:rsidRPr="002C11F8">
        <w:rPr>
          <w:rStyle w:val="Ninguno"/>
          <w:sz w:val="23"/>
          <w:szCs w:val="23"/>
          <w:u w:color="FF0000"/>
          <w:lang w:val="es-CR"/>
        </w:rPr>
        <w:t xml:space="preserve"> durante los procesos de deportación </w:t>
      </w:r>
      <w:r w:rsidR="00F37B63">
        <w:rPr>
          <w:rStyle w:val="Ninguno"/>
          <w:sz w:val="23"/>
          <w:szCs w:val="23"/>
          <w:u w:color="FF0000"/>
          <w:lang w:val="es-CR"/>
        </w:rPr>
        <w:t xml:space="preserve">cuando </w:t>
      </w:r>
      <w:r w:rsidR="00291BBA">
        <w:rPr>
          <w:rStyle w:val="Ninguno"/>
          <w:sz w:val="23"/>
          <w:szCs w:val="23"/>
          <w:u w:color="FF0000"/>
          <w:lang w:val="es-CR"/>
        </w:rPr>
        <w:t>se encuentran</w:t>
      </w:r>
      <w:r w:rsidR="00F37B63">
        <w:rPr>
          <w:rStyle w:val="Ninguno"/>
          <w:sz w:val="23"/>
          <w:szCs w:val="23"/>
          <w:u w:color="FF0000"/>
          <w:lang w:val="es-CR"/>
        </w:rPr>
        <w:t xml:space="preserve"> al margen de los </w:t>
      </w:r>
      <w:r w:rsidR="002C11F8" w:rsidRPr="002C11F8">
        <w:rPr>
          <w:rStyle w:val="Ninguno"/>
          <w:sz w:val="23"/>
          <w:szCs w:val="23"/>
          <w:u w:color="FF0000"/>
          <w:lang w:val="es-CR"/>
        </w:rPr>
        <w:t xml:space="preserve">estándares internacionales de derechos humanos aplicables. </w:t>
      </w:r>
    </w:p>
    <w:p w14:paraId="78FB9D9B" w14:textId="77777777" w:rsidR="00F229FA" w:rsidRPr="002C11F8" w:rsidRDefault="00F229FA" w:rsidP="002C11F8">
      <w:pPr>
        <w:ind w:right="-205"/>
        <w:jc w:val="both"/>
        <w:rPr>
          <w:rFonts w:cs="Arial"/>
          <w:sz w:val="23"/>
          <w:szCs w:val="23"/>
          <w:lang w:val="es-ES"/>
        </w:rPr>
      </w:pPr>
    </w:p>
    <w:p w14:paraId="3C5C9EC1" w14:textId="77777777" w:rsidR="00F229FA" w:rsidRPr="004E58E8" w:rsidRDefault="00F229FA" w:rsidP="00B74AF4">
      <w:pPr>
        <w:pStyle w:val="ListParagraph"/>
        <w:ind w:left="-284" w:right="-205" w:firstLine="426"/>
        <w:jc w:val="both"/>
        <w:rPr>
          <w:rFonts w:eastAsia="Times New Roman" w:cs="Arial"/>
          <w:color w:val="000000"/>
          <w:sz w:val="23"/>
          <w:szCs w:val="23"/>
          <w:lang w:val="es-ES"/>
        </w:rPr>
      </w:pPr>
      <w:r w:rsidRPr="004E58E8">
        <w:rPr>
          <w:rFonts w:eastAsia="Times New Roman" w:cs="Arial"/>
          <w:color w:val="000000"/>
          <w:sz w:val="23"/>
          <w:szCs w:val="23"/>
          <w:lang w:val="es-ES"/>
        </w:rPr>
        <w:t xml:space="preserve">El Comité de los Derechos del Niño en su Observación General No.6 ha indicado además que: </w:t>
      </w:r>
    </w:p>
    <w:p w14:paraId="48431600" w14:textId="77777777" w:rsidR="00F229FA" w:rsidRPr="004E58E8" w:rsidRDefault="00F229FA" w:rsidP="00B74AF4">
      <w:pPr>
        <w:ind w:right="-7" w:firstLine="142"/>
        <w:jc w:val="both"/>
        <w:rPr>
          <w:rFonts w:eastAsia="Times New Roman" w:cs="Arial"/>
          <w:color w:val="000000"/>
          <w:sz w:val="23"/>
          <w:szCs w:val="23"/>
          <w:lang w:val="es-ES"/>
        </w:rPr>
      </w:pPr>
    </w:p>
    <w:p w14:paraId="0E19288A" w14:textId="265AA25B" w:rsidR="001E55CF" w:rsidRDefault="00F229FA" w:rsidP="00B74AF4">
      <w:pPr>
        <w:tabs>
          <w:tab w:val="left" w:pos="8364"/>
        </w:tabs>
        <w:ind w:left="142" w:right="-7"/>
        <w:jc w:val="both"/>
        <w:rPr>
          <w:rFonts w:eastAsia="Times New Roman" w:cs="Arial"/>
          <w:sz w:val="23"/>
          <w:szCs w:val="23"/>
          <w:lang w:val="es-CR" w:eastAsia="en-GB"/>
        </w:rPr>
      </w:pPr>
      <w:r w:rsidRPr="004E58E8">
        <w:rPr>
          <w:rFonts w:eastAsia="Times New Roman" w:cs="Arial"/>
          <w:sz w:val="23"/>
          <w:szCs w:val="23"/>
          <w:lang w:val="es-CR" w:eastAsia="en-GB"/>
        </w:rPr>
        <w:t>En cuanto a las menores no acompañadas y separadas de sus familias, están particularmente expuestas a la violencia de género y, en particular, a la violencia doméstica. En algunos casos, estos menores no pueden obtener documentos de identidad apropiados, no tienen acceso a registros, su edad no puede determinarse, ni pueden tampoco solicitar documentos, instar la localización de la familia, ni acceder a sistemas de tutela o asesoramiento jurídico</w:t>
      </w:r>
      <w:r w:rsidR="00452913" w:rsidRPr="004E58E8">
        <w:rPr>
          <w:rStyle w:val="FootnoteReference"/>
          <w:rFonts w:eastAsia="Times New Roman" w:cs="Arial"/>
          <w:sz w:val="23"/>
          <w:szCs w:val="23"/>
          <w:lang w:val="es-CR" w:eastAsia="en-GB"/>
        </w:rPr>
        <w:footnoteReference w:id="2"/>
      </w:r>
      <w:r w:rsidR="003930A6">
        <w:rPr>
          <w:rFonts w:eastAsia="Times New Roman" w:cs="Arial"/>
          <w:sz w:val="23"/>
          <w:szCs w:val="23"/>
          <w:lang w:val="es-CR" w:eastAsia="en-GB"/>
        </w:rPr>
        <w:t>.</w:t>
      </w:r>
    </w:p>
    <w:p w14:paraId="0960ED81" w14:textId="77777777" w:rsidR="005C3035" w:rsidRPr="003930A6" w:rsidRDefault="005C3035" w:rsidP="00B74AF4">
      <w:pPr>
        <w:tabs>
          <w:tab w:val="left" w:pos="8364"/>
        </w:tabs>
        <w:ind w:left="142" w:right="-7"/>
        <w:jc w:val="both"/>
        <w:rPr>
          <w:rFonts w:eastAsia="Times New Roman" w:cs="Arial"/>
          <w:sz w:val="23"/>
          <w:szCs w:val="23"/>
          <w:lang w:val="es-CR" w:eastAsia="en-GB"/>
        </w:rPr>
      </w:pPr>
    </w:p>
    <w:p w14:paraId="6A570D5E" w14:textId="1CFA0CDD" w:rsidR="0072224B" w:rsidRPr="004E58E8" w:rsidRDefault="0072224B" w:rsidP="00B74AF4">
      <w:pPr>
        <w:pStyle w:val="ListParagraph"/>
        <w:ind w:left="-284" w:right="-205" w:firstLine="426"/>
        <w:jc w:val="both"/>
        <w:rPr>
          <w:rFonts w:cs="Arial"/>
          <w:sz w:val="23"/>
          <w:szCs w:val="23"/>
          <w:lang w:val="es-ES"/>
        </w:rPr>
      </w:pPr>
      <w:r w:rsidRPr="004E58E8">
        <w:rPr>
          <w:rFonts w:cs="Arial"/>
          <w:sz w:val="23"/>
          <w:szCs w:val="23"/>
          <w:lang w:val="es-ES"/>
        </w:rPr>
        <w:t xml:space="preserve">La privación de libertad y expulsión sin el debido proceso y sin que se tome en cuenta su interés superior es otra práctica que </w:t>
      </w:r>
      <w:r w:rsidR="00ED04BA" w:rsidRPr="004E58E8">
        <w:rPr>
          <w:rFonts w:cs="Arial"/>
          <w:sz w:val="23"/>
          <w:szCs w:val="23"/>
          <w:lang w:val="es-ES"/>
        </w:rPr>
        <w:t xml:space="preserve">puede </w:t>
      </w:r>
      <w:r w:rsidRPr="004E58E8">
        <w:rPr>
          <w:rFonts w:cs="Arial"/>
          <w:sz w:val="23"/>
          <w:szCs w:val="23"/>
          <w:lang w:val="es-ES"/>
        </w:rPr>
        <w:t>afecta</w:t>
      </w:r>
      <w:r w:rsidR="00ED04BA" w:rsidRPr="004E58E8">
        <w:rPr>
          <w:rFonts w:cs="Arial"/>
          <w:sz w:val="23"/>
          <w:szCs w:val="23"/>
          <w:lang w:val="es-ES"/>
        </w:rPr>
        <w:t>r</w:t>
      </w:r>
      <w:r w:rsidRPr="004E58E8">
        <w:rPr>
          <w:rFonts w:cs="Arial"/>
          <w:sz w:val="23"/>
          <w:szCs w:val="23"/>
          <w:lang w:val="es-ES"/>
        </w:rPr>
        <w:t xml:space="preserve"> </w:t>
      </w:r>
      <w:r w:rsidR="00ED04BA" w:rsidRPr="004E58E8">
        <w:rPr>
          <w:rFonts w:cs="Arial"/>
          <w:sz w:val="23"/>
          <w:szCs w:val="23"/>
          <w:lang w:val="es-ES"/>
        </w:rPr>
        <w:t xml:space="preserve">directamente el bienestar </w:t>
      </w:r>
      <w:r w:rsidR="007D0BC6" w:rsidRPr="004E58E8">
        <w:rPr>
          <w:rFonts w:cs="Arial"/>
          <w:sz w:val="23"/>
          <w:szCs w:val="23"/>
          <w:lang w:val="es-ES"/>
        </w:rPr>
        <w:t xml:space="preserve">de las niñas, niños y adolescentes </w:t>
      </w:r>
      <w:r w:rsidRPr="004E58E8">
        <w:rPr>
          <w:rFonts w:cs="Arial"/>
          <w:sz w:val="23"/>
          <w:szCs w:val="23"/>
          <w:lang w:val="es-ES"/>
        </w:rPr>
        <w:t xml:space="preserve">en el proceso migratorio. </w:t>
      </w:r>
    </w:p>
    <w:p w14:paraId="7634E290" w14:textId="77777777" w:rsidR="001E55CF" w:rsidRPr="004E58E8" w:rsidRDefault="001E55CF" w:rsidP="00B74AF4">
      <w:pPr>
        <w:ind w:right="-205"/>
        <w:jc w:val="both"/>
        <w:rPr>
          <w:rFonts w:eastAsia="Times New Roman" w:cs="Arial"/>
          <w:color w:val="000000"/>
          <w:sz w:val="23"/>
          <w:szCs w:val="23"/>
          <w:lang w:val="es-ES"/>
        </w:rPr>
      </w:pPr>
    </w:p>
    <w:p w14:paraId="2291AC7D" w14:textId="27EBBC45" w:rsidR="00694E3F" w:rsidRDefault="00E241B5" w:rsidP="00B74AF4">
      <w:pPr>
        <w:pStyle w:val="ListParagraph"/>
        <w:ind w:left="-284" w:right="-205" w:firstLine="426"/>
        <w:jc w:val="both"/>
        <w:rPr>
          <w:rFonts w:eastAsia="Times New Roman" w:cs="Arial"/>
          <w:color w:val="000000"/>
          <w:sz w:val="23"/>
          <w:szCs w:val="23"/>
          <w:lang w:val="es-ES"/>
        </w:rPr>
      </w:pPr>
      <w:r w:rsidRPr="004E58E8">
        <w:rPr>
          <w:rFonts w:eastAsia="Times New Roman" w:cs="Arial"/>
          <w:color w:val="000000"/>
          <w:sz w:val="23"/>
          <w:szCs w:val="23"/>
          <w:lang w:val="es-ES"/>
        </w:rPr>
        <w:t xml:space="preserve">La migración de la niñez </w:t>
      </w:r>
      <w:r w:rsidR="000775B9" w:rsidRPr="004E58E8">
        <w:rPr>
          <w:rFonts w:eastAsia="Times New Roman" w:cs="Arial"/>
          <w:color w:val="000000"/>
          <w:sz w:val="23"/>
          <w:szCs w:val="23"/>
          <w:lang w:val="es-ES"/>
        </w:rPr>
        <w:t>no acompañada y</w:t>
      </w:r>
      <w:r w:rsidRPr="004E58E8">
        <w:rPr>
          <w:rFonts w:eastAsia="Times New Roman" w:cs="Arial"/>
          <w:color w:val="000000"/>
          <w:sz w:val="23"/>
          <w:szCs w:val="23"/>
          <w:lang w:val="es-ES"/>
        </w:rPr>
        <w:t xml:space="preserve"> separada en América Latina y el Caribe es una real</w:t>
      </w:r>
      <w:r w:rsidR="000D1EBC">
        <w:rPr>
          <w:rFonts w:eastAsia="Times New Roman" w:cs="Arial"/>
          <w:color w:val="000000"/>
          <w:sz w:val="23"/>
          <w:szCs w:val="23"/>
          <w:lang w:val="es-ES"/>
        </w:rPr>
        <w:t xml:space="preserve">idad que ha crecido </w:t>
      </w:r>
      <w:r w:rsidRPr="004E58E8">
        <w:rPr>
          <w:rFonts w:eastAsia="Times New Roman" w:cs="Arial"/>
          <w:color w:val="000000"/>
          <w:sz w:val="23"/>
          <w:szCs w:val="23"/>
          <w:lang w:val="es-ES"/>
        </w:rPr>
        <w:t>exponencialmente</w:t>
      </w:r>
      <w:r w:rsidR="000775B9" w:rsidRPr="004E58E8">
        <w:rPr>
          <w:rFonts w:eastAsia="Times New Roman" w:cs="Arial"/>
          <w:color w:val="000000"/>
          <w:sz w:val="23"/>
          <w:szCs w:val="23"/>
          <w:lang w:val="es-ES"/>
        </w:rPr>
        <w:t xml:space="preserve"> en los últimos años</w:t>
      </w:r>
      <w:r w:rsidRPr="004E58E8">
        <w:rPr>
          <w:rFonts w:eastAsia="Times New Roman" w:cs="Arial"/>
          <w:color w:val="000000"/>
          <w:sz w:val="23"/>
          <w:szCs w:val="23"/>
          <w:lang w:val="es-ES"/>
        </w:rPr>
        <w:t xml:space="preserve">. El </w:t>
      </w:r>
      <w:r w:rsidR="000775B9" w:rsidRPr="004E58E8">
        <w:rPr>
          <w:rFonts w:eastAsia="Times New Roman" w:cs="Arial"/>
          <w:color w:val="000000"/>
          <w:sz w:val="23"/>
          <w:szCs w:val="23"/>
          <w:lang w:val="es-ES"/>
        </w:rPr>
        <w:t xml:space="preserve">aumento </w:t>
      </w:r>
      <w:r w:rsidR="00694E3F">
        <w:rPr>
          <w:rFonts w:eastAsia="Times New Roman" w:cs="Arial"/>
          <w:color w:val="000000"/>
          <w:sz w:val="23"/>
          <w:szCs w:val="23"/>
          <w:lang w:val="es-ES"/>
        </w:rPr>
        <w:t xml:space="preserve">de 90% </w:t>
      </w:r>
      <w:r w:rsidRPr="004E58E8">
        <w:rPr>
          <w:rFonts w:eastAsia="Times New Roman" w:cs="Arial"/>
          <w:color w:val="000000"/>
          <w:sz w:val="23"/>
          <w:szCs w:val="23"/>
          <w:lang w:val="es-ES"/>
        </w:rPr>
        <w:t xml:space="preserve">en los números de niños, </w:t>
      </w:r>
      <w:r w:rsidRPr="004E58E8">
        <w:rPr>
          <w:rFonts w:eastAsia="Times New Roman" w:cs="Arial"/>
          <w:color w:val="000000"/>
          <w:sz w:val="23"/>
          <w:szCs w:val="23"/>
          <w:lang w:val="es-ES"/>
        </w:rPr>
        <w:lastRenderedPageBreak/>
        <w:t xml:space="preserve">niñas y adolescentes no </w:t>
      </w:r>
      <w:r w:rsidRPr="00694E3F">
        <w:rPr>
          <w:rFonts w:eastAsia="Times New Roman" w:cs="Arial"/>
          <w:color w:val="000000"/>
          <w:sz w:val="23"/>
          <w:szCs w:val="23"/>
          <w:lang w:val="es-ES"/>
        </w:rPr>
        <w:t>acompañados o separados detectados por las autoridades de los Estados Unidos de América durante el año</w:t>
      </w:r>
      <w:r w:rsidR="008923DF" w:rsidRPr="00694E3F">
        <w:rPr>
          <w:rFonts w:eastAsia="Times New Roman" w:cs="Arial"/>
          <w:color w:val="000000"/>
          <w:sz w:val="23"/>
          <w:szCs w:val="23"/>
          <w:lang w:val="es-ES"/>
        </w:rPr>
        <w:t xml:space="preserve"> fiscal</w:t>
      </w:r>
      <w:r w:rsidRPr="00694E3F">
        <w:rPr>
          <w:rFonts w:eastAsia="Times New Roman" w:cs="Arial"/>
          <w:color w:val="000000"/>
          <w:sz w:val="23"/>
          <w:szCs w:val="23"/>
          <w:lang w:val="es-ES"/>
        </w:rPr>
        <w:t xml:space="preserve"> 2014 encendió las alarmas de un fenómeno que venía</w:t>
      </w:r>
      <w:r w:rsidR="00475E6C" w:rsidRPr="00694E3F">
        <w:rPr>
          <w:rFonts w:eastAsia="Times New Roman" w:cs="Arial"/>
          <w:color w:val="000000"/>
          <w:sz w:val="23"/>
          <w:szCs w:val="23"/>
          <w:lang w:val="es-ES"/>
        </w:rPr>
        <w:t xml:space="preserve"> en aumento</w:t>
      </w:r>
      <w:r w:rsidRPr="00694E3F">
        <w:rPr>
          <w:rFonts w:eastAsia="Times New Roman" w:cs="Arial"/>
          <w:color w:val="000000"/>
          <w:sz w:val="23"/>
          <w:szCs w:val="23"/>
          <w:lang w:val="es-ES"/>
        </w:rPr>
        <w:t xml:space="preserve">, y que debía de ser atendido de manera urgente. </w:t>
      </w:r>
      <w:r w:rsidR="000775B9" w:rsidRPr="00694E3F">
        <w:rPr>
          <w:rFonts w:eastAsia="Times New Roman" w:cs="Arial"/>
          <w:color w:val="000000"/>
          <w:sz w:val="23"/>
          <w:szCs w:val="23"/>
          <w:lang w:val="es-ES"/>
        </w:rPr>
        <w:t xml:space="preserve">No obstante, esta migración ni es nueva, ni ha cesado. </w:t>
      </w:r>
      <w:r w:rsidR="00694E3F" w:rsidRPr="00694E3F">
        <w:rPr>
          <w:rFonts w:cs="Calibri"/>
          <w:sz w:val="23"/>
          <w:szCs w:val="23"/>
          <w:lang w:val="es-CR"/>
        </w:rPr>
        <w:t>Lo que ha cambiado en los últimos años son las condiciones en que esta población  migra, en especial el incremento de la  vulnerabilidad. La presencia de personas de edad más temprana en estos flujos migratorios  es  igualmente de gran preocupación.</w:t>
      </w:r>
    </w:p>
    <w:p w14:paraId="26BC7BF2" w14:textId="77777777" w:rsidR="00694E3F" w:rsidRDefault="00694E3F" w:rsidP="00B74AF4">
      <w:pPr>
        <w:pStyle w:val="ListParagraph"/>
        <w:ind w:left="-284" w:right="-205" w:firstLine="426"/>
        <w:jc w:val="both"/>
        <w:rPr>
          <w:rFonts w:eastAsia="Times New Roman" w:cs="Arial"/>
          <w:color w:val="000000"/>
          <w:sz w:val="23"/>
          <w:szCs w:val="23"/>
          <w:lang w:val="es-ES"/>
        </w:rPr>
      </w:pPr>
    </w:p>
    <w:p w14:paraId="1EA1E766" w14:textId="4992FB38" w:rsidR="0013744C" w:rsidRPr="004E58E8" w:rsidRDefault="008923DF" w:rsidP="00B74AF4">
      <w:pPr>
        <w:pStyle w:val="ListParagraph"/>
        <w:ind w:left="-284" w:right="-205" w:firstLine="426"/>
        <w:jc w:val="both"/>
        <w:rPr>
          <w:rFonts w:eastAsia="Times New Roman" w:cs="Arial"/>
          <w:color w:val="000000"/>
          <w:sz w:val="23"/>
          <w:szCs w:val="23"/>
          <w:lang w:val="es-ES"/>
        </w:rPr>
      </w:pPr>
      <w:r w:rsidRPr="004E58E8">
        <w:rPr>
          <w:rFonts w:eastAsia="Times New Roman" w:cs="Arial"/>
          <w:color w:val="000000"/>
          <w:sz w:val="23"/>
          <w:szCs w:val="23"/>
          <w:lang w:val="es-ES"/>
        </w:rPr>
        <w:t xml:space="preserve">Los números de niños, niñas y adolescentes que migran o huyen en situaciones de alto riesgo sin estar acompañados por sus progenitores o alguien que ejerza su tutela legal continúan representando </w:t>
      </w:r>
      <w:r w:rsidR="005714B8" w:rsidRPr="004E58E8">
        <w:rPr>
          <w:rFonts w:eastAsia="Times New Roman" w:cs="Arial"/>
          <w:color w:val="000000"/>
          <w:sz w:val="23"/>
          <w:szCs w:val="23"/>
          <w:lang w:val="es-ES"/>
        </w:rPr>
        <w:t>un reto mayúsculo para la región comprendida por l</w:t>
      </w:r>
      <w:r w:rsidR="0013744C" w:rsidRPr="004E58E8">
        <w:rPr>
          <w:rFonts w:eastAsia="Times New Roman" w:cs="Arial"/>
          <w:color w:val="000000"/>
          <w:sz w:val="23"/>
          <w:szCs w:val="23"/>
          <w:lang w:val="es-ES"/>
        </w:rPr>
        <w:t xml:space="preserve">os Estados miembros de la </w:t>
      </w:r>
      <w:r w:rsidR="007C76E9" w:rsidRPr="004E58E8">
        <w:rPr>
          <w:rFonts w:eastAsia="Times New Roman" w:cs="Arial"/>
          <w:color w:val="000000"/>
          <w:sz w:val="23"/>
          <w:szCs w:val="23"/>
          <w:lang w:val="es-ES"/>
        </w:rPr>
        <w:t>Conferencia Regional sobre Migración (</w:t>
      </w:r>
      <w:r w:rsidR="005E3BD4" w:rsidRPr="004E58E8">
        <w:rPr>
          <w:rFonts w:eastAsia="Times New Roman" w:cs="Arial"/>
          <w:color w:val="000000"/>
          <w:sz w:val="23"/>
          <w:szCs w:val="23"/>
          <w:lang w:val="es-ES"/>
        </w:rPr>
        <w:t xml:space="preserve">en adelante </w:t>
      </w:r>
      <w:r w:rsidR="007C76E9" w:rsidRPr="004E58E8">
        <w:rPr>
          <w:rFonts w:eastAsia="Times New Roman" w:cs="Arial"/>
          <w:color w:val="000000"/>
          <w:sz w:val="23"/>
          <w:szCs w:val="23"/>
          <w:lang w:val="es-ES"/>
        </w:rPr>
        <w:t>CRM)</w:t>
      </w:r>
      <w:r w:rsidR="0013744C" w:rsidRPr="004E58E8">
        <w:rPr>
          <w:rFonts w:eastAsia="Times New Roman" w:cs="Arial"/>
          <w:color w:val="000000"/>
          <w:sz w:val="23"/>
          <w:szCs w:val="23"/>
          <w:lang w:val="es-ES"/>
        </w:rPr>
        <w:t xml:space="preserve">. </w:t>
      </w:r>
    </w:p>
    <w:p w14:paraId="55A086CB" w14:textId="77777777" w:rsidR="0013744C" w:rsidRPr="004E58E8" w:rsidRDefault="0013744C" w:rsidP="00B74AF4">
      <w:pPr>
        <w:widowControl w:val="0"/>
        <w:autoSpaceDE w:val="0"/>
        <w:autoSpaceDN w:val="0"/>
        <w:adjustRightInd w:val="0"/>
        <w:ind w:right="-205"/>
        <w:jc w:val="both"/>
        <w:rPr>
          <w:rFonts w:cs="Arial"/>
          <w:sz w:val="23"/>
          <w:szCs w:val="23"/>
          <w:u w:val="single"/>
          <w:lang w:val="es-CR"/>
        </w:rPr>
      </w:pPr>
    </w:p>
    <w:p w14:paraId="764AD9E7" w14:textId="77777777" w:rsidR="00E241B5" w:rsidRPr="004E58E8" w:rsidRDefault="00E241B5" w:rsidP="00B74AF4">
      <w:pPr>
        <w:pStyle w:val="ListParagraph"/>
        <w:ind w:left="-284" w:right="-205" w:firstLine="426"/>
        <w:jc w:val="both"/>
        <w:rPr>
          <w:rFonts w:eastAsia="Times New Roman" w:cs="Arial"/>
          <w:color w:val="000000"/>
          <w:sz w:val="23"/>
          <w:szCs w:val="23"/>
          <w:lang w:val="es-ES"/>
        </w:rPr>
      </w:pPr>
      <w:r w:rsidRPr="004E58E8">
        <w:rPr>
          <w:rFonts w:eastAsia="Times New Roman" w:cs="Arial"/>
          <w:color w:val="000000"/>
          <w:sz w:val="23"/>
          <w:szCs w:val="23"/>
          <w:lang w:val="es-ES"/>
        </w:rPr>
        <w:t xml:space="preserve">Como ha sido reconocido por la Conferencia Regional sobre Migración: </w:t>
      </w:r>
    </w:p>
    <w:p w14:paraId="30967345" w14:textId="77777777" w:rsidR="00E241B5" w:rsidRPr="004E58E8" w:rsidRDefault="00E241B5" w:rsidP="00B74AF4">
      <w:pPr>
        <w:pStyle w:val="ListParagraph"/>
        <w:ind w:left="-284" w:right="-205" w:firstLine="426"/>
        <w:jc w:val="both"/>
        <w:rPr>
          <w:rFonts w:eastAsia="Times New Roman" w:cs="Arial"/>
          <w:color w:val="000000"/>
          <w:sz w:val="23"/>
          <w:szCs w:val="23"/>
          <w:lang w:val="es-ES"/>
        </w:rPr>
      </w:pPr>
    </w:p>
    <w:p w14:paraId="16D0FDC1" w14:textId="157F4F09" w:rsidR="00E241B5" w:rsidRPr="00D24E07" w:rsidRDefault="00E241B5" w:rsidP="00B74AF4">
      <w:pPr>
        <w:pStyle w:val="ListParagraph"/>
        <w:ind w:left="142" w:right="135"/>
        <w:jc w:val="both"/>
        <w:rPr>
          <w:rFonts w:eastAsia="Times New Roman" w:cs="Arial"/>
          <w:color w:val="000000"/>
          <w:sz w:val="22"/>
          <w:szCs w:val="22"/>
          <w:lang w:val="es-ES"/>
        </w:rPr>
      </w:pPr>
      <w:r w:rsidRPr="00D24E07">
        <w:rPr>
          <w:rFonts w:eastAsia="Times New Roman" w:cs="Arial"/>
          <w:color w:val="000000"/>
          <w:sz w:val="22"/>
          <w:szCs w:val="22"/>
          <w:lang w:val="es-ES"/>
        </w:rPr>
        <w:t>(e</w:t>
      </w:r>
      <w:proofErr w:type="gramStart"/>
      <w:r w:rsidR="00C81075" w:rsidRPr="00D24E07">
        <w:rPr>
          <w:rFonts w:eastAsia="Times New Roman" w:cs="Arial"/>
          <w:color w:val="000000"/>
          <w:sz w:val="22"/>
          <w:szCs w:val="22"/>
          <w:lang w:val="es-ES"/>
        </w:rPr>
        <w:t>)</w:t>
      </w:r>
      <w:r w:rsidR="00C81075" w:rsidRPr="00D24E07">
        <w:rPr>
          <w:rFonts w:cs="Arial"/>
          <w:sz w:val="22"/>
          <w:szCs w:val="22"/>
          <w:lang w:val="es-CR"/>
        </w:rPr>
        <w:t>l</w:t>
      </w:r>
      <w:proofErr w:type="gramEnd"/>
      <w:r w:rsidRPr="00D24E07">
        <w:rPr>
          <w:rFonts w:cs="Arial"/>
          <w:sz w:val="22"/>
          <w:szCs w:val="22"/>
          <w:lang w:val="es-CR"/>
        </w:rPr>
        <w:t xml:space="preserve"> primer paso hacia una protección efectiva es la identificación de aquellas personas o grupos de personas que, por sus características y/o condiciones, se consideran vulnerables. Una vez identificadas, es posible activar los procedimientos de protección y asistencia. Sin embargo, es común que las personas con condiciones especiales de vulnerabilidad no sean identificadas como tales y que- por lo tanto - no reciban un trato diferenciado. Contrariamente, suelen ser re-victimizadas a partir de la aplicación indiscriminada de procedimientos como la detención, el rechazo,</w:t>
      </w:r>
      <w:r w:rsidR="00530C80" w:rsidRPr="00D24E07">
        <w:rPr>
          <w:rFonts w:cs="Arial"/>
          <w:sz w:val="22"/>
          <w:szCs w:val="22"/>
          <w:lang w:val="es-CR"/>
        </w:rPr>
        <w:t xml:space="preserve"> la devolución o la deportación</w:t>
      </w:r>
      <w:r w:rsidR="00530C80" w:rsidRPr="00D24E07">
        <w:rPr>
          <w:rStyle w:val="FootnoteReference"/>
          <w:rFonts w:cs="Arial"/>
          <w:sz w:val="22"/>
          <w:szCs w:val="22"/>
          <w:lang w:val="es-CR"/>
        </w:rPr>
        <w:footnoteReference w:id="3"/>
      </w:r>
      <w:r w:rsidRPr="00D24E07">
        <w:rPr>
          <w:rFonts w:cs="Arial"/>
          <w:sz w:val="22"/>
          <w:szCs w:val="22"/>
          <w:lang w:val="es-CR"/>
        </w:rPr>
        <w:t>.</w:t>
      </w:r>
    </w:p>
    <w:p w14:paraId="298534E4" w14:textId="77777777" w:rsidR="00E241B5" w:rsidRPr="004E58E8" w:rsidRDefault="00E241B5" w:rsidP="00B74AF4">
      <w:pPr>
        <w:widowControl w:val="0"/>
        <w:autoSpaceDE w:val="0"/>
        <w:autoSpaceDN w:val="0"/>
        <w:adjustRightInd w:val="0"/>
        <w:ind w:right="-205"/>
        <w:jc w:val="both"/>
        <w:rPr>
          <w:rFonts w:cs="Arial"/>
          <w:sz w:val="23"/>
          <w:szCs w:val="23"/>
          <w:u w:val="single"/>
          <w:lang w:val="es-ES"/>
        </w:rPr>
      </w:pPr>
    </w:p>
    <w:p w14:paraId="38040B55" w14:textId="77777777" w:rsidR="00E728D2" w:rsidRPr="004E58E8" w:rsidRDefault="00E728D2" w:rsidP="00B74AF4">
      <w:pPr>
        <w:pStyle w:val="ListParagraph"/>
        <w:ind w:left="-284" w:right="-205" w:firstLine="426"/>
        <w:jc w:val="both"/>
        <w:rPr>
          <w:rFonts w:eastAsia="Times New Roman" w:cs="Arial"/>
          <w:color w:val="000000"/>
          <w:sz w:val="23"/>
          <w:szCs w:val="23"/>
          <w:lang w:val="es-ES"/>
        </w:rPr>
      </w:pPr>
      <w:r w:rsidRPr="004E58E8">
        <w:rPr>
          <w:rFonts w:eastAsia="Times New Roman" w:cs="Arial"/>
          <w:color w:val="000000"/>
          <w:sz w:val="23"/>
          <w:szCs w:val="23"/>
          <w:lang w:val="es-ES"/>
        </w:rPr>
        <w:t xml:space="preserve">Las acciones para mitigar la vulnerabilidad y el sufrimiento de la niñez migrante y refugiada en este contexto deben ser llevadas a cabo a partir de un compromiso regional y en donde las autoridades que intervengan en el proceso de protección de esta población se involucren de manera decidida, clara, coordinada, y con los recursos necesarios para dar respuestas a esta situación. </w:t>
      </w:r>
    </w:p>
    <w:p w14:paraId="0E339ECA" w14:textId="77777777" w:rsidR="00E728D2" w:rsidRPr="004E58E8" w:rsidRDefault="00E728D2" w:rsidP="00B74AF4">
      <w:pPr>
        <w:pStyle w:val="ListParagraph"/>
        <w:ind w:left="-284" w:right="-205" w:firstLine="426"/>
        <w:jc w:val="both"/>
        <w:rPr>
          <w:rFonts w:eastAsia="Times New Roman" w:cs="Arial"/>
          <w:color w:val="000000"/>
          <w:sz w:val="23"/>
          <w:szCs w:val="23"/>
          <w:lang w:val="es-ES"/>
        </w:rPr>
      </w:pPr>
    </w:p>
    <w:p w14:paraId="67BB88DA" w14:textId="346B4B03" w:rsidR="00F45A87" w:rsidRPr="004E58E8" w:rsidRDefault="00F229FA" w:rsidP="00B74AF4">
      <w:pPr>
        <w:pStyle w:val="ListParagraph"/>
        <w:ind w:left="-284" w:right="-205" w:firstLine="426"/>
        <w:jc w:val="both"/>
        <w:rPr>
          <w:rFonts w:eastAsia="Times New Roman" w:cs="Arial"/>
          <w:color w:val="000000"/>
          <w:sz w:val="23"/>
          <w:szCs w:val="23"/>
          <w:lang w:val="es-ES"/>
        </w:rPr>
      </w:pPr>
      <w:r w:rsidRPr="004E58E8">
        <w:rPr>
          <w:rFonts w:eastAsia="Times New Roman" w:cs="Arial"/>
          <w:color w:val="000000"/>
          <w:sz w:val="23"/>
          <w:szCs w:val="23"/>
          <w:lang w:val="es-ES"/>
        </w:rPr>
        <w:t xml:space="preserve">En este marco, </w:t>
      </w:r>
      <w:r w:rsidR="00DB5EF2" w:rsidRPr="004E58E8">
        <w:rPr>
          <w:rFonts w:eastAsia="Times New Roman" w:cs="Arial"/>
          <w:color w:val="000000"/>
          <w:sz w:val="23"/>
          <w:szCs w:val="23"/>
          <w:lang w:val="es-ES"/>
        </w:rPr>
        <w:t>la definición d</w:t>
      </w:r>
      <w:r w:rsidR="00E374F7" w:rsidRPr="004E58E8">
        <w:rPr>
          <w:rFonts w:eastAsia="Times New Roman" w:cs="Arial"/>
          <w:color w:val="000000"/>
          <w:sz w:val="23"/>
          <w:szCs w:val="23"/>
          <w:lang w:val="es-ES"/>
        </w:rPr>
        <w:t xml:space="preserve">el rol </w:t>
      </w:r>
      <w:r w:rsidR="00DB5EF2" w:rsidRPr="004E58E8">
        <w:rPr>
          <w:rFonts w:eastAsia="Times New Roman" w:cs="Arial"/>
          <w:color w:val="000000"/>
          <w:sz w:val="23"/>
          <w:szCs w:val="23"/>
          <w:lang w:val="es-ES"/>
        </w:rPr>
        <w:t xml:space="preserve">de </w:t>
      </w:r>
      <w:r w:rsidR="00E374F7" w:rsidRPr="004E58E8">
        <w:rPr>
          <w:rFonts w:eastAsia="Times New Roman" w:cs="Arial"/>
          <w:color w:val="000000"/>
          <w:sz w:val="23"/>
          <w:szCs w:val="23"/>
          <w:lang w:val="es-ES"/>
        </w:rPr>
        <w:t xml:space="preserve">las </w:t>
      </w:r>
      <w:r w:rsidR="007A3C08" w:rsidRPr="004E58E8">
        <w:rPr>
          <w:rFonts w:eastAsia="Times New Roman" w:cs="Arial"/>
          <w:color w:val="000000"/>
          <w:sz w:val="23"/>
          <w:szCs w:val="23"/>
          <w:lang w:val="es-ES"/>
        </w:rPr>
        <w:t xml:space="preserve">autoridades </w:t>
      </w:r>
      <w:r w:rsidR="00E374F7" w:rsidRPr="004E58E8">
        <w:rPr>
          <w:rFonts w:eastAsia="Times New Roman" w:cs="Arial"/>
          <w:color w:val="000000"/>
          <w:sz w:val="23"/>
          <w:szCs w:val="23"/>
          <w:lang w:val="es-ES"/>
        </w:rPr>
        <w:t xml:space="preserve">consulares de los países </w:t>
      </w:r>
      <w:r w:rsidR="002211B9" w:rsidRPr="004E58E8">
        <w:rPr>
          <w:rFonts w:eastAsia="Times New Roman" w:cs="Arial"/>
          <w:color w:val="000000"/>
          <w:sz w:val="23"/>
          <w:szCs w:val="23"/>
          <w:lang w:val="es-ES"/>
        </w:rPr>
        <w:t xml:space="preserve">de </w:t>
      </w:r>
      <w:r w:rsidR="00E374F7" w:rsidRPr="004E58E8">
        <w:rPr>
          <w:rFonts w:eastAsia="Times New Roman" w:cs="Arial"/>
          <w:color w:val="000000"/>
          <w:sz w:val="23"/>
          <w:szCs w:val="23"/>
          <w:lang w:val="es-ES"/>
        </w:rPr>
        <w:t xml:space="preserve">nacionalidad de los niños, niñas y adolescentes </w:t>
      </w:r>
      <w:r w:rsidR="00F73666" w:rsidRPr="004E58E8">
        <w:rPr>
          <w:rFonts w:eastAsia="Times New Roman" w:cs="Arial"/>
          <w:color w:val="000000"/>
          <w:sz w:val="23"/>
          <w:szCs w:val="23"/>
          <w:lang w:val="es-ES"/>
        </w:rPr>
        <w:t>migrantes y refugiados</w:t>
      </w:r>
      <w:r w:rsidR="00971987">
        <w:rPr>
          <w:rFonts w:eastAsia="Times New Roman" w:cs="Arial"/>
          <w:color w:val="000000"/>
          <w:sz w:val="23"/>
          <w:szCs w:val="23"/>
          <w:lang w:val="es-ES"/>
        </w:rPr>
        <w:t>,</w:t>
      </w:r>
      <w:r w:rsidR="00F73666" w:rsidRPr="004E58E8">
        <w:rPr>
          <w:rFonts w:eastAsia="Times New Roman" w:cs="Arial"/>
          <w:color w:val="000000"/>
          <w:sz w:val="23"/>
          <w:szCs w:val="23"/>
          <w:lang w:val="es-ES"/>
        </w:rPr>
        <w:t xml:space="preserve"> </w:t>
      </w:r>
      <w:r w:rsidR="00E374F7" w:rsidRPr="004E58E8">
        <w:rPr>
          <w:rFonts w:eastAsia="Times New Roman" w:cs="Arial"/>
          <w:color w:val="000000"/>
          <w:sz w:val="23"/>
          <w:szCs w:val="23"/>
          <w:lang w:val="es-ES"/>
        </w:rPr>
        <w:t>tanto en los países de tránsito como de destino</w:t>
      </w:r>
      <w:r w:rsidR="00971987">
        <w:rPr>
          <w:rFonts w:eastAsia="Times New Roman" w:cs="Arial"/>
          <w:color w:val="000000"/>
          <w:sz w:val="23"/>
          <w:szCs w:val="23"/>
          <w:lang w:val="es-ES"/>
        </w:rPr>
        <w:t>,</w:t>
      </w:r>
      <w:r w:rsidR="00E374F7" w:rsidRPr="004E58E8">
        <w:rPr>
          <w:rFonts w:eastAsia="Times New Roman" w:cs="Arial"/>
          <w:color w:val="000000"/>
          <w:sz w:val="23"/>
          <w:szCs w:val="23"/>
          <w:lang w:val="es-ES"/>
        </w:rPr>
        <w:t xml:space="preserve"> </w:t>
      </w:r>
      <w:r w:rsidR="007040BB" w:rsidRPr="004E58E8">
        <w:rPr>
          <w:rFonts w:eastAsia="Times New Roman" w:cs="Arial"/>
          <w:color w:val="000000"/>
          <w:sz w:val="23"/>
          <w:szCs w:val="23"/>
          <w:lang w:val="es-ES"/>
        </w:rPr>
        <w:t xml:space="preserve">resulta de fundamental </w:t>
      </w:r>
      <w:r w:rsidR="00AE36E3" w:rsidRPr="004E58E8">
        <w:rPr>
          <w:rFonts w:eastAsia="Times New Roman" w:cs="Arial"/>
          <w:color w:val="000000"/>
          <w:sz w:val="23"/>
          <w:szCs w:val="23"/>
          <w:lang w:val="es-ES"/>
        </w:rPr>
        <w:t xml:space="preserve">importancia </w:t>
      </w:r>
      <w:r w:rsidR="007040BB" w:rsidRPr="004E58E8">
        <w:rPr>
          <w:rFonts w:eastAsia="Times New Roman" w:cs="Arial"/>
          <w:color w:val="000000"/>
          <w:sz w:val="23"/>
          <w:szCs w:val="23"/>
          <w:lang w:val="es-ES"/>
        </w:rPr>
        <w:t>en lo que tendría que mirarse como una “cadena de protección integral” a favor de los derechos y el interés superior de la persona menor de edad</w:t>
      </w:r>
      <w:r w:rsidR="001652A0" w:rsidRPr="004E58E8">
        <w:rPr>
          <w:rFonts w:eastAsia="Times New Roman" w:cs="Arial"/>
          <w:color w:val="000000"/>
          <w:sz w:val="23"/>
          <w:szCs w:val="23"/>
          <w:lang w:val="es-ES"/>
        </w:rPr>
        <w:t xml:space="preserve">, particularmente cuando viajen no acompañados o separados de sus progenitores o </w:t>
      </w:r>
      <w:r w:rsidR="00DB5EF2" w:rsidRPr="004E58E8">
        <w:rPr>
          <w:rFonts w:eastAsia="Times New Roman" w:cs="Arial"/>
          <w:color w:val="000000"/>
          <w:sz w:val="23"/>
          <w:szCs w:val="23"/>
          <w:lang w:val="es-ES"/>
        </w:rPr>
        <w:t xml:space="preserve">de </w:t>
      </w:r>
      <w:r w:rsidR="001652A0" w:rsidRPr="004E58E8">
        <w:rPr>
          <w:rFonts w:eastAsia="Times New Roman" w:cs="Arial"/>
          <w:color w:val="000000"/>
          <w:sz w:val="23"/>
          <w:szCs w:val="23"/>
          <w:lang w:val="es-ES"/>
        </w:rPr>
        <w:t>quien ejerza su tutela legal</w:t>
      </w:r>
      <w:r w:rsidR="007040BB" w:rsidRPr="004E58E8">
        <w:rPr>
          <w:rFonts w:eastAsia="Times New Roman" w:cs="Arial"/>
          <w:color w:val="000000"/>
          <w:sz w:val="23"/>
          <w:szCs w:val="23"/>
          <w:lang w:val="es-ES"/>
        </w:rPr>
        <w:t xml:space="preserve">. </w:t>
      </w:r>
    </w:p>
    <w:p w14:paraId="584C2963" w14:textId="77777777" w:rsidR="005E3BD4" w:rsidRPr="004E58E8" w:rsidRDefault="005E3BD4" w:rsidP="00B74AF4">
      <w:pPr>
        <w:ind w:right="-205"/>
        <w:jc w:val="both"/>
        <w:rPr>
          <w:rFonts w:eastAsia="Times New Roman" w:cs="Arial"/>
          <w:color w:val="000000"/>
          <w:sz w:val="23"/>
          <w:szCs w:val="23"/>
          <w:lang w:val="es-ES"/>
        </w:rPr>
      </w:pPr>
    </w:p>
    <w:p w14:paraId="5E7F0C07" w14:textId="28B508B7" w:rsidR="00E209CB" w:rsidRDefault="007A3C08" w:rsidP="003566AA">
      <w:pPr>
        <w:pStyle w:val="Heading1"/>
        <w:spacing w:before="0"/>
        <w:ind w:left="-284"/>
        <w:rPr>
          <w:rFonts w:asciiTheme="minorHAnsi" w:hAnsiTheme="minorHAnsi" w:cs="Arial"/>
          <w:b/>
          <w:smallCaps/>
          <w:sz w:val="30"/>
          <w:szCs w:val="30"/>
        </w:rPr>
      </w:pPr>
      <w:bookmarkStart w:id="1" w:name="_Toc434575461"/>
      <w:r w:rsidRPr="003566AA">
        <w:rPr>
          <w:rFonts w:asciiTheme="minorHAnsi" w:hAnsiTheme="minorHAnsi" w:cs="Arial"/>
          <w:b/>
          <w:smallCaps/>
          <w:sz w:val="30"/>
          <w:szCs w:val="30"/>
        </w:rPr>
        <w:t>2</w:t>
      </w:r>
      <w:r w:rsidR="00237D8E" w:rsidRPr="003566AA">
        <w:rPr>
          <w:rFonts w:asciiTheme="minorHAnsi" w:hAnsiTheme="minorHAnsi" w:cs="Arial"/>
          <w:b/>
          <w:smallCaps/>
          <w:sz w:val="30"/>
          <w:szCs w:val="30"/>
        </w:rPr>
        <w:t xml:space="preserve">. </w:t>
      </w:r>
      <w:r w:rsidR="00E209CB" w:rsidRPr="003566AA">
        <w:rPr>
          <w:rFonts w:asciiTheme="minorHAnsi" w:hAnsiTheme="minorHAnsi" w:cs="Arial"/>
          <w:b/>
          <w:smallCaps/>
          <w:sz w:val="30"/>
          <w:szCs w:val="30"/>
        </w:rPr>
        <w:t>cuestiones generales</w:t>
      </w:r>
      <w:bookmarkEnd w:id="1"/>
      <w:r w:rsidR="00E209CB" w:rsidRPr="003566AA">
        <w:rPr>
          <w:rFonts w:asciiTheme="minorHAnsi" w:hAnsiTheme="minorHAnsi" w:cs="Arial"/>
          <w:b/>
          <w:smallCaps/>
          <w:sz w:val="30"/>
          <w:szCs w:val="30"/>
        </w:rPr>
        <w:t xml:space="preserve"> </w:t>
      </w:r>
    </w:p>
    <w:p w14:paraId="441C0CE7" w14:textId="77777777" w:rsidR="003566AA" w:rsidRPr="003566AA" w:rsidRDefault="003566AA" w:rsidP="003566AA"/>
    <w:p w14:paraId="05D00212" w14:textId="75398887" w:rsidR="009957FD" w:rsidRPr="00E209CB" w:rsidRDefault="007A3C08" w:rsidP="000066C9">
      <w:pPr>
        <w:pStyle w:val="Heading2"/>
        <w:numPr>
          <w:ilvl w:val="0"/>
          <w:numId w:val="40"/>
        </w:numPr>
        <w:ind w:left="426" w:hanging="426"/>
        <w:rPr>
          <w:rFonts w:asciiTheme="minorHAnsi" w:hAnsiTheme="minorHAnsi"/>
          <w:b/>
          <w:smallCaps/>
          <w:color w:val="943634" w:themeColor="accent2" w:themeShade="BF"/>
        </w:rPr>
      </w:pPr>
      <w:bookmarkStart w:id="2" w:name="_Toc434575462"/>
      <w:r w:rsidRPr="00E209CB">
        <w:rPr>
          <w:rFonts w:asciiTheme="minorHAnsi" w:hAnsiTheme="minorHAnsi"/>
          <w:b/>
          <w:smallCaps/>
          <w:color w:val="943634" w:themeColor="accent2" w:themeShade="BF"/>
        </w:rPr>
        <w:t>A</w:t>
      </w:r>
      <w:r w:rsidR="00237D8E" w:rsidRPr="00E209CB">
        <w:rPr>
          <w:rFonts w:asciiTheme="minorHAnsi" w:hAnsiTheme="minorHAnsi"/>
          <w:b/>
          <w:smallCaps/>
          <w:color w:val="943634" w:themeColor="accent2" w:themeShade="BF"/>
        </w:rPr>
        <w:t>ntecedentes</w:t>
      </w:r>
      <w:bookmarkEnd w:id="2"/>
    </w:p>
    <w:p w14:paraId="6A5C9E11" w14:textId="77777777" w:rsidR="00237D8E" w:rsidRPr="004E58E8" w:rsidRDefault="00237D8E" w:rsidP="00B74AF4">
      <w:pPr>
        <w:rPr>
          <w:rFonts w:cs="Arial"/>
          <w:color w:val="000000" w:themeColor="text1"/>
          <w:sz w:val="23"/>
          <w:szCs w:val="23"/>
        </w:rPr>
      </w:pPr>
    </w:p>
    <w:p w14:paraId="40884B27" w14:textId="5BA762B4" w:rsidR="00252DCE" w:rsidRPr="004E58E8" w:rsidRDefault="000129A6" w:rsidP="00B74AF4">
      <w:pPr>
        <w:pStyle w:val="ListParagraph"/>
        <w:ind w:left="-284" w:right="-205" w:firstLine="284"/>
        <w:jc w:val="both"/>
        <w:rPr>
          <w:rFonts w:cs="Arial"/>
          <w:sz w:val="23"/>
          <w:szCs w:val="23"/>
          <w:lang w:val="es-ES"/>
        </w:rPr>
      </w:pPr>
      <w:r w:rsidRPr="004E58E8">
        <w:rPr>
          <w:rFonts w:cs="Arial"/>
          <w:color w:val="000000" w:themeColor="text1"/>
          <w:sz w:val="23"/>
          <w:szCs w:val="23"/>
        </w:rPr>
        <w:t>En el contexto de la</w:t>
      </w:r>
      <w:r w:rsidR="007A3C08" w:rsidRPr="004E58E8">
        <w:rPr>
          <w:rFonts w:cs="Arial"/>
          <w:color w:val="000000" w:themeColor="text1"/>
          <w:sz w:val="23"/>
          <w:szCs w:val="23"/>
        </w:rPr>
        <w:t xml:space="preserve"> CRM</w:t>
      </w:r>
      <w:r w:rsidRPr="004E58E8">
        <w:rPr>
          <w:rFonts w:cs="Arial"/>
          <w:color w:val="000000" w:themeColor="text1"/>
          <w:sz w:val="23"/>
          <w:szCs w:val="23"/>
        </w:rPr>
        <w:t>, los Estados han adoptado lineamientos que resultan de fundamental importancia en el abordaje de la protección de la niñez migrante y refugiada a nivel hemisférico</w:t>
      </w:r>
      <w:r w:rsidR="007A3C08" w:rsidRPr="004E58E8">
        <w:rPr>
          <w:rFonts w:cs="Arial"/>
          <w:color w:val="000000" w:themeColor="text1"/>
          <w:sz w:val="23"/>
          <w:szCs w:val="23"/>
        </w:rPr>
        <w:t>, y que deben informar a manera de antecedente cualquier intervención de las autoridades consulares</w:t>
      </w:r>
      <w:r w:rsidR="00CF724E" w:rsidRPr="004E58E8">
        <w:rPr>
          <w:rFonts w:cs="Arial"/>
          <w:color w:val="000000" w:themeColor="text1"/>
          <w:sz w:val="23"/>
          <w:szCs w:val="23"/>
        </w:rPr>
        <w:t xml:space="preserve"> al momento de abordar casos de niños, niñas y adolescentes</w:t>
      </w:r>
      <w:r w:rsidR="00F73666" w:rsidRPr="004E58E8">
        <w:rPr>
          <w:rFonts w:cs="Arial"/>
          <w:color w:val="000000" w:themeColor="text1"/>
          <w:sz w:val="23"/>
          <w:szCs w:val="23"/>
        </w:rPr>
        <w:t xml:space="preserve"> migrantes y refugiados no acompañados o separados. </w:t>
      </w:r>
      <w:r w:rsidR="003D4E26" w:rsidRPr="004E58E8">
        <w:rPr>
          <w:rFonts w:cs="Arial"/>
          <w:color w:val="000000" w:themeColor="text1"/>
          <w:sz w:val="23"/>
          <w:szCs w:val="23"/>
        </w:rPr>
        <w:t>El contenido de estos documentos ha informado el desarrollo de los estándares de protección consular que acá se presentan. Los Lineamientos previos son:</w:t>
      </w:r>
    </w:p>
    <w:p w14:paraId="403DF21E" w14:textId="77777777" w:rsidR="00252DCE" w:rsidRPr="004E58E8" w:rsidRDefault="00252DCE" w:rsidP="00B74AF4">
      <w:pPr>
        <w:pStyle w:val="ListParagraph"/>
        <w:ind w:left="-284" w:right="-205"/>
        <w:jc w:val="both"/>
        <w:rPr>
          <w:rFonts w:cs="Arial"/>
          <w:sz w:val="23"/>
          <w:szCs w:val="23"/>
          <w:lang w:val="es-ES"/>
        </w:rPr>
      </w:pPr>
    </w:p>
    <w:p w14:paraId="2CA8AF24" w14:textId="10050928" w:rsidR="00252DCE" w:rsidRPr="004E58E8" w:rsidRDefault="00252DCE" w:rsidP="00B74AF4">
      <w:pPr>
        <w:pStyle w:val="ListParagraph"/>
        <w:numPr>
          <w:ilvl w:val="1"/>
          <w:numId w:val="1"/>
        </w:numPr>
        <w:tabs>
          <w:tab w:val="left" w:pos="284"/>
        </w:tabs>
        <w:ind w:left="0" w:right="-205" w:firstLine="0"/>
        <w:jc w:val="both"/>
        <w:rPr>
          <w:rFonts w:cs="Arial"/>
          <w:sz w:val="23"/>
          <w:szCs w:val="23"/>
          <w:lang w:val="es-ES"/>
        </w:rPr>
      </w:pPr>
      <w:r w:rsidRPr="004E58E8">
        <w:rPr>
          <w:rFonts w:cs="Arial"/>
          <w:color w:val="000000" w:themeColor="text1"/>
          <w:sz w:val="23"/>
          <w:szCs w:val="23"/>
        </w:rPr>
        <w:lastRenderedPageBreak/>
        <w:t xml:space="preserve">Los </w:t>
      </w:r>
      <w:r w:rsidR="00EE14F6" w:rsidRPr="004E58E8">
        <w:rPr>
          <w:rFonts w:cs="Arial"/>
          <w:color w:val="000000" w:themeColor="text1"/>
          <w:sz w:val="23"/>
          <w:szCs w:val="23"/>
        </w:rPr>
        <w:t>“Lineamientos regionales para la protección especial en casos de  repatriación de niños, niñas y adolescentes víctimas de trata de  personas” (Abril, 2007)</w:t>
      </w:r>
      <w:r w:rsidRPr="004E58E8">
        <w:rPr>
          <w:rFonts w:cs="Arial"/>
          <w:color w:val="000000" w:themeColor="text1"/>
          <w:sz w:val="23"/>
          <w:szCs w:val="23"/>
        </w:rPr>
        <w:t>.</w:t>
      </w:r>
    </w:p>
    <w:p w14:paraId="3FA856D5" w14:textId="77777777" w:rsidR="009A543F" w:rsidRPr="004E58E8" w:rsidRDefault="009A543F" w:rsidP="00B74AF4">
      <w:pPr>
        <w:pStyle w:val="ListParagraph"/>
        <w:tabs>
          <w:tab w:val="left" w:pos="284"/>
        </w:tabs>
        <w:ind w:left="0" w:right="-205"/>
        <w:jc w:val="both"/>
        <w:rPr>
          <w:rFonts w:cs="Arial"/>
          <w:sz w:val="23"/>
          <w:szCs w:val="23"/>
          <w:lang w:val="es-ES"/>
        </w:rPr>
      </w:pPr>
    </w:p>
    <w:p w14:paraId="28FB82B7" w14:textId="17DC93C7" w:rsidR="00252DCE" w:rsidRPr="004E58E8" w:rsidRDefault="00252DCE" w:rsidP="00B74AF4">
      <w:pPr>
        <w:pStyle w:val="ListParagraph"/>
        <w:numPr>
          <w:ilvl w:val="1"/>
          <w:numId w:val="1"/>
        </w:numPr>
        <w:tabs>
          <w:tab w:val="left" w:pos="284"/>
        </w:tabs>
        <w:ind w:left="0" w:right="-205" w:firstLine="0"/>
        <w:jc w:val="both"/>
        <w:rPr>
          <w:rFonts w:cs="Arial"/>
          <w:sz w:val="23"/>
          <w:szCs w:val="23"/>
          <w:lang w:val="es-ES"/>
        </w:rPr>
      </w:pPr>
      <w:r w:rsidRPr="004E58E8">
        <w:rPr>
          <w:rFonts w:cs="Arial"/>
          <w:color w:val="000000" w:themeColor="text1"/>
          <w:sz w:val="23"/>
          <w:szCs w:val="23"/>
          <w:lang w:val="es-ES"/>
        </w:rPr>
        <w:t>Lo</w:t>
      </w:r>
      <w:r w:rsidR="000129A6" w:rsidRPr="004E58E8">
        <w:rPr>
          <w:rFonts w:cs="Arial"/>
          <w:color w:val="000000" w:themeColor="text1"/>
          <w:sz w:val="23"/>
          <w:szCs w:val="23"/>
        </w:rPr>
        <w:t xml:space="preserve">s </w:t>
      </w:r>
      <w:r w:rsidR="005648EF" w:rsidRPr="004E58E8">
        <w:rPr>
          <w:rFonts w:cs="Arial"/>
          <w:color w:val="000000" w:themeColor="text1"/>
          <w:sz w:val="23"/>
          <w:szCs w:val="23"/>
        </w:rPr>
        <w:t>“Lineamientos regionales para la atención de niños, niñas y adolescentes migrantes no acompañados en casos de repatriación”</w:t>
      </w:r>
      <w:r w:rsidR="00C65B41" w:rsidRPr="004E58E8">
        <w:rPr>
          <w:rFonts w:cs="Arial"/>
          <w:color w:val="000000" w:themeColor="text1"/>
          <w:sz w:val="23"/>
          <w:szCs w:val="23"/>
        </w:rPr>
        <w:t xml:space="preserve"> (Julio, 2009)</w:t>
      </w:r>
      <w:r w:rsidRPr="004E58E8">
        <w:rPr>
          <w:rFonts w:cs="Arial"/>
          <w:color w:val="000000" w:themeColor="text1"/>
          <w:sz w:val="23"/>
          <w:szCs w:val="23"/>
        </w:rPr>
        <w:t>.</w:t>
      </w:r>
    </w:p>
    <w:p w14:paraId="381804CB" w14:textId="77777777" w:rsidR="009A543F" w:rsidRPr="004E58E8" w:rsidRDefault="009A543F" w:rsidP="00B74AF4">
      <w:pPr>
        <w:pStyle w:val="ListParagraph"/>
        <w:tabs>
          <w:tab w:val="left" w:pos="284"/>
        </w:tabs>
        <w:ind w:left="0" w:right="-205"/>
        <w:jc w:val="both"/>
        <w:rPr>
          <w:rFonts w:cs="Arial"/>
          <w:sz w:val="23"/>
          <w:szCs w:val="23"/>
          <w:lang w:val="es-ES"/>
        </w:rPr>
      </w:pPr>
    </w:p>
    <w:p w14:paraId="56E3A20D" w14:textId="3F40EB50" w:rsidR="0071084E" w:rsidRPr="008604AE" w:rsidRDefault="00252DCE" w:rsidP="0071084E">
      <w:pPr>
        <w:pStyle w:val="ListParagraph"/>
        <w:numPr>
          <w:ilvl w:val="1"/>
          <w:numId w:val="1"/>
        </w:numPr>
        <w:tabs>
          <w:tab w:val="left" w:pos="284"/>
        </w:tabs>
        <w:ind w:left="0" w:right="-205" w:firstLine="0"/>
        <w:jc w:val="both"/>
        <w:rPr>
          <w:rFonts w:cs="Arial"/>
          <w:sz w:val="23"/>
          <w:szCs w:val="23"/>
          <w:lang w:val="es-ES"/>
        </w:rPr>
      </w:pPr>
      <w:r w:rsidRPr="004E58E8">
        <w:rPr>
          <w:rFonts w:cs="Arial"/>
          <w:color w:val="000000" w:themeColor="text1"/>
          <w:sz w:val="23"/>
          <w:szCs w:val="23"/>
          <w:lang w:val="es-ES"/>
        </w:rPr>
        <w:t>L</w:t>
      </w:r>
      <w:r w:rsidR="00C65B41" w:rsidRPr="004E58E8">
        <w:rPr>
          <w:rFonts w:cs="Arial"/>
          <w:color w:val="000000" w:themeColor="text1"/>
          <w:sz w:val="23"/>
          <w:szCs w:val="23"/>
        </w:rPr>
        <w:t xml:space="preserve">os </w:t>
      </w:r>
      <w:r w:rsidR="00EE14F6" w:rsidRPr="004E58E8">
        <w:rPr>
          <w:rFonts w:cs="Arial"/>
          <w:color w:val="000000" w:themeColor="text1"/>
          <w:sz w:val="23"/>
          <w:szCs w:val="23"/>
        </w:rPr>
        <w:t>“</w:t>
      </w:r>
      <w:r w:rsidR="00EE14F6" w:rsidRPr="004E58E8">
        <w:rPr>
          <w:rFonts w:cs="Arial"/>
          <w:color w:val="000000" w:themeColor="text1"/>
          <w:sz w:val="23"/>
          <w:szCs w:val="23"/>
          <w:lang w:val="es-CR"/>
        </w:rPr>
        <w:t>Lineamientos regionales para la identificación preliminar de perfiles y mecanismos de referencia de poblaciones migrantes en condición de vulnerabilidad”</w:t>
      </w:r>
      <w:r w:rsidR="00300CB9" w:rsidRPr="004E58E8">
        <w:rPr>
          <w:rFonts w:cs="Arial"/>
          <w:color w:val="000000" w:themeColor="text1"/>
          <w:sz w:val="23"/>
          <w:szCs w:val="23"/>
          <w:lang w:val="es-CR"/>
        </w:rPr>
        <w:t xml:space="preserve"> (Junio, 2013)</w:t>
      </w:r>
      <w:r w:rsidR="00EE14F6" w:rsidRPr="004E58E8">
        <w:rPr>
          <w:rFonts w:cs="Arial"/>
          <w:color w:val="000000" w:themeColor="text1"/>
          <w:sz w:val="23"/>
          <w:szCs w:val="23"/>
          <w:lang w:val="es-CR"/>
        </w:rPr>
        <w:t xml:space="preserve">. </w:t>
      </w:r>
    </w:p>
    <w:p w14:paraId="0D10FB46" w14:textId="77777777" w:rsidR="00FC24E9" w:rsidRDefault="00FC24E9" w:rsidP="00B74AF4">
      <w:pPr>
        <w:pStyle w:val="Default"/>
        <w:ind w:left="-284" w:right="-291" w:firstLine="284"/>
        <w:jc w:val="both"/>
        <w:rPr>
          <w:rFonts w:asciiTheme="minorHAnsi" w:hAnsiTheme="minorHAnsi"/>
          <w:sz w:val="23"/>
          <w:szCs w:val="23"/>
          <w:lang w:val="es-CR"/>
        </w:rPr>
      </w:pPr>
    </w:p>
    <w:p w14:paraId="4A87BDE2" w14:textId="77777777" w:rsidR="00FC24E9" w:rsidRPr="007F13FE" w:rsidRDefault="00FC24E9" w:rsidP="00FC24E9">
      <w:pPr>
        <w:tabs>
          <w:tab w:val="left" w:pos="284"/>
        </w:tabs>
        <w:ind w:left="-284" w:right="-279" w:firstLine="284"/>
        <w:jc w:val="both"/>
        <w:rPr>
          <w:rFonts w:cs="Arial"/>
          <w:sz w:val="23"/>
          <w:szCs w:val="23"/>
          <w:lang w:val="es-ES"/>
        </w:rPr>
      </w:pPr>
      <w:r>
        <w:rPr>
          <w:rFonts w:cs="Arial"/>
          <w:sz w:val="23"/>
          <w:szCs w:val="23"/>
          <w:lang w:val="es-ES"/>
        </w:rPr>
        <w:t xml:space="preserve">A partir de los tres eventos regionales  para abordar los retos de protección de los niños, niñas y adolescentes migrantes y refugiadas, </w:t>
      </w:r>
      <w:r>
        <w:rPr>
          <w:sz w:val="23"/>
          <w:szCs w:val="23"/>
          <w:lang w:val="es-CR"/>
        </w:rPr>
        <w:t>d</w:t>
      </w:r>
      <w:r w:rsidRPr="004E58E8">
        <w:rPr>
          <w:sz w:val="23"/>
          <w:szCs w:val="23"/>
          <w:lang w:val="es-CR"/>
        </w:rPr>
        <w:t xml:space="preserve">urante la XIX Reunión Viceministerial realizada en la Ciudad de Managua, Nicaragua, el 26 y 27 de junio del 2014, se aprobó </w:t>
      </w:r>
      <w:r>
        <w:rPr>
          <w:rFonts w:cs="Arial"/>
          <w:sz w:val="23"/>
          <w:szCs w:val="23"/>
          <w:lang w:val="es-ES"/>
        </w:rPr>
        <w:t xml:space="preserve">el documento titulado “Hacia un Mecanismo de Protección Integral de Niñez y Adolescencia Migrante y Refugiada” que tiene como objetivo </w:t>
      </w:r>
      <w:r w:rsidRPr="00AB6016">
        <w:rPr>
          <w:rFonts w:cs="Arial"/>
          <w:sz w:val="23"/>
          <w:szCs w:val="23"/>
          <w:lang w:val="es-ES"/>
        </w:rPr>
        <w:t>fomentar la colaboración en la protección, atención y asistencia entre los Países miembros de la CRM a través de  es</w:t>
      </w:r>
      <w:r w:rsidRPr="00AB6016">
        <w:rPr>
          <w:rFonts w:cs="Arial"/>
          <w:sz w:val="23"/>
          <w:szCs w:val="23"/>
          <w:lang w:val="es-ES"/>
        </w:rPr>
        <w:softHyphen/>
        <w:t>pacio de enlace, intercambio de información y diálogo permanente que propicie el de</w:t>
      </w:r>
      <w:r w:rsidRPr="00AB6016">
        <w:rPr>
          <w:rFonts w:cs="Arial"/>
          <w:sz w:val="23"/>
          <w:szCs w:val="23"/>
          <w:lang w:val="es-ES"/>
        </w:rPr>
        <w:softHyphen/>
        <w:t>sarrollo de medidas efectivas de protección integral de las niñas, niños y adolescentes dentro de los procesos migratorios (sean separados o no acompañados de sus padres o no) desde el momento de su detección, su recepción en los países de destino, hasta el de su integración, retorno y reintegración a sus países de origen, siempre salvaguardan</w:t>
      </w:r>
      <w:r w:rsidRPr="00AB6016">
        <w:rPr>
          <w:rFonts w:cs="Arial"/>
          <w:sz w:val="23"/>
          <w:szCs w:val="23"/>
          <w:lang w:val="es-ES"/>
        </w:rPr>
        <w:softHyphen/>
        <w:t>do sus derechos y su interés superior.</w:t>
      </w:r>
    </w:p>
    <w:p w14:paraId="5F8475EF" w14:textId="77777777" w:rsidR="00FC24E9" w:rsidRPr="00FC24E9" w:rsidRDefault="00FC24E9" w:rsidP="00B74AF4">
      <w:pPr>
        <w:pStyle w:val="Default"/>
        <w:ind w:left="-284" w:right="-291" w:firstLine="284"/>
        <w:jc w:val="both"/>
        <w:rPr>
          <w:rFonts w:asciiTheme="minorHAnsi" w:hAnsiTheme="minorHAnsi"/>
          <w:sz w:val="23"/>
          <w:szCs w:val="23"/>
          <w:lang w:val="es-ES"/>
        </w:rPr>
      </w:pPr>
    </w:p>
    <w:p w14:paraId="1FD8EEBA" w14:textId="44554141" w:rsidR="00CF1BEE" w:rsidRPr="004E58E8" w:rsidRDefault="00FC24E9" w:rsidP="00B74AF4">
      <w:pPr>
        <w:pStyle w:val="Default"/>
        <w:ind w:left="-284" w:right="-291" w:firstLine="284"/>
        <w:jc w:val="both"/>
        <w:rPr>
          <w:rFonts w:asciiTheme="minorHAnsi" w:hAnsiTheme="minorHAnsi"/>
          <w:sz w:val="23"/>
          <w:szCs w:val="23"/>
          <w:lang w:val="es-CR"/>
        </w:rPr>
      </w:pPr>
      <w:r>
        <w:rPr>
          <w:rFonts w:asciiTheme="minorHAnsi" w:hAnsiTheme="minorHAnsi"/>
          <w:sz w:val="23"/>
          <w:szCs w:val="23"/>
          <w:lang w:val="es-CR"/>
        </w:rPr>
        <w:t xml:space="preserve">En esta misma reunión viceministerial </w:t>
      </w:r>
      <w:r w:rsidR="008E6689" w:rsidRPr="004E58E8">
        <w:rPr>
          <w:rFonts w:asciiTheme="minorHAnsi" w:hAnsiTheme="minorHAnsi"/>
          <w:sz w:val="23"/>
          <w:szCs w:val="23"/>
          <w:lang w:val="es-CR"/>
        </w:rPr>
        <w:t xml:space="preserve">se aprobó la </w:t>
      </w:r>
      <w:r w:rsidR="008E6689" w:rsidRPr="004E58E8">
        <w:rPr>
          <w:rFonts w:asciiTheme="minorHAnsi" w:hAnsiTheme="minorHAnsi"/>
          <w:i/>
          <w:sz w:val="23"/>
          <w:szCs w:val="23"/>
          <w:lang w:val="es-CR"/>
        </w:rPr>
        <w:t>Declaración Extraordinaria de Managua</w:t>
      </w:r>
      <w:r w:rsidR="008E6689" w:rsidRPr="004E58E8">
        <w:rPr>
          <w:rFonts w:asciiTheme="minorHAnsi" w:hAnsiTheme="minorHAnsi"/>
          <w:sz w:val="23"/>
          <w:szCs w:val="23"/>
          <w:lang w:val="es-CR"/>
        </w:rPr>
        <w:t xml:space="preserve">, en la cual se </w:t>
      </w:r>
      <w:r w:rsidR="00CF1BEE" w:rsidRPr="004E58E8">
        <w:rPr>
          <w:rFonts w:asciiTheme="minorHAnsi" w:hAnsiTheme="minorHAnsi"/>
          <w:sz w:val="23"/>
          <w:szCs w:val="23"/>
          <w:lang w:val="es-CR"/>
        </w:rPr>
        <w:t xml:space="preserve">resolvió </w:t>
      </w:r>
      <w:r w:rsidR="00CF1BEE" w:rsidRPr="004E58E8">
        <w:rPr>
          <w:rFonts w:asciiTheme="minorHAnsi" w:eastAsia="Times New Roman" w:hAnsiTheme="minorHAnsi"/>
          <w:sz w:val="23"/>
          <w:szCs w:val="23"/>
          <w:lang w:val="es-CR" w:eastAsia="en-GB"/>
        </w:rPr>
        <w:t>conformar un Grupo Ad Hoc en materia de Niñez Migrante y Refugiada con el objeto de promover acciones inmediatas para brindar protección efectiva a niños, niñas y adolescentes no acompañados</w:t>
      </w:r>
      <w:r w:rsidR="001E2114">
        <w:rPr>
          <w:rFonts w:asciiTheme="minorHAnsi" w:eastAsia="Times New Roman" w:hAnsiTheme="minorHAnsi"/>
          <w:sz w:val="23"/>
          <w:szCs w:val="23"/>
          <w:lang w:val="es-CR" w:eastAsia="en-GB"/>
        </w:rPr>
        <w:t>/as o separados/as</w:t>
      </w:r>
      <w:r w:rsidR="00CF1BEE" w:rsidRPr="004E58E8">
        <w:rPr>
          <w:rFonts w:asciiTheme="minorHAnsi" w:eastAsia="Times New Roman" w:hAnsiTheme="minorHAnsi"/>
          <w:sz w:val="23"/>
          <w:szCs w:val="23"/>
          <w:lang w:val="es-CR" w:eastAsia="en-GB"/>
        </w:rPr>
        <w:t xml:space="preserve"> dura</w:t>
      </w:r>
      <w:r w:rsidR="002C0CC8">
        <w:rPr>
          <w:rFonts w:asciiTheme="minorHAnsi" w:eastAsia="Times New Roman" w:hAnsiTheme="minorHAnsi"/>
          <w:sz w:val="23"/>
          <w:szCs w:val="23"/>
          <w:lang w:val="es-CR" w:eastAsia="en-GB"/>
        </w:rPr>
        <w:t>nte cualquiera de las fases de la experiencia migratoria</w:t>
      </w:r>
      <w:r w:rsidR="00CF1BEE" w:rsidRPr="004E58E8">
        <w:rPr>
          <w:rFonts w:asciiTheme="minorHAnsi" w:eastAsia="Times New Roman" w:hAnsiTheme="minorHAnsi"/>
          <w:sz w:val="23"/>
          <w:szCs w:val="23"/>
          <w:lang w:val="es-CR" w:eastAsia="en-GB"/>
        </w:rPr>
        <w:t xml:space="preserve">. </w:t>
      </w:r>
    </w:p>
    <w:p w14:paraId="1232CA95" w14:textId="77777777" w:rsidR="006F30F2" w:rsidRPr="004E58E8" w:rsidRDefault="006F30F2" w:rsidP="00B74AF4">
      <w:pPr>
        <w:pStyle w:val="ListParagraph"/>
        <w:tabs>
          <w:tab w:val="left" w:pos="284"/>
        </w:tabs>
        <w:ind w:left="-284" w:right="-291" w:firstLine="568"/>
        <w:jc w:val="both"/>
        <w:rPr>
          <w:rFonts w:cs="Arial"/>
          <w:sz w:val="23"/>
          <w:szCs w:val="23"/>
          <w:lang w:val="es-CR"/>
        </w:rPr>
      </w:pPr>
    </w:p>
    <w:p w14:paraId="05CF2823" w14:textId="1E78437D" w:rsidR="009D04DB" w:rsidRPr="004E58E8" w:rsidRDefault="00C1732E" w:rsidP="00B74AF4">
      <w:pPr>
        <w:pStyle w:val="ListParagraph"/>
        <w:tabs>
          <w:tab w:val="left" w:pos="284"/>
        </w:tabs>
        <w:ind w:left="-284" w:right="-291" w:firstLine="284"/>
        <w:jc w:val="both"/>
        <w:rPr>
          <w:rFonts w:eastAsia="Times New Roman" w:cs="Arial"/>
          <w:sz w:val="23"/>
          <w:szCs w:val="23"/>
          <w:lang w:val="es-CR" w:eastAsia="en-GB"/>
        </w:rPr>
      </w:pPr>
      <w:r w:rsidRPr="004E58E8">
        <w:rPr>
          <w:rFonts w:cs="Arial"/>
          <w:sz w:val="23"/>
          <w:szCs w:val="23"/>
          <w:lang w:val="es-CR"/>
        </w:rPr>
        <w:t>El</w:t>
      </w:r>
      <w:r w:rsidR="009D04DB" w:rsidRPr="004E58E8">
        <w:rPr>
          <w:rFonts w:cs="Arial"/>
          <w:sz w:val="23"/>
          <w:szCs w:val="23"/>
          <w:lang w:val="es-CR"/>
        </w:rPr>
        <w:t xml:space="preserve"> </w:t>
      </w:r>
      <w:r w:rsidR="009D04DB" w:rsidRPr="004E58E8">
        <w:rPr>
          <w:rFonts w:eastAsia="Times New Roman" w:cs="Arial"/>
          <w:sz w:val="23"/>
          <w:szCs w:val="23"/>
          <w:lang w:val="es-CR" w:eastAsia="en-GB"/>
        </w:rPr>
        <w:t>Grupo Ad Hoc, integrado</w:t>
      </w:r>
      <w:r w:rsidRPr="004E58E8">
        <w:rPr>
          <w:rFonts w:eastAsia="Times New Roman" w:cs="Arial"/>
          <w:sz w:val="23"/>
          <w:szCs w:val="23"/>
          <w:lang w:val="es-CR" w:eastAsia="en-GB"/>
        </w:rPr>
        <w:t xml:space="preserve"> por</w:t>
      </w:r>
      <w:r w:rsidR="009D04DB" w:rsidRPr="004E58E8">
        <w:rPr>
          <w:rFonts w:eastAsia="Times New Roman" w:cs="Arial"/>
          <w:sz w:val="23"/>
          <w:szCs w:val="23"/>
          <w:lang w:val="es-CR" w:eastAsia="en-GB"/>
        </w:rPr>
        <w:t xml:space="preserve"> funcionarios de los Ministerios de Relaciones Exte</w:t>
      </w:r>
      <w:r w:rsidR="008604AE">
        <w:rPr>
          <w:rFonts w:eastAsia="Times New Roman" w:cs="Arial"/>
          <w:sz w:val="23"/>
          <w:szCs w:val="23"/>
          <w:lang w:val="es-CR" w:eastAsia="en-GB"/>
        </w:rPr>
        <w:t xml:space="preserve">riores, Gobierno o Gobernación </w:t>
      </w:r>
      <w:r w:rsidR="009D04DB" w:rsidRPr="004E58E8">
        <w:rPr>
          <w:rFonts w:eastAsia="Times New Roman" w:cs="Arial"/>
          <w:sz w:val="23"/>
          <w:szCs w:val="23"/>
          <w:lang w:val="es-CR" w:eastAsia="en-GB"/>
        </w:rPr>
        <w:t>y de las instituciones especializadas en materia de protección a niñez de los Estados miembros de la CRM, ha llevado a cabo tres reuniones de trabajo</w:t>
      </w:r>
      <w:r w:rsidRPr="004E58E8">
        <w:rPr>
          <w:rStyle w:val="FootnoteReference"/>
          <w:rFonts w:eastAsia="Times New Roman" w:cs="Arial"/>
          <w:sz w:val="23"/>
          <w:szCs w:val="23"/>
          <w:lang w:val="es-CR" w:eastAsia="en-GB"/>
        </w:rPr>
        <w:footnoteReference w:id="4"/>
      </w:r>
      <w:r w:rsidR="009D04DB" w:rsidRPr="004E58E8">
        <w:rPr>
          <w:rFonts w:eastAsia="Times New Roman" w:cs="Arial"/>
          <w:sz w:val="23"/>
          <w:szCs w:val="23"/>
          <w:lang w:val="es-CR" w:eastAsia="en-GB"/>
        </w:rPr>
        <w:t xml:space="preserve">, en donde se ha planteado </w:t>
      </w:r>
      <w:r w:rsidRPr="004E58E8">
        <w:rPr>
          <w:rFonts w:eastAsia="Times New Roman" w:cs="Arial"/>
          <w:sz w:val="23"/>
          <w:szCs w:val="23"/>
          <w:lang w:val="es-CR" w:eastAsia="en-GB"/>
        </w:rPr>
        <w:t xml:space="preserve">una agenda concreta para las instituciones que lo componen, tanto a escala nacional como regional. </w:t>
      </w:r>
    </w:p>
    <w:p w14:paraId="12F8F46E" w14:textId="77777777" w:rsidR="00CF19C1" w:rsidRPr="004E58E8" w:rsidRDefault="00CF19C1" w:rsidP="00B74AF4">
      <w:pPr>
        <w:pStyle w:val="ListParagraph"/>
        <w:tabs>
          <w:tab w:val="left" w:pos="284"/>
        </w:tabs>
        <w:ind w:left="-284" w:right="-291" w:firstLine="568"/>
        <w:jc w:val="both"/>
        <w:rPr>
          <w:rFonts w:eastAsia="Times New Roman" w:cs="Arial"/>
          <w:sz w:val="23"/>
          <w:szCs w:val="23"/>
          <w:lang w:val="es-CR" w:eastAsia="en-GB"/>
        </w:rPr>
      </w:pPr>
    </w:p>
    <w:p w14:paraId="73C5E903" w14:textId="29027F6E" w:rsidR="00CF19C1" w:rsidRPr="004E58E8" w:rsidRDefault="00CF19C1" w:rsidP="00B74AF4">
      <w:pPr>
        <w:pStyle w:val="ListParagraph"/>
        <w:tabs>
          <w:tab w:val="left" w:pos="284"/>
        </w:tabs>
        <w:ind w:left="-284" w:right="-291" w:firstLine="284"/>
        <w:jc w:val="both"/>
        <w:rPr>
          <w:rFonts w:eastAsia="Times New Roman" w:cs="Arial"/>
          <w:sz w:val="23"/>
          <w:szCs w:val="23"/>
          <w:lang w:val="es-CR" w:eastAsia="en-GB"/>
        </w:rPr>
      </w:pPr>
      <w:r w:rsidRPr="004E58E8">
        <w:rPr>
          <w:rFonts w:eastAsia="Times New Roman" w:cs="Arial"/>
          <w:sz w:val="23"/>
          <w:szCs w:val="23"/>
          <w:lang w:val="es-CR" w:eastAsia="en-GB"/>
        </w:rPr>
        <w:t>Durante la tercer</w:t>
      </w:r>
      <w:r w:rsidR="0067452B" w:rsidRPr="004E58E8">
        <w:rPr>
          <w:rFonts w:eastAsia="Times New Roman" w:cs="Arial"/>
          <w:sz w:val="23"/>
          <w:szCs w:val="23"/>
          <w:lang w:val="es-CR" w:eastAsia="en-GB"/>
        </w:rPr>
        <w:t>a</w:t>
      </w:r>
      <w:r w:rsidRPr="004E58E8">
        <w:rPr>
          <w:rFonts w:eastAsia="Times New Roman" w:cs="Arial"/>
          <w:sz w:val="23"/>
          <w:szCs w:val="23"/>
          <w:lang w:val="es-CR" w:eastAsia="en-GB"/>
        </w:rPr>
        <w:t xml:space="preserve"> reunión del Grupo Ad Hoc efectuada en la ciudad de San Salvador los días 18 y 19 de agosto de 2015, los Estados</w:t>
      </w:r>
      <w:r w:rsidR="006D18C1" w:rsidRPr="004E58E8">
        <w:rPr>
          <w:rFonts w:eastAsia="Times New Roman" w:cs="Arial"/>
          <w:sz w:val="23"/>
          <w:szCs w:val="23"/>
          <w:lang w:val="es-CR" w:eastAsia="en-GB"/>
        </w:rPr>
        <w:t xml:space="preserve"> miembros resolvieron:</w:t>
      </w:r>
    </w:p>
    <w:p w14:paraId="379FB302" w14:textId="77777777" w:rsidR="009D04DB" w:rsidRPr="004E58E8" w:rsidRDefault="009D04DB" w:rsidP="00B74AF4">
      <w:pPr>
        <w:pStyle w:val="ListParagraph"/>
        <w:tabs>
          <w:tab w:val="left" w:pos="284"/>
        </w:tabs>
        <w:ind w:left="142" w:right="-291"/>
        <w:jc w:val="both"/>
        <w:rPr>
          <w:rFonts w:cs="Arial"/>
          <w:sz w:val="23"/>
          <w:szCs w:val="23"/>
          <w:lang w:val="es-CR"/>
        </w:rPr>
      </w:pPr>
    </w:p>
    <w:p w14:paraId="4009A77E" w14:textId="0ACC6CA9" w:rsidR="006D18C1" w:rsidRPr="00D24E07" w:rsidRDefault="006D18C1" w:rsidP="00B74AF4">
      <w:pPr>
        <w:pStyle w:val="ListParagraph"/>
        <w:ind w:left="142" w:right="-291"/>
        <w:jc w:val="both"/>
        <w:rPr>
          <w:rFonts w:cs="Arial"/>
          <w:sz w:val="22"/>
          <w:szCs w:val="22"/>
        </w:rPr>
      </w:pPr>
      <w:r w:rsidRPr="00D24E07">
        <w:rPr>
          <w:rFonts w:cs="Arial"/>
          <w:sz w:val="22"/>
          <w:szCs w:val="22"/>
          <w:lang w:val="es-CR"/>
        </w:rPr>
        <w:t>Solicitar a ACNUR, OIM y UNICEF una propuesta de homologación de estándares de protección consular para niños,  niñas y adolescentes migrantes que integre  las recomendaciones de todos los participantes del grupo ad-ho</w:t>
      </w:r>
      <w:r w:rsidR="00D24E07">
        <w:rPr>
          <w:rFonts w:cs="Arial"/>
          <w:sz w:val="22"/>
          <w:szCs w:val="22"/>
          <w:lang w:val="es-CR"/>
        </w:rPr>
        <w:t>c</w:t>
      </w:r>
      <w:r w:rsidRPr="00D24E07">
        <w:rPr>
          <w:rFonts w:cs="Arial"/>
          <w:sz w:val="22"/>
          <w:szCs w:val="22"/>
          <w:lang w:val="es-CR"/>
        </w:rPr>
        <w:t>.</w:t>
      </w:r>
    </w:p>
    <w:p w14:paraId="1160769B" w14:textId="77777777" w:rsidR="006F30F2" w:rsidRPr="004E58E8" w:rsidRDefault="006F30F2" w:rsidP="00B74AF4">
      <w:pPr>
        <w:ind w:right="-291"/>
        <w:rPr>
          <w:rFonts w:cs="Arial"/>
          <w:sz w:val="23"/>
          <w:szCs w:val="23"/>
          <w:lang w:val="es-ES"/>
        </w:rPr>
      </w:pPr>
    </w:p>
    <w:p w14:paraId="04DCA286" w14:textId="630EDECB" w:rsidR="00757E4F" w:rsidRDefault="003C35EB" w:rsidP="00B74AF4">
      <w:pPr>
        <w:pStyle w:val="ListParagraph"/>
        <w:tabs>
          <w:tab w:val="left" w:pos="284"/>
        </w:tabs>
        <w:ind w:left="-284" w:right="-291" w:firstLine="284"/>
        <w:jc w:val="both"/>
        <w:rPr>
          <w:rFonts w:cs="Arial"/>
          <w:sz w:val="23"/>
          <w:szCs w:val="23"/>
          <w:lang w:val="es-ES"/>
        </w:rPr>
      </w:pPr>
      <w:r w:rsidRPr="004E58E8">
        <w:rPr>
          <w:rFonts w:cs="Arial"/>
          <w:sz w:val="23"/>
          <w:szCs w:val="23"/>
          <w:lang w:val="es-ES"/>
        </w:rPr>
        <w:t>Así</w:t>
      </w:r>
      <w:r w:rsidR="00757E4F" w:rsidRPr="004E58E8">
        <w:rPr>
          <w:rFonts w:cs="Arial"/>
          <w:sz w:val="23"/>
          <w:szCs w:val="23"/>
          <w:lang w:val="es-ES"/>
        </w:rPr>
        <w:t xml:space="preserve">, </w:t>
      </w:r>
      <w:r w:rsidRPr="004E58E8">
        <w:rPr>
          <w:rFonts w:cs="Arial"/>
          <w:sz w:val="23"/>
          <w:szCs w:val="23"/>
          <w:lang w:val="es-ES"/>
        </w:rPr>
        <w:t xml:space="preserve"> el presente documento </w:t>
      </w:r>
      <w:r w:rsidR="003F53BD">
        <w:rPr>
          <w:rFonts w:cs="Arial"/>
          <w:sz w:val="23"/>
          <w:szCs w:val="23"/>
          <w:lang w:val="es-ES"/>
        </w:rPr>
        <w:t xml:space="preserve">es puesto a la orden de </w:t>
      </w:r>
      <w:r w:rsidR="00757E4F" w:rsidRPr="004E58E8">
        <w:rPr>
          <w:rFonts w:cs="Arial"/>
          <w:sz w:val="23"/>
          <w:szCs w:val="23"/>
          <w:lang w:val="es-ES"/>
        </w:rPr>
        <w:t xml:space="preserve">los Estados miembros de la CRM por parte del ACNUR, OIM y UNICEF, en cumplimiento de la solicitud realizada durante la última reunión del Grupo Ad Hoc señalada. Las agencias internacionales </w:t>
      </w:r>
      <w:r w:rsidR="007C13F0" w:rsidRPr="004E58E8">
        <w:rPr>
          <w:rFonts w:cs="Arial"/>
          <w:sz w:val="23"/>
          <w:szCs w:val="23"/>
          <w:lang w:val="es-ES"/>
        </w:rPr>
        <w:t xml:space="preserve">mencionadas agradecen este esfuerzo por contribuir a una mejor protección de la niñez migrante y refugiada en la región y reiteran la disposición para continuar apoyando la construcción de iniciativas y herramientas con este objeto. </w:t>
      </w:r>
    </w:p>
    <w:p w14:paraId="4C8609DB" w14:textId="77777777" w:rsidR="003F53BD" w:rsidRPr="004E58E8" w:rsidRDefault="003F53BD" w:rsidP="00B74AF4">
      <w:pPr>
        <w:pStyle w:val="ListParagraph"/>
        <w:tabs>
          <w:tab w:val="left" w:pos="284"/>
        </w:tabs>
        <w:ind w:left="-284" w:right="-291" w:firstLine="284"/>
        <w:jc w:val="both"/>
        <w:rPr>
          <w:rFonts w:cs="Arial"/>
          <w:sz w:val="23"/>
          <w:szCs w:val="23"/>
          <w:lang w:val="es-ES"/>
        </w:rPr>
      </w:pPr>
    </w:p>
    <w:p w14:paraId="3DB11FB7" w14:textId="77777777" w:rsidR="0026014A" w:rsidRPr="00BD7FF9" w:rsidRDefault="0026014A" w:rsidP="00B74AF4">
      <w:pPr>
        <w:tabs>
          <w:tab w:val="left" w:pos="284"/>
        </w:tabs>
        <w:ind w:right="-291"/>
        <w:jc w:val="both"/>
        <w:rPr>
          <w:rFonts w:cs="Arial"/>
          <w:sz w:val="23"/>
          <w:szCs w:val="23"/>
          <w:lang w:val="es-ES"/>
        </w:rPr>
      </w:pPr>
    </w:p>
    <w:p w14:paraId="0DB748C0" w14:textId="5F0F43D5" w:rsidR="00E43CAC" w:rsidRPr="00E209CB" w:rsidRDefault="00E209CB" w:rsidP="00E209CB">
      <w:pPr>
        <w:pStyle w:val="Heading2"/>
        <w:rPr>
          <w:rFonts w:asciiTheme="minorHAnsi" w:hAnsiTheme="minorHAnsi"/>
          <w:b/>
          <w:color w:val="943634" w:themeColor="accent2" w:themeShade="BF"/>
        </w:rPr>
      </w:pPr>
      <w:bookmarkStart w:id="3" w:name="_Toc434575463"/>
      <w:r w:rsidRPr="00E209CB">
        <w:rPr>
          <w:rFonts w:asciiTheme="minorHAnsi" w:hAnsiTheme="minorHAnsi"/>
          <w:b/>
          <w:color w:val="943634" w:themeColor="accent2" w:themeShade="BF"/>
        </w:rPr>
        <w:lastRenderedPageBreak/>
        <w:t xml:space="preserve">B. </w:t>
      </w:r>
      <w:r w:rsidRPr="00E209CB">
        <w:rPr>
          <w:rFonts w:asciiTheme="minorHAnsi" w:hAnsiTheme="minorHAnsi"/>
          <w:b/>
          <w:smallCaps/>
          <w:color w:val="943634" w:themeColor="accent2" w:themeShade="BF"/>
        </w:rPr>
        <w:t>O</w:t>
      </w:r>
      <w:r w:rsidR="009957FD" w:rsidRPr="00E209CB">
        <w:rPr>
          <w:rFonts w:asciiTheme="minorHAnsi" w:hAnsiTheme="minorHAnsi"/>
          <w:b/>
          <w:smallCaps/>
          <w:color w:val="943634" w:themeColor="accent2" w:themeShade="BF"/>
        </w:rPr>
        <w:t xml:space="preserve">bjeto </w:t>
      </w:r>
      <w:r w:rsidR="00F45509" w:rsidRPr="00E209CB">
        <w:rPr>
          <w:rFonts w:asciiTheme="minorHAnsi" w:hAnsiTheme="minorHAnsi"/>
          <w:b/>
          <w:smallCaps/>
          <w:color w:val="943634" w:themeColor="accent2" w:themeShade="BF"/>
        </w:rPr>
        <w:t>del documento</w:t>
      </w:r>
      <w:bookmarkEnd w:id="3"/>
      <w:r w:rsidR="00955C38" w:rsidRPr="00E209CB">
        <w:rPr>
          <w:rFonts w:asciiTheme="minorHAnsi" w:hAnsiTheme="minorHAnsi"/>
          <w:b/>
          <w:color w:val="943634" w:themeColor="accent2" w:themeShade="BF"/>
        </w:rPr>
        <w:t xml:space="preserve"> </w:t>
      </w:r>
    </w:p>
    <w:p w14:paraId="0C47E218" w14:textId="77777777" w:rsidR="00F26B8F" w:rsidRPr="004E58E8" w:rsidRDefault="00F26B8F" w:rsidP="00B74AF4">
      <w:pPr>
        <w:tabs>
          <w:tab w:val="left" w:pos="0"/>
          <w:tab w:val="left" w:pos="142"/>
        </w:tabs>
        <w:ind w:right="-205"/>
        <w:jc w:val="both"/>
        <w:rPr>
          <w:rFonts w:cs="Arial"/>
          <w:sz w:val="23"/>
          <w:szCs w:val="23"/>
          <w:lang w:val="es-ES"/>
        </w:rPr>
      </w:pPr>
    </w:p>
    <w:p w14:paraId="4007136E" w14:textId="04EE365B" w:rsidR="002C2D41" w:rsidRPr="004E58E8" w:rsidRDefault="00C95518" w:rsidP="00B74AF4">
      <w:pPr>
        <w:pStyle w:val="ListParagraph"/>
        <w:ind w:left="-284" w:right="-205" w:firstLine="426"/>
        <w:jc w:val="both"/>
        <w:rPr>
          <w:rFonts w:eastAsia="Times New Roman" w:cs="Arial"/>
          <w:color w:val="000000"/>
          <w:sz w:val="23"/>
          <w:szCs w:val="23"/>
          <w:lang w:val="es-ES"/>
        </w:rPr>
      </w:pPr>
      <w:r w:rsidRPr="004E58E8">
        <w:rPr>
          <w:rFonts w:eastAsia="Times New Roman" w:cs="Arial"/>
          <w:color w:val="000000"/>
          <w:sz w:val="23"/>
          <w:szCs w:val="23"/>
          <w:lang w:val="es-ES"/>
        </w:rPr>
        <w:t xml:space="preserve">El objetivo del presente documento, puesto a la orden de los Estados miembros de la CRM, es brindar algunas pautas o estándares generales sobre el rol de la intervención consular en la cadena de protección de la niñez migrante y refugiada no acompañada y separada con el fin de que sirvan de referencia para la acción nacional y regional. </w:t>
      </w:r>
    </w:p>
    <w:p w14:paraId="795449AB" w14:textId="77777777" w:rsidR="002C2D41" w:rsidRPr="004E58E8" w:rsidRDefault="002C2D41" w:rsidP="00B74AF4">
      <w:pPr>
        <w:pStyle w:val="ListParagraph"/>
        <w:ind w:left="-284" w:right="-205" w:firstLine="426"/>
        <w:jc w:val="both"/>
        <w:rPr>
          <w:rFonts w:eastAsia="Times New Roman" w:cs="Arial"/>
          <w:color w:val="000000"/>
          <w:sz w:val="23"/>
          <w:szCs w:val="23"/>
          <w:lang w:val="es-ES"/>
        </w:rPr>
      </w:pPr>
    </w:p>
    <w:p w14:paraId="2E41D8BD" w14:textId="1DFE284C" w:rsidR="00E209CB" w:rsidRPr="003F53BD" w:rsidRDefault="00C95518" w:rsidP="003F53BD">
      <w:pPr>
        <w:pStyle w:val="ListParagraph"/>
        <w:ind w:left="-284" w:right="-205" w:firstLine="426"/>
        <w:jc w:val="both"/>
        <w:rPr>
          <w:rFonts w:eastAsia="Times New Roman" w:cs="Arial"/>
          <w:color w:val="000000"/>
          <w:sz w:val="23"/>
          <w:szCs w:val="23"/>
          <w:lang w:val="es-ES"/>
        </w:rPr>
      </w:pPr>
      <w:r w:rsidRPr="004E58E8">
        <w:rPr>
          <w:rFonts w:eastAsia="Times New Roman" w:cs="Arial"/>
          <w:color w:val="000000"/>
          <w:sz w:val="23"/>
          <w:szCs w:val="23"/>
          <w:lang w:val="es-ES"/>
        </w:rPr>
        <w:t xml:space="preserve">Lo anterior, sin perjuicio de la aplicación de estos estándares a situaciones de niñez migrante y refugiada acompañada por sus progenitores o encargados de su tutela legal cuando sea pertinente dada alguna condición de vulnerabilidad específica que así lo amerite, en protección del interés superior del </w:t>
      </w:r>
      <w:r w:rsidR="00ED6775">
        <w:rPr>
          <w:rFonts w:eastAsia="Times New Roman" w:cs="Arial"/>
          <w:color w:val="000000"/>
          <w:sz w:val="23"/>
          <w:szCs w:val="23"/>
          <w:lang w:val="es-ES"/>
        </w:rPr>
        <w:t>niño.</w:t>
      </w:r>
      <w:r w:rsidRPr="004E58E8">
        <w:rPr>
          <w:rFonts w:eastAsia="Times New Roman" w:cs="Arial"/>
          <w:color w:val="000000"/>
          <w:sz w:val="23"/>
          <w:szCs w:val="23"/>
          <w:lang w:val="es-ES"/>
        </w:rPr>
        <w:t xml:space="preserve"> </w:t>
      </w:r>
    </w:p>
    <w:p w14:paraId="61761D4B" w14:textId="77777777" w:rsidR="00A212C2" w:rsidRPr="000135F7" w:rsidRDefault="00A212C2" w:rsidP="00B74AF4">
      <w:pPr>
        <w:pStyle w:val="ListParagraph"/>
        <w:ind w:left="-284" w:right="-205" w:firstLine="426"/>
        <w:jc w:val="both"/>
        <w:rPr>
          <w:rFonts w:eastAsia="Times New Roman" w:cs="Arial"/>
          <w:color w:val="000000"/>
          <w:sz w:val="23"/>
          <w:szCs w:val="23"/>
          <w:lang w:val="es-ES"/>
        </w:rPr>
      </w:pPr>
    </w:p>
    <w:p w14:paraId="130393FB" w14:textId="2A941904" w:rsidR="00C95518" w:rsidRPr="00E209CB" w:rsidRDefault="00E209CB" w:rsidP="00E209CB">
      <w:pPr>
        <w:pStyle w:val="Heading2"/>
        <w:rPr>
          <w:rFonts w:asciiTheme="minorHAnsi" w:hAnsiTheme="minorHAnsi"/>
          <w:b/>
          <w:smallCaps/>
          <w:color w:val="943634" w:themeColor="accent2" w:themeShade="BF"/>
        </w:rPr>
      </w:pPr>
      <w:bookmarkStart w:id="4" w:name="_Toc434575464"/>
      <w:r w:rsidRPr="00E209CB">
        <w:rPr>
          <w:rFonts w:asciiTheme="minorHAnsi" w:hAnsiTheme="minorHAnsi"/>
          <w:b/>
          <w:smallCaps/>
          <w:color w:val="943634" w:themeColor="accent2" w:themeShade="BF"/>
        </w:rPr>
        <w:t>C</w:t>
      </w:r>
      <w:r w:rsidR="00BB2448" w:rsidRPr="00E209CB">
        <w:rPr>
          <w:rFonts w:asciiTheme="minorHAnsi" w:hAnsiTheme="minorHAnsi"/>
          <w:b/>
          <w:smallCaps/>
          <w:color w:val="943634" w:themeColor="accent2" w:themeShade="BF"/>
        </w:rPr>
        <w:t xml:space="preserve">. </w:t>
      </w:r>
      <w:r w:rsidR="00D371AC" w:rsidRPr="00E209CB">
        <w:rPr>
          <w:rFonts w:asciiTheme="minorHAnsi" w:hAnsiTheme="minorHAnsi"/>
          <w:b/>
          <w:smallCaps/>
          <w:color w:val="943634" w:themeColor="accent2" w:themeShade="BF"/>
        </w:rPr>
        <w:t xml:space="preserve">Instrumentos internacionales </w:t>
      </w:r>
      <w:r w:rsidR="0090332F" w:rsidRPr="00E209CB">
        <w:rPr>
          <w:rFonts w:asciiTheme="minorHAnsi" w:hAnsiTheme="minorHAnsi"/>
          <w:b/>
          <w:smallCaps/>
          <w:color w:val="943634" w:themeColor="accent2" w:themeShade="BF"/>
        </w:rPr>
        <w:t>relevantes</w:t>
      </w:r>
      <w:bookmarkEnd w:id="4"/>
    </w:p>
    <w:p w14:paraId="3A1E85E4" w14:textId="77777777" w:rsidR="00955C38" w:rsidRPr="004E58E8" w:rsidRDefault="00955C38" w:rsidP="00B74AF4">
      <w:pPr>
        <w:pStyle w:val="ListParagraph"/>
        <w:ind w:left="-284" w:right="-205" w:firstLine="426"/>
        <w:jc w:val="both"/>
        <w:rPr>
          <w:rFonts w:eastAsia="Times New Roman" w:cs="Arial"/>
          <w:color w:val="000000"/>
          <w:sz w:val="23"/>
          <w:szCs w:val="23"/>
          <w:lang w:val="es-ES"/>
        </w:rPr>
      </w:pPr>
    </w:p>
    <w:p w14:paraId="4003610E" w14:textId="3D0E21BF" w:rsidR="00955C38" w:rsidRPr="004E58E8" w:rsidRDefault="00955C38" w:rsidP="00B74AF4">
      <w:pPr>
        <w:pStyle w:val="ListParagraph"/>
        <w:ind w:left="-284" w:right="-205" w:firstLine="426"/>
        <w:jc w:val="both"/>
        <w:rPr>
          <w:rFonts w:eastAsia="Times New Roman" w:cs="Arial"/>
          <w:color w:val="000000"/>
          <w:sz w:val="23"/>
          <w:szCs w:val="23"/>
          <w:lang w:val="es-ES"/>
        </w:rPr>
      </w:pPr>
      <w:r w:rsidRPr="004E58E8">
        <w:rPr>
          <w:rFonts w:eastAsia="Times New Roman" w:cs="Arial"/>
          <w:color w:val="000000"/>
          <w:sz w:val="23"/>
          <w:szCs w:val="23"/>
          <w:lang w:val="es-ES"/>
        </w:rPr>
        <w:t xml:space="preserve">Los estándares </w:t>
      </w:r>
      <w:r w:rsidR="002D5330">
        <w:rPr>
          <w:rFonts w:eastAsia="Times New Roman" w:cs="Arial"/>
          <w:color w:val="000000"/>
          <w:sz w:val="23"/>
          <w:szCs w:val="23"/>
          <w:lang w:val="es-ES"/>
        </w:rPr>
        <w:t>planteados</w:t>
      </w:r>
      <w:r w:rsidR="00ED6775">
        <w:rPr>
          <w:rFonts w:eastAsia="Times New Roman" w:cs="Arial"/>
          <w:color w:val="000000"/>
          <w:sz w:val="23"/>
          <w:szCs w:val="23"/>
          <w:lang w:val="es-ES"/>
        </w:rPr>
        <w:t xml:space="preserve"> </w:t>
      </w:r>
      <w:r w:rsidRPr="004E58E8">
        <w:rPr>
          <w:rFonts w:eastAsia="Times New Roman" w:cs="Arial"/>
          <w:color w:val="000000"/>
          <w:sz w:val="23"/>
          <w:szCs w:val="23"/>
          <w:lang w:val="es-ES"/>
        </w:rPr>
        <w:t>en el presente documento</w:t>
      </w:r>
      <w:r w:rsidR="001A4D08" w:rsidRPr="004E58E8">
        <w:rPr>
          <w:rFonts w:eastAsia="Times New Roman" w:cs="Arial"/>
          <w:color w:val="000000"/>
          <w:sz w:val="23"/>
          <w:szCs w:val="23"/>
          <w:lang w:val="es-ES"/>
        </w:rPr>
        <w:t xml:space="preserve"> plantean</w:t>
      </w:r>
      <w:r w:rsidRPr="004E58E8">
        <w:rPr>
          <w:rFonts w:eastAsia="Times New Roman" w:cs="Arial"/>
          <w:color w:val="000000"/>
          <w:sz w:val="23"/>
          <w:szCs w:val="23"/>
          <w:lang w:val="es-ES"/>
        </w:rPr>
        <w:t xml:space="preserve"> como eje de cualquier intervención un enfoque de protección y derechos humanos, y manera particu</w:t>
      </w:r>
      <w:r w:rsidR="002E3031">
        <w:rPr>
          <w:rFonts w:eastAsia="Times New Roman" w:cs="Arial"/>
          <w:color w:val="000000"/>
          <w:sz w:val="23"/>
          <w:szCs w:val="23"/>
          <w:lang w:val="es-ES"/>
        </w:rPr>
        <w:t xml:space="preserve">lar un enfoque de edad, autonomía progresiva, género y </w:t>
      </w:r>
      <w:r w:rsidRPr="004E58E8">
        <w:rPr>
          <w:rFonts w:eastAsia="Times New Roman" w:cs="Arial"/>
          <w:color w:val="000000"/>
          <w:sz w:val="23"/>
          <w:szCs w:val="23"/>
          <w:lang w:val="es-ES"/>
        </w:rPr>
        <w:t>diversidad.</w:t>
      </w:r>
    </w:p>
    <w:p w14:paraId="7F4CA338" w14:textId="77777777" w:rsidR="00955C38" w:rsidRPr="004E58E8" w:rsidRDefault="00955C38" w:rsidP="00B74AF4">
      <w:pPr>
        <w:ind w:right="-205"/>
        <w:jc w:val="both"/>
        <w:rPr>
          <w:rFonts w:eastAsia="Times New Roman" w:cs="Arial"/>
          <w:color w:val="000000"/>
          <w:sz w:val="23"/>
          <w:szCs w:val="23"/>
          <w:lang w:val="es-ES"/>
        </w:rPr>
      </w:pPr>
    </w:p>
    <w:p w14:paraId="2FA29690" w14:textId="6CB2C836" w:rsidR="00D371AC" w:rsidRPr="004E58E8" w:rsidRDefault="00137A4C" w:rsidP="00B74AF4">
      <w:pPr>
        <w:pStyle w:val="ListParagraph"/>
        <w:ind w:left="-284" w:right="-205" w:firstLine="426"/>
        <w:jc w:val="both"/>
        <w:rPr>
          <w:rFonts w:eastAsia="Times New Roman" w:cs="Arial"/>
          <w:color w:val="000000"/>
          <w:sz w:val="23"/>
          <w:szCs w:val="23"/>
          <w:lang w:val="es-ES"/>
        </w:rPr>
      </w:pPr>
      <w:r w:rsidRPr="004E58E8">
        <w:rPr>
          <w:rFonts w:eastAsia="Times New Roman" w:cs="Arial"/>
          <w:color w:val="000000"/>
          <w:sz w:val="23"/>
          <w:szCs w:val="23"/>
          <w:lang w:val="es-ES"/>
        </w:rPr>
        <w:t>El contenido del presente documento</w:t>
      </w:r>
      <w:r w:rsidR="00CC0147" w:rsidRPr="004E58E8">
        <w:rPr>
          <w:rFonts w:eastAsia="Times New Roman" w:cs="Arial"/>
          <w:color w:val="000000"/>
          <w:sz w:val="23"/>
          <w:szCs w:val="23"/>
          <w:lang w:val="es-ES"/>
        </w:rPr>
        <w:t xml:space="preserve"> no pretende sustituir las obligaciones internacionales asumidas por los Estados miembros de la CRM en relación a los temas que acá se </w:t>
      </w:r>
      <w:r w:rsidR="00056784">
        <w:rPr>
          <w:rFonts w:eastAsia="Times New Roman" w:cs="Arial"/>
          <w:color w:val="000000"/>
          <w:sz w:val="23"/>
          <w:szCs w:val="23"/>
          <w:lang w:val="es-ES"/>
        </w:rPr>
        <w:t>desarrollan. Por el contrario, e</w:t>
      </w:r>
      <w:r w:rsidR="000C6030">
        <w:rPr>
          <w:rFonts w:eastAsia="Times New Roman" w:cs="Arial"/>
          <w:color w:val="000000"/>
          <w:sz w:val="23"/>
          <w:szCs w:val="23"/>
          <w:lang w:val="es-ES"/>
        </w:rPr>
        <w:t>l presente</w:t>
      </w:r>
      <w:r w:rsidR="00CC0147" w:rsidRPr="004E58E8">
        <w:rPr>
          <w:rFonts w:eastAsia="Times New Roman" w:cs="Arial"/>
          <w:color w:val="000000"/>
          <w:sz w:val="23"/>
          <w:szCs w:val="23"/>
          <w:lang w:val="es-ES"/>
        </w:rPr>
        <w:t xml:space="preserve"> documento</w:t>
      </w:r>
      <w:r w:rsidRPr="004E58E8">
        <w:rPr>
          <w:rFonts w:eastAsia="Times New Roman" w:cs="Arial"/>
          <w:color w:val="000000"/>
          <w:sz w:val="23"/>
          <w:szCs w:val="23"/>
          <w:lang w:val="es-ES"/>
        </w:rPr>
        <w:t xml:space="preserve"> </w:t>
      </w:r>
      <w:r w:rsidR="00335A71" w:rsidRPr="004E58E8">
        <w:rPr>
          <w:rFonts w:eastAsia="Times New Roman" w:cs="Arial"/>
          <w:color w:val="000000"/>
          <w:sz w:val="23"/>
          <w:szCs w:val="23"/>
          <w:lang w:val="es-ES"/>
        </w:rPr>
        <w:t xml:space="preserve">toma como referencia los siguientes instrumentos </w:t>
      </w:r>
      <w:r w:rsidRPr="004E58E8">
        <w:rPr>
          <w:rFonts w:eastAsia="Times New Roman" w:cs="Arial"/>
          <w:color w:val="000000"/>
          <w:sz w:val="23"/>
          <w:szCs w:val="23"/>
          <w:lang w:val="es-ES"/>
        </w:rPr>
        <w:t>internacional</w:t>
      </w:r>
      <w:r w:rsidR="00335A71" w:rsidRPr="004E58E8">
        <w:rPr>
          <w:rFonts w:eastAsia="Times New Roman" w:cs="Arial"/>
          <w:color w:val="000000"/>
          <w:sz w:val="23"/>
          <w:szCs w:val="23"/>
          <w:lang w:val="es-ES"/>
        </w:rPr>
        <w:t>es</w:t>
      </w:r>
      <w:r w:rsidRPr="004E58E8">
        <w:rPr>
          <w:rFonts w:eastAsia="Times New Roman" w:cs="Arial"/>
          <w:color w:val="000000"/>
          <w:sz w:val="23"/>
          <w:szCs w:val="23"/>
          <w:lang w:val="es-ES"/>
        </w:rPr>
        <w:t xml:space="preserve"> </w:t>
      </w:r>
      <w:r w:rsidR="00335A71" w:rsidRPr="004E58E8">
        <w:rPr>
          <w:rFonts w:eastAsia="Times New Roman" w:cs="Arial"/>
          <w:color w:val="000000"/>
          <w:sz w:val="23"/>
          <w:szCs w:val="23"/>
          <w:lang w:val="es-ES"/>
        </w:rPr>
        <w:t xml:space="preserve">vinculados a la protección consular, a los derechos de la niñez y adolescencia, y a la protección de los derechos humanos a nivel hemisférico: </w:t>
      </w:r>
    </w:p>
    <w:p w14:paraId="6AC718DA" w14:textId="77777777" w:rsidR="00335A71" w:rsidRPr="004E58E8" w:rsidRDefault="00335A71" w:rsidP="00B74AF4">
      <w:pPr>
        <w:pStyle w:val="ListParagraph"/>
        <w:ind w:left="-284" w:right="-205" w:firstLine="426"/>
        <w:jc w:val="both"/>
        <w:rPr>
          <w:rFonts w:eastAsia="Times New Roman" w:cs="Arial"/>
          <w:color w:val="000000"/>
          <w:sz w:val="23"/>
          <w:szCs w:val="23"/>
          <w:lang w:val="es-ES"/>
        </w:rPr>
      </w:pPr>
    </w:p>
    <w:p w14:paraId="0BC31FB3" w14:textId="6AEDAC2B" w:rsidR="00B52E78" w:rsidRPr="004E58E8" w:rsidRDefault="00B173A2" w:rsidP="00B74AF4">
      <w:pPr>
        <w:pStyle w:val="ListParagraph"/>
        <w:numPr>
          <w:ilvl w:val="0"/>
          <w:numId w:val="5"/>
        </w:numPr>
        <w:ind w:right="-205"/>
        <w:rPr>
          <w:rFonts w:eastAsia="Times New Roman" w:cs="Arial"/>
          <w:color w:val="000000"/>
          <w:sz w:val="23"/>
          <w:szCs w:val="23"/>
          <w:lang w:val="es-CR"/>
        </w:rPr>
      </w:pPr>
      <w:r w:rsidRPr="004E58E8">
        <w:rPr>
          <w:rFonts w:eastAsia="Times New Roman" w:cs="Arial"/>
          <w:bCs/>
          <w:color w:val="000000"/>
          <w:sz w:val="23"/>
          <w:szCs w:val="23"/>
          <w:lang w:val="es-EC"/>
        </w:rPr>
        <w:t>Convención de Viena sobre Relaciones Consulares (1963)</w:t>
      </w:r>
      <w:r w:rsidR="000135F7">
        <w:rPr>
          <w:rFonts w:eastAsia="Times New Roman" w:cs="Arial"/>
          <w:bCs/>
          <w:color w:val="000000"/>
          <w:sz w:val="23"/>
          <w:szCs w:val="23"/>
          <w:lang w:val="es-EC"/>
        </w:rPr>
        <w:t>.</w:t>
      </w:r>
    </w:p>
    <w:p w14:paraId="539B28C8" w14:textId="77777777" w:rsidR="00615223" w:rsidRPr="004E58E8" w:rsidRDefault="00615223" w:rsidP="00B74AF4">
      <w:pPr>
        <w:pStyle w:val="ListParagraph"/>
        <w:ind w:left="502" w:right="-205"/>
        <w:rPr>
          <w:rFonts w:eastAsia="Times New Roman" w:cs="Arial"/>
          <w:color w:val="000000"/>
          <w:sz w:val="23"/>
          <w:szCs w:val="23"/>
          <w:lang w:val="es-CR"/>
        </w:rPr>
      </w:pPr>
    </w:p>
    <w:p w14:paraId="57A3DFD5" w14:textId="20BC17E7" w:rsidR="00B52E78" w:rsidRPr="004E58E8" w:rsidRDefault="00B173A2" w:rsidP="00B74AF4">
      <w:pPr>
        <w:pStyle w:val="ListParagraph"/>
        <w:numPr>
          <w:ilvl w:val="0"/>
          <w:numId w:val="5"/>
        </w:numPr>
        <w:ind w:right="-205"/>
        <w:rPr>
          <w:rFonts w:eastAsia="Times New Roman" w:cs="Arial"/>
          <w:color w:val="000000"/>
          <w:sz w:val="23"/>
          <w:szCs w:val="23"/>
          <w:lang w:val="es-CR"/>
        </w:rPr>
      </w:pPr>
      <w:r w:rsidRPr="004E58E8">
        <w:rPr>
          <w:rFonts w:eastAsia="Times New Roman" w:cs="Arial"/>
          <w:bCs/>
          <w:color w:val="000000"/>
          <w:sz w:val="23"/>
          <w:szCs w:val="23"/>
          <w:lang w:val="es-EC"/>
        </w:rPr>
        <w:t>Convención sobre los Derechos del Niño (1989)</w:t>
      </w:r>
      <w:r w:rsidR="000135F7">
        <w:rPr>
          <w:rFonts w:eastAsia="Times New Roman" w:cs="Arial"/>
          <w:bCs/>
          <w:color w:val="000000"/>
          <w:sz w:val="23"/>
          <w:szCs w:val="23"/>
          <w:lang w:val="es-EC"/>
        </w:rPr>
        <w:t>.</w:t>
      </w:r>
    </w:p>
    <w:p w14:paraId="027852C8" w14:textId="77777777" w:rsidR="00615223" w:rsidRPr="004E58E8" w:rsidRDefault="00615223" w:rsidP="00B74AF4">
      <w:pPr>
        <w:ind w:right="-205"/>
        <w:rPr>
          <w:rFonts w:eastAsia="Times New Roman" w:cs="Arial"/>
          <w:color w:val="000000"/>
          <w:sz w:val="23"/>
          <w:szCs w:val="23"/>
          <w:lang w:val="es-CR"/>
        </w:rPr>
      </w:pPr>
    </w:p>
    <w:p w14:paraId="44CEC4FF" w14:textId="30D61A4F" w:rsidR="00B52E78" w:rsidRPr="004E58E8" w:rsidRDefault="00B173A2" w:rsidP="00B74AF4">
      <w:pPr>
        <w:pStyle w:val="ListParagraph"/>
        <w:numPr>
          <w:ilvl w:val="0"/>
          <w:numId w:val="5"/>
        </w:numPr>
        <w:ind w:right="-205"/>
        <w:rPr>
          <w:rFonts w:eastAsia="Times New Roman" w:cs="Arial"/>
          <w:color w:val="000000"/>
          <w:sz w:val="23"/>
          <w:szCs w:val="23"/>
          <w:lang w:val="es-CR"/>
        </w:rPr>
      </w:pPr>
      <w:r w:rsidRPr="004E58E8">
        <w:rPr>
          <w:rFonts w:eastAsia="Times New Roman" w:cs="Arial"/>
          <w:bCs/>
          <w:color w:val="000000"/>
          <w:sz w:val="23"/>
          <w:szCs w:val="23"/>
          <w:lang w:val="es-EC"/>
        </w:rPr>
        <w:t>Convención Americana sobre Derechos Humanos (1969)</w:t>
      </w:r>
      <w:r w:rsidR="000135F7">
        <w:rPr>
          <w:rFonts w:eastAsia="Times New Roman" w:cs="Arial"/>
          <w:bCs/>
          <w:color w:val="000000"/>
          <w:sz w:val="23"/>
          <w:szCs w:val="23"/>
          <w:lang w:val="es-EC"/>
        </w:rPr>
        <w:t>.</w:t>
      </w:r>
    </w:p>
    <w:p w14:paraId="00923081" w14:textId="77777777" w:rsidR="000F3E02" w:rsidRPr="004E58E8" w:rsidRDefault="000F3E02" w:rsidP="00B74AF4">
      <w:pPr>
        <w:pStyle w:val="ListParagraph"/>
        <w:rPr>
          <w:rFonts w:eastAsia="Times New Roman" w:cs="Arial"/>
          <w:color w:val="000000"/>
          <w:sz w:val="23"/>
          <w:szCs w:val="23"/>
          <w:lang w:val="es-CR"/>
        </w:rPr>
      </w:pPr>
    </w:p>
    <w:p w14:paraId="196987FA" w14:textId="1F523C0A" w:rsidR="000F3E02" w:rsidRPr="004E58E8" w:rsidRDefault="000F3E02" w:rsidP="00B74AF4">
      <w:pPr>
        <w:pStyle w:val="ListParagraph"/>
        <w:numPr>
          <w:ilvl w:val="0"/>
          <w:numId w:val="5"/>
        </w:numPr>
        <w:ind w:right="-205"/>
        <w:rPr>
          <w:rFonts w:eastAsia="Times New Roman" w:cs="Arial"/>
          <w:color w:val="000000"/>
          <w:sz w:val="23"/>
          <w:szCs w:val="23"/>
          <w:lang w:val="es-CR"/>
        </w:rPr>
      </w:pPr>
      <w:r w:rsidRPr="004E58E8">
        <w:rPr>
          <w:rFonts w:eastAsia="Times New Roman" w:cs="Arial"/>
          <w:color w:val="000000"/>
          <w:sz w:val="23"/>
          <w:szCs w:val="23"/>
          <w:lang w:val="es-CR"/>
        </w:rPr>
        <w:t>Convención sobre el Estatuto de los Refugiados de 1951 y su Protocolo de 1967</w:t>
      </w:r>
      <w:r w:rsidR="000135F7">
        <w:rPr>
          <w:rFonts w:eastAsia="Times New Roman" w:cs="Arial"/>
          <w:color w:val="000000"/>
          <w:sz w:val="23"/>
          <w:szCs w:val="23"/>
          <w:lang w:val="es-CR"/>
        </w:rPr>
        <w:t>.</w:t>
      </w:r>
    </w:p>
    <w:p w14:paraId="35B48F56" w14:textId="77777777" w:rsidR="000F3E02" w:rsidRPr="004E58E8" w:rsidRDefault="000F3E02" w:rsidP="00B74AF4">
      <w:pPr>
        <w:pStyle w:val="ListParagraph"/>
        <w:rPr>
          <w:rFonts w:eastAsia="Times New Roman" w:cs="Arial"/>
          <w:color w:val="000000"/>
          <w:sz w:val="23"/>
          <w:szCs w:val="23"/>
          <w:lang w:val="es-CR"/>
        </w:rPr>
      </w:pPr>
    </w:p>
    <w:p w14:paraId="495DFCB5" w14:textId="1B4AFA27" w:rsidR="000F3E02" w:rsidRPr="004E58E8" w:rsidRDefault="00E87588" w:rsidP="00B74AF4">
      <w:pPr>
        <w:pStyle w:val="ListParagraph"/>
        <w:numPr>
          <w:ilvl w:val="0"/>
          <w:numId w:val="5"/>
        </w:numPr>
        <w:jc w:val="both"/>
        <w:rPr>
          <w:rFonts w:eastAsia="Times New Roman" w:cs="Arial"/>
          <w:sz w:val="23"/>
          <w:szCs w:val="23"/>
          <w:lang w:val="es-CR" w:eastAsia="en-GB"/>
        </w:rPr>
      </w:pPr>
      <w:r w:rsidRPr="004E58E8">
        <w:rPr>
          <w:rFonts w:eastAsia="Times New Roman" w:cs="Arial"/>
          <w:sz w:val="23"/>
          <w:szCs w:val="23"/>
          <w:lang w:val="es-CR" w:eastAsia="en-GB"/>
        </w:rPr>
        <w:t xml:space="preserve">Protocolo para prevenir, reprimir y sancionar la trata de personas, especialmente mujeres y niños, que complementa la Convención de las Naciones Unidas contra la delincuencia organizada transnacional (Protocolo de Palermo, 2000). </w:t>
      </w:r>
    </w:p>
    <w:p w14:paraId="7D80CD67" w14:textId="3EA9CD53" w:rsidR="00335A71" w:rsidRPr="004E58E8" w:rsidRDefault="00335A71" w:rsidP="00B74AF4">
      <w:pPr>
        <w:pStyle w:val="ListParagraph"/>
        <w:ind w:left="-426" w:right="-205"/>
        <w:jc w:val="both"/>
        <w:rPr>
          <w:rFonts w:eastAsia="Times New Roman" w:cs="Arial"/>
          <w:color w:val="000000"/>
          <w:sz w:val="23"/>
          <w:szCs w:val="23"/>
          <w:lang w:val="es-ES"/>
        </w:rPr>
      </w:pPr>
    </w:p>
    <w:p w14:paraId="6CE7D04F" w14:textId="540BF9A3" w:rsidR="00335A71" w:rsidRPr="004E58E8" w:rsidRDefault="00335A71" w:rsidP="00B74AF4">
      <w:pPr>
        <w:pStyle w:val="ListParagraph"/>
        <w:ind w:left="-284" w:right="-205" w:firstLine="426"/>
        <w:jc w:val="both"/>
        <w:rPr>
          <w:rFonts w:eastAsia="Times New Roman" w:cs="Arial"/>
          <w:color w:val="000000"/>
          <w:sz w:val="23"/>
          <w:szCs w:val="23"/>
          <w:lang w:val="es-ES"/>
        </w:rPr>
      </w:pPr>
      <w:r w:rsidRPr="004E58E8">
        <w:rPr>
          <w:rFonts w:eastAsia="Times New Roman" w:cs="Arial"/>
          <w:color w:val="000000"/>
          <w:sz w:val="23"/>
          <w:szCs w:val="23"/>
          <w:lang w:val="es-ES"/>
        </w:rPr>
        <w:t xml:space="preserve">Asimismo, se toman como base </w:t>
      </w:r>
      <w:r w:rsidR="00404339" w:rsidRPr="004E58E8">
        <w:rPr>
          <w:rFonts w:eastAsia="Times New Roman" w:cs="Arial"/>
          <w:color w:val="000000"/>
          <w:sz w:val="23"/>
          <w:szCs w:val="23"/>
          <w:lang w:val="es-ES"/>
        </w:rPr>
        <w:t xml:space="preserve">los siguientes pronunciamientos relevantes al tema en cuestión: </w:t>
      </w:r>
    </w:p>
    <w:p w14:paraId="4558B121" w14:textId="77777777" w:rsidR="00404339" w:rsidRPr="004E58E8" w:rsidRDefault="00404339" w:rsidP="00B74AF4">
      <w:pPr>
        <w:pStyle w:val="ListParagraph"/>
        <w:ind w:left="-284" w:right="-205" w:firstLine="426"/>
        <w:jc w:val="both"/>
        <w:rPr>
          <w:rFonts w:eastAsia="Times New Roman" w:cs="Arial"/>
          <w:color w:val="000000"/>
          <w:sz w:val="23"/>
          <w:szCs w:val="23"/>
          <w:lang w:val="es-ES"/>
        </w:rPr>
      </w:pPr>
    </w:p>
    <w:p w14:paraId="05A9F634" w14:textId="1D63F0C0" w:rsidR="00837BC3" w:rsidRPr="004E58E8" w:rsidRDefault="00837BC3" w:rsidP="00B74AF4">
      <w:pPr>
        <w:pStyle w:val="ListParagraph"/>
        <w:numPr>
          <w:ilvl w:val="0"/>
          <w:numId w:val="6"/>
        </w:numPr>
        <w:tabs>
          <w:tab w:val="clear" w:pos="720"/>
          <w:tab w:val="num" w:pos="426"/>
        </w:tabs>
        <w:ind w:left="426" w:hanging="284"/>
        <w:jc w:val="both"/>
        <w:rPr>
          <w:rFonts w:eastAsia="Times New Roman" w:cs="Arial"/>
          <w:sz w:val="23"/>
          <w:szCs w:val="23"/>
          <w:lang w:val="es-CR" w:eastAsia="en-GB"/>
        </w:rPr>
      </w:pPr>
      <w:r w:rsidRPr="004E58E8">
        <w:rPr>
          <w:rFonts w:eastAsia="Times New Roman" w:cs="Arial"/>
          <w:sz w:val="23"/>
          <w:szCs w:val="23"/>
          <w:lang w:val="es-CR" w:eastAsia="en-GB"/>
        </w:rPr>
        <w:t>Comité de los Derechos del Niño. Observación General No.6: Trato de los niños, niñas y adolescentes no acompañados y separados de su familia fuera de su país de origen.</w:t>
      </w:r>
    </w:p>
    <w:p w14:paraId="4A8336E8" w14:textId="77777777" w:rsidR="00615223" w:rsidRPr="004E58E8" w:rsidRDefault="00615223" w:rsidP="00B74AF4">
      <w:pPr>
        <w:pStyle w:val="ListParagraph"/>
        <w:ind w:left="426"/>
        <w:jc w:val="both"/>
        <w:rPr>
          <w:rFonts w:eastAsia="Times New Roman" w:cs="Arial"/>
          <w:sz w:val="23"/>
          <w:szCs w:val="23"/>
          <w:lang w:val="es-CR" w:eastAsia="en-GB"/>
        </w:rPr>
      </w:pPr>
    </w:p>
    <w:p w14:paraId="185E642F" w14:textId="1929367D" w:rsidR="00837BC3" w:rsidRPr="004E58E8" w:rsidRDefault="00837BC3" w:rsidP="00B74AF4">
      <w:pPr>
        <w:pStyle w:val="ListParagraph"/>
        <w:numPr>
          <w:ilvl w:val="0"/>
          <w:numId w:val="6"/>
        </w:numPr>
        <w:tabs>
          <w:tab w:val="clear" w:pos="720"/>
          <w:tab w:val="num" w:pos="426"/>
        </w:tabs>
        <w:ind w:left="426" w:hanging="284"/>
        <w:jc w:val="both"/>
        <w:rPr>
          <w:rFonts w:eastAsia="Times New Roman" w:cs="Arial"/>
          <w:sz w:val="23"/>
          <w:szCs w:val="23"/>
          <w:lang w:val="es-CR" w:eastAsia="en-GB"/>
        </w:rPr>
      </w:pPr>
      <w:r w:rsidRPr="004E58E8">
        <w:rPr>
          <w:rFonts w:eastAsia="Times New Roman" w:cs="Arial"/>
          <w:bCs/>
          <w:color w:val="000000"/>
          <w:sz w:val="23"/>
          <w:szCs w:val="23"/>
          <w:lang w:val="es-EC"/>
        </w:rPr>
        <w:t xml:space="preserve">CorteIDH. </w:t>
      </w:r>
      <w:r w:rsidR="00B173A2" w:rsidRPr="004E58E8">
        <w:rPr>
          <w:rFonts w:eastAsia="Times New Roman" w:cs="Arial"/>
          <w:bCs/>
          <w:color w:val="000000"/>
          <w:sz w:val="23"/>
          <w:szCs w:val="23"/>
          <w:lang w:val="es-EC"/>
        </w:rPr>
        <w:t xml:space="preserve">Opinión Consultiva 16/99. </w:t>
      </w:r>
      <w:r w:rsidR="00B173A2" w:rsidRPr="004E58E8">
        <w:rPr>
          <w:rFonts w:eastAsia="Times New Roman" w:cs="Arial"/>
          <w:color w:val="000000"/>
          <w:sz w:val="23"/>
          <w:szCs w:val="23"/>
          <w:lang w:val="es-ES"/>
        </w:rPr>
        <w:t xml:space="preserve">El derecho a la información sobre la asistencia consular en el marco de las garantías del debido proceso legal. </w:t>
      </w:r>
    </w:p>
    <w:p w14:paraId="26DE3E72" w14:textId="77777777" w:rsidR="00615223" w:rsidRPr="004E58E8" w:rsidRDefault="00615223" w:rsidP="00B74AF4">
      <w:pPr>
        <w:jc w:val="both"/>
        <w:rPr>
          <w:rFonts w:eastAsia="Times New Roman" w:cs="Arial"/>
          <w:sz w:val="23"/>
          <w:szCs w:val="23"/>
          <w:lang w:val="es-CR" w:eastAsia="en-GB"/>
        </w:rPr>
      </w:pPr>
    </w:p>
    <w:p w14:paraId="03E046B3" w14:textId="5D1C1C52" w:rsidR="00837BC3" w:rsidRPr="004E58E8" w:rsidRDefault="00837BC3" w:rsidP="00B74AF4">
      <w:pPr>
        <w:pStyle w:val="ListParagraph"/>
        <w:numPr>
          <w:ilvl w:val="0"/>
          <w:numId w:val="6"/>
        </w:numPr>
        <w:tabs>
          <w:tab w:val="clear" w:pos="720"/>
          <w:tab w:val="num" w:pos="426"/>
        </w:tabs>
        <w:ind w:left="426" w:hanging="284"/>
        <w:jc w:val="both"/>
        <w:rPr>
          <w:rFonts w:eastAsia="Times New Roman" w:cs="Arial"/>
          <w:sz w:val="23"/>
          <w:szCs w:val="23"/>
          <w:lang w:val="es-CR" w:eastAsia="en-GB"/>
        </w:rPr>
      </w:pPr>
      <w:r w:rsidRPr="004E58E8">
        <w:rPr>
          <w:rFonts w:eastAsia="Times New Roman" w:cs="Arial"/>
          <w:bCs/>
          <w:color w:val="000000"/>
          <w:sz w:val="23"/>
          <w:szCs w:val="23"/>
          <w:lang w:val="es-EC"/>
        </w:rPr>
        <w:t xml:space="preserve">CorteIDH. </w:t>
      </w:r>
      <w:r w:rsidR="00B173A2" w:rsidRPr="004E58E8">
        <w:rPr>
          <w:rFonts w:eastAsia="Times New Roman" w:cs="Arial"/>
          <w:bCs/>
          <w:color w:val="000000"/>
          <w:sz w:val="23"/>
          <w:szCs w:val="23"/>
          <w:lang w:val="es-EC"/>
        </w:rPr>
        <w:t xml:space="preserve">Opinión Consultiva 17/02. </w:t>
      </w:r>
      <w:r w:rsidR="00B173A2" w:rsidRPr="004E58E8">
        <w:rPr>
          <w:rFonts w:eastAsia="Times New Roman" w:cs="Arial"/>
          <w:color w:val="000000"/>
          <w:sz w:val="23"/>
          <w:szCs w:val="23"/>
          <w:lang w:val="es-EC"/>
        </w:rPr>
        <w:t>Condición jurídica y derechos humanos del niño.</w:t>
      </w:r>
    </w:p>
    <w:p w14:paraId="617ECA17" w14:textId="77777777" w:rsidR="00615223" w:rsidRPr="004E58E8" w:rsidRDefault="00615223" w:rsidP="00B74AF4">
      <w:pPr>
        <w:jc w:val="both"/>
        <w:rPr>
          <w:rFonts w:eastAsia="Times New Roman" w:cs="Arial"/>
          <w:sz w:val="23"/>
          <w:szCs w:val="23"/>
          <w:lang w:val="es-CR" w:eastAsia="en-GB"/>
        </w:rPr>
      </w:pPr>
    </w:p>
    <w:p w14:paraId="25C88A73" w14:textId="1A775780" w:rsidR="00837BC3" w:rsidRPr="004E58E8" w:rsidRDefault="00837BC3" w:rsidP="00B74AF4">
      <w:pPr>
        <w:pStyle w:val="ListParagraph"/>
        <w:numPr>
          <w:ilvl w:val="0"/>
          <w:numId w:val="6"/>
        </w:numPr>
        <w:tabs>
          <w:tab w:val="clear" w:pos="720"/>
          <w:tab w:val="num" w:pos="426"/>
        </w:tabs>
        <w:ind w:left="426" w:hanging="284"/>
        <w:jc w:val="both"/>
        <w:rPr>
          <w:rFonts w:eastAsia="Times New Roman" w:cs="Arial"/>
          <w:sz w:val="23"/>
          <w:szCs w:val="23"/>
          <w:lang w:val="es-CR" w:eastAsia="en-GB"/>
        </w:rPr>
      </w:pPr>
      <w:r w:rsidRPr="004E58E8">
        <w:rPr>
          <w:rFonts w:eastAsia="Times New Roman" w:cs="Arial"/>
          <w:bCs/>
          <w:color w:val="000000"/>
          <w:sz w:val="23"/>
          <w:szCs w:val="23"/>
          <w:lang w:val="es-EC"/>
        </w:rPr>
        <w:lastRenderedPageBreak/>
        <w:t xml:space="preserve">Corte IDH. </w:t>
      </w:r>
      <w:r w:rsidR="00B173A2" w:rsidRPr="004E58E8">
        <w:rPr>
          <w:rFonts w:eastAsia="Times New Roman" w:cs="Arial"/>
          <w:bCs/>
          <w:color w:val="000000"/>
          <w:sz w:val="23"/>
          <w:szCs w:val="23"/>
          <w:lang w:val="es-EC"/>
        </w:rPr>
        <w:t>Opinión Consultiva 18/03</w:t>
      </w:r>
      <w:r w:rsidR="00B173A2" w:rsidRPr="004E58E8">
        <w:rPr>
          <w:rFonts w:eastAsia="Times New Roman" w:cs="Arial"/>
          <w:color w:val="000000"/>
          <w:sz w:val="23"/>
          <w:szCs w:val="23"/>
          <w:lang w:val="es-EC"/>
        </w:rPr>
        <w:t>. Condición jurídica y derechos de los migrantes indocumentados.</w:t>
      </w:r>
    </w:p>
    <w:p w14:paraId="6BBED2B4" w14:textId="77777777" w:rsidR="00615223" w:rsidRPr="004E58E8" w:rsidRDefault="00615223" w:rsidP="00B74AF4">
      <w:pPr>
        <w:jc w:val="both"/>
        <w:rPr>
          <w:rFonts w:eastAsia="Times New Roman" w:cs="Arial"/>
          <w:sz w:val="23"/>
          <w:szCs w:val="23"/>
          <w:lang w:val="es-CR" w:eastAsia="en-GB"/>
        </w:rPr>
      </w:pPr>
    </w:p>
    <w:p w14:paraId="104B0941" w14:textId="1BD69136" w:rsidR="00DC193E" w:rsidRPr="00986F0B" w:rsidRDefault="00837BC3" w:rsidP="0055692C">
      <w:pPr>
        <w:pStyle w:val="ListParagraph"/>
        <w:numPr>
          <w:ilvl w:val="0"/>
          <w:numId w:val="6"/>
        </w:numPr>
        <w:tabs>
          <w:tab w:val="clear" w:pos="720"/>
          <w:tab w:val="num" w:pos="426"/>
        </w:tabs>
        <w:ind w:left="426" w:hanging="284"/>
        <w:jc w:val="both"/>
        <w:rPr>
          <w:rFonts w:eastAsia="Times New Roman" w:cs="Arial"/>
          <w:sz w:val="23"/>
          <w:szCs w:val="23"/>
          <w:lang w:val="es-CR" w:eastAsia="en-GB"/>
        </w:rPr>
      </w:pPr>
      <w:r w:rsidRPr="004E58E8">
        <w:rPr>
          <w:rFonts w:eastAsia="Times New Roman" w:cs="Arial"/>
          <w:bCs/>
          <w:color w:val="000000"/>
          <w:sz w:val="23"/>
          <w:szCs w:val="23"/>
          <w:lang w:val="es-EC"/>
        </w:rPr>
        <w:t xml:space="preserve">Corte IDH. </w:t>
      </w:r>
      <w:r w:rsidR="00B173A2" w:rsidRPr="004E58E8">
        <w:rPr>
          <w:rFonts w:eastAsia="Times New Roman" w:cs="Arial"/>
          <w:bCs/>
          <w:color w:val="000000"/>
          <w:sz w:val="23"/>
          <w:szCs w:val="23"/>
          <w:lang w:val="es-EC"/>
        </w:rPr>
        <w:t xml:space="preserve">Opinión Consultiva 21/14. </w:t>
      </w:r>
      <w:r w:rsidR="00B173A2" w:rsidRPr="004E58E8">
        <w:rPr>
          <w:rFonts w:eastAsia="Times New Roman" w:cs="Arial"/>
          <w:color w:val="000000"/>
          <w:sz w:val="23"/>
          <w:szCs w:val="23"/>
          <w:lang w:val="es-AR"/>
        </w:rPr>
        <w:t xml:space="preserve">Derechos y garantías de niñas y niños en el contexto de la migración y/o en necesidad de protección internacional. </w:t>
      </w:r>
    </w:p>
    <w:p w14:paraId="2E7B3DC3" w14:textId="77777777" w:rsidR="0026014A" w:rsidRPr="004E58E8" w:rsidRDefault="0026014A" w:rsidP="0055692C">
      <w:pPr>
        <w:tabs>
          <w:tab w:val="num" w:pos="426"/>
        </w:tabs>
        <w:jc w:val="both"/>
        <w:rPr>
          <w:rFonts w:eastAsia="Times New Roman" w:cs="Arial"/>
          <w:sz w:val="23"/>
          <w:szCs w:val="23"/>
          <w:lang w:val="es-CR" w:eastAsia="en-GB"/>
        </w:rPr>
      </w:pPr>
    </w:p>
    <w:p w14:paraId="3133FA32" w14:textId="2DEEFBE2" w:rsidR="00363606" w:rsidRPr="00E209CB" w:rsidRDefault="00E209CB" w:rsidP="00E209CB">
      <w:pPr>
        <w:pStyle w:val="Heading2"/>
        <w:rPr>
          <w:rFonts w:asciiTheme="minorHAnsi" w:hAnsiTheme="minorHAnsi"/>
          <w:b/>
          <w:smallCaps/>
          <w:color w:val="943634" w:themeColor="accent2" w:themeShade="BF"/>
        </w:rPr>
      </w:pPr>
      <w:bookmarkStart w:id="5" w:name="_Toc434575465"/>
      <w:r>
        <w:rPr>
          <w:rFonts w:asciiTheme="minorHAnsi" w:hAnsiTheme="minorHAnsi"/>
          <w:b/>
          <w:smallCaps/>
          <w:color w:val="943634" w:themeColor="accent2" w:themeShade="BF"/>
        </w:rPr>
        <w:t>D</w:t>
      </w:r>
      <w:r w:rsidR="00BB2448" w:rsidRPr="00E209CB">
        <w:rPr>
          <w:rFonts w:asciiTheme="minorHAnsi" w:hAnsiTheme="minorHAnsi"/>
          <w:b/>
          <w:smallCaps/>
          <w:color w:val="943634" w:themeColor="accent2" w:themeShade="BF"/>
        </w:rPr>
        <w:t xml:space="preserve">. </w:t>
      </w:r>
      <w:r w:rsidR="00363606" w:rsidRPr="00E209CB">
        <w:rPr>
          <w:rFonts w:asciiTheme="minorHAnsi" w:hAnsiTheme="minorHAnsi"/>
          <w:b/>
          <w:smallCaps/>
          <w:color w:val="943634" w:themeColor="accent2" w:themeShade="BF"/>
        </w:rPr>
        <w:t>Principios generales de intervención</w:t>
      </w:r>
      <w:bookmarkEnd w:id="5"/>
    </w:p>
    <w:p w14:paraId="7B55B764" w14:textId="77777777" w:rsidR="00363606" w:rsidRDefault="00363606" w:rsidP="0055692C">
      <w:pPr>
        <w:pStyle w:val="ListParagraph"/>
        <w:tabs>
          <w:tab w:val="left" w:pos="-284"/>
          <w:tab w:val="left" w:pos="0"/>
        </w:tabs>
        <w:ind w:left="0" w:right="-205"/>
        <w:jc w:val="both"/>
        <w:rPr>
          <w:rFonts w:cs="Arial"/>
          <w:b/>
          <w:sz w:val="23"/>
          <w:szCs w:val="23"/>
          <w:u w:val="single"/>
          <w:lang w:val="es-ES"/>
        </w:rPr>
      </w:pPr>
    </w:p>
    <w:p w14:paraId="0ABB9C3A" w14:textId="3B37F1C4" w:rsidR="0055692C" w:rsidRDefault="0055692C" w:rsidP="006C2822">
      <w:pPr>
        <w:pStyle w:val="ListParagraph"/>
        <w:tabs>
          <w:tab w:val="left" w:pos="-284"/>
          <w:tab w:val="left" w:pos="-142"/>
        </w:tabs>
        <w:ind w:left="-284" w:right="-205" w:firstLine="426"/>
        <w:jc w:val="both"/>
        <w:rPr>
          <w:rFonts w:cs="Arial"/>
          <w:sz w:val="23"/>
          <w:szCs w:val="23"/>
          <w:lang w:val="es-ES"/>
        </w:rPr>
      </w:pPr>
      <w:r>
        <w:rPr>
          <w:rFonts w:cs="Arial"/>
          <w:sz w:val="23"/>
          <w:szCs w:val="23"/>
          <w:lang w:val="es-ES"/>
        </w:rPr>
        <w:t xml:space="preserve">Los siguientes principios generales de respeto y garantía de los derechos de los niños, niñas y adolescentes deben ser tomados en cuenta por las autoridades del país de recepción y las consulares en el contexto de cualquier intervención </w:t>
      </w:r>
      <w:r w:rsidR="006C2822">
        <w:rPr>
          <w:rFonts w:cs="Arial"/>
          <w:sz w:val="23"/>
          <w:szCs w:val="23"/>
          <w:lang w:val="es-ES"/>
        </w:rPr>
        <w:t>dentro de la cadena de protección a la que se refiere el presente documento</w:t>
      </w:r>
      <w:r w:rsidR="0041381F">
        <w:rPr>
          <w:rStyle w:val="FootnoteReference"/>
          <w:rFonts w:cs="Arial"/>
          <w:sz w:val="23"/>
          <w:szCs w:val="23"/>
          <w:lang w:val="es-ES"/>
        </w:rPr>
        <w:footnoteReference w:id="5"/>
      </w:r>
      <w:r w:rsidR="006C2822">
        <w:rPr>
          <w:rFonts w:cs="Arial"/>
          <w:sz w:val="23"/>
          <w:szCs w:val="23"/>
          <w:lang w:val="es-ES"/>
        </w:rPr>
        <w:t xml:space="preserve">: </w:t>
      </w:r>
    </w:p>
    <w:p w14:paraId="1A6134B5" w14:textId="5A650B26" w:rsidR="0055692C" w:rsidRPr="0055692C" w:rsidRDefault="0055692C" w:rsidP="006C2822">
      <w:pPr>
        <w:pStyle w:val="ListParagraph"/>
        <w:tabs>
          <w:tab w:val="left" w:pos="-284"/>
          <w:tab w:val="left" w:pos="-142"/>
        </w:tabs>
        <w:ind w:left="-284" w:right="-205" w:firstLine="426"/>
        <w:jc w:val="both"/>
        <w:rPr>
          <w:rFonts w:cs="Arial"/>
          <w:sz w:val="23"/>
          <w:szCs w:val="23"/>
          <w:lang w:val="es-ES"/>
        </w:rPr>
      </w:pPr>
      <w:r>
        <w:rPr>
          <w:rFonts w:cs="Arial"/>
          <w:sz w:val="23"/>
          <w:szCs w:val="23"/>
          <w:lang w:val="es-ES"/>
        </w:rPr>
        <w:t xml:space="preserve"> </w:t>
      </w:r>
    </w:p>
    <w:p w14:paraId="53F2545F" w14:textId="77777777" w:rsidR="006C2822" w:rsidRDefault="006C2822" w:rsidP="006C2822">
      <w:pPr>
        <w:pStyle w:val="ListParagraph"/>
        <w:numPr>
          <w:ilvl w:val="0"/>
          <w:numId w:val="32"/>
        </w:numPr>
        <w:tabs>
          <w:tab w:val="left" w:pos="-142"/>
          <w:tab w:val="left" w:pos="284"/>
        </w:tabs>
        <w:autoSpaceDE w:val="0"/>
        <w:autoSpaceDN w:val="0"/>
        <w:adjustRightInd w:val="0"/>
        <w:ind w:left="142" w:firstLine="0"/>
        <w:jc w:val="both"/>
        <w:rPr>
          <w:rFonts w:cs="TimesNewRoman"/>
          <w:sz w:val="23"/>
          <w:szCs w:val="23"/>
          <w:lang w:val="es-CR"/>
        </w:rPr>
      </w:pPr>
      <w:r>
        <w:rPr>
          <w:rFonts w:cs="TimesNewRoman"/>
          <w:sz w:val="23"/>
          <w:szCs w:val="23"/>
          <w:lang w:val="es-CR"/>
        </w:rPr>
        <w:t xml:space="preserve"> </w:t>
      </w:r>
      <w:r w:rsidR="005C3035" w:rsidRPr="006C2822">
        <w:rPr>
          <w:rFonts w:cs="TimesNewRoman"/>
          <w:sz w:val="23"/>
          <w:szCs w:val="23"/>
          <w:lang w:val="es-CR"/>
        </w:rPr>
        <w:t xml:space="preserve">Las obligaciones del Estado en virtud </w:t>
      </w:r>
      <w:r>
        <w:rPr>
          <w:rFonts w:cs="TimesNewRoman"/>
          <w:sz w:val="23"/>
          <w:szCs w:val="23"/>
          <w:lang w:val="es-CR"/>
        </w:rPr>
        <w:t xml:space="preserve">del derecho internacional de los derechos humanos </w:t>
      </w:r>
      <w:r w:rsidR="005C3035" w:rsidRPr="006C2822">
        <w:rPr>
          <w:rFonts w:cs="TimesNewRoman"/>
          <w:sz w:val="23"/>
          <w:szCs w:val="23"/>
          <w:lang w:val="es-CR"/>
        </w:rPr>
        <w:t>se aplican co</w:t>
      </w:r>
      <w:r>
        <w:rPr>
          <w:rFonts w:cs="TimesNewRoman"/>
          <w:sz w:val="23"/>
          <w:szCs w:val="23"/>
          <w:lang w:val="es-CR"/>
        </w:rPr>
        <w:t>n referencia a todos los niños, niñas y adolescentes</w:t>
      </w:r>
      <w:r w:rsidR="005C3035" w:rsidRPr="006C2822">
        <w:rPr>
          <w:rFonts w:cs="TimesNewRoman"/>
          <w:sz w:val="23"/>
          <w:szCs w:val="23"/>
          <w:lang w:val="es-CR"/>
        </w:rPr>
        <w:t xml:space="preserve"> que se encuentren dentro de su territorio y a los que estén por otro concepto sujetos a su jurisdicción. </w:t>
      </w:r>
    </w:p>
    <w:p w14:paraId="7A5A13E0" w14:textId="77777777" w:rsidR="006C2822" w:rsidRDefault="006C2822" w:rsidP="006C2822">
      <w:pPr>
        <w:pStyle w:val="ListParagraph"/>
        <w:tabs>
          <w:tab w:val="left" w:pos="-142"/>
          <w:tab w:val="left" w:pos="284"/>
        </w:tabs>
        <w:autoSpaceDE w:val="0"/>
        <w:autoSpaceDN w:val="0"/>
        <w:adjustRightInd w:val="0"/>
        <w:ind w:left="142"/>
        <w:jc w:val="both"/>
        <w:rPr>
          <w:rFonts w:cs="TimesNewRoman"/>
          <w:sz w:val="23"/>
          <w:szCs w:val="23"/>
          <w:lang w:val="es-CR"/>
        </w:rPr>
      </w:pPr>
    </w:p>
    <w:p w14:paraId="59FA1A49" w14:textId="04F87320" w:rsidR="00DC069B" w:rsidRDefault="005C3035" w:rsidP="00A83D00">
      <w:pPr>
        <w:pStyle w:val="ListParagraph"/>
        <w:numPr>
          <w:ilvl w:val="0"/>
          <w:numId w:val="32"/>
        </w:numPr>
        <w:tabs>
          <w:tab w:val="left" w:pos="-142"/>
          <w:tab w:val="left" w:pos="284"/>
        </w:tabs>
        <w:autoSpaceDE w:val="0"/>
        <w:autoSpaceDN w:val="0"/>
        <w:adjustRightInd w:val="0"/>
        <w:ind w:left="142" w:firstLine="0"/>
        <w:jc w:val="both"/>
        <w:rPr>
          <w:rFonts w:cs="TimesNewRoman"/>
          <w:sz w:val="23"/>
          <w:szCs w:val="23"/>
          <w:lang w:val="es-CR"/>
        </w:rPr>
      </w:pPr>
      <w:r w:rsidRPr="006C2822">
        <w:rPr>
          <w:rFonts w:cs="TimesNewRoman"/>
          <w:sz w:val="23"/>
          <w:szCs w:val="23"/>
          <w:lang w:val="es-CR"/>
        </w:rPr>
        <w:t xml:space="preserve">El principio de no discriminación, en todas sus manifestaciones, se aplica a todos los aspectos del trato de los </w:t>
      </w:r>
      <w:r w:rsidR="00DC069B">
        <w:rPr>
          <w:rFonts w:cs="TimesNewRoman"/>
          <w:sz w:val="23"/>
          <w:szCs w:val="23"/>
          <w:lang w:val="es-CR"/>
        </w:rPr>
        <w:t>niños, niñas y adolescentes</w:t>
      </w:r>
      <w:r w:rsidR="00DC069B" w:rsidRPr="006C2822">
        <w:rPr>
          <w:rFonts w:cs="TimesNewRoman"/>
          <w:sz w:val="23"/>
          <w:szCs w:val="23"/>
          <w:lang w:val="es-CR"/>
        </w:rPr>
        <w:t xml:space="preserve"> </w:t>
      </w:r>
      <w:r w:rsidRPr="006C2822">
        <w:rPr>
          <w:rFonts w:cs="TimesNewRoman"/>
          <w:sz w:val="23"/>
          <w:szCs w:val="23"/>
          <w:lang w:val="es-CR"/>
        </w:rPr>
        <w:t>separados</w:t>
      </w:r>
      <w:r w:rsidR="006A3182">
        <w:rPr>
          <w:rFonts w:cs="TimesNewRoman"/>
          <w:sz w:val="23"/>
          <w:szCs w:val="23"/>
          <w:lang w:val="es-CR"/>
        </w:rPr>
        <w:t>/as</w:t>
      </w:r>
      <w:r w:rsidRPr="006C2822">
        <w:rPr>
          <w:rFonts w:cs="TimesNewRoman"/>
          <w:sz w:val="23"/>
          <w:szCs w:val="23"/>
          <w:lang w:val="es-CR"/>
        </w:rPr>
        <w:t xml:space="preserve"> y no acompañados</w:t>
      </w:r>
      <w:r w:rsidR="006A3182">
        <w:rPr>
          <w:rFonts w:cs="TimesNewRoman"/>
          <w:sz w:val="23"/>
          <w:szCs w:val="23"/>
          <w:lang w:val="es-CR"/>
        </w:rPr>
        <w:t>/as</w:t>
      </w:r>
      <w:r w:rsidRPr="006C2822">
        <w:rPr>
          <w:rFonts w:cs="TimesNewRoman"/>
          <w:sz w:val="23"/>
          <w:szCs w:val="23"/>
          <w:lang w:val="es-CR"/>
        </w:rPr>
        <w:t xml:space="preserve">. En particular, prohíbe toda discriminación basada en la situación de no acompañado o separado </w:t>
      </w:r>
      <w:r w:rsidR="00DC069B">
        <w:rPr>
          <w:rFonts w:cs="TimesNewRoman"/>
          <w:sz w:val="23"/>
          <w:szCs w:val="23"/>
          <w:lang w:val="es-CR"/>
        </w:rPr>
        <w:t>del niño, niña y adolescente</w:t>
      </w:r>
      <w:r w:rsidR="00DC069B" w:rsidRPr="006C2822">
        <w:rPr>
          <w:rFonts w:cs="TimesNewRoman"/>
          <w:sz w:val="23"/>
          <w:szCs w:val="23"/>
          <w:lang w:val="es-CR"/>
        </w:rPr>
        <w:t xml:space="preserve"> </w:t>
      </w:r>
      <w:r w:rsidRPr="006C2822">
        <w:rPr>
          <w:rFonts w:cs="TimesNewRoman"/>
          <w:sz w:val="23"/>
          <w:szCs w:val="23"/>
          <w:lang w:val="es-CR"/>
        </w:rPr>
        <w:t>o en su condición de refugiado, solicitante de asilo o migrante.</w:t>
      </w:r>
    </w:p>
    <w:p w14:paraId="2AA1E5BB" w14:textId="77777777" w:rsidR="00DC069B" w:rsidRPr="00DC069B" w:rsidRDefault="00DC069B" w:rsidP="00A83D00">
      <w:pPr>
        <w:pStyle w:val="ListParagraph"/>
        <w:rPr>
          <w:rFonts w:cs="TimesNewRoman,Bold"/>
          <w:bCs/>
          <w:sz w:val="23"/>
          <w:szCs w:val="23"/>
          <w:lang w:val="es-CR"/>
        </w:rPr>
      </w:pPr>
    </w:p>
    <w:p w14:paraId="0C1C11CD" w14:textId="153FD216" w:rsidR="00DC069B" w:rsidRPr="00DC069B" w:rsidRDefault="00DC069B" w:rsidP="00A83D00">
      <w:pPr>
        <w:pStyle w:val="ListParagraph"/>
        <w:numPr>
          <w:ilvl w:val="0"/>
          <w:numId w:val="32"/>
        </w:numPr>
        <w:tabs>
          <w:tab w:val="left" w:pos="-142"/>
          <w:tab w:val="left" w:pos="284"/>
        </w:tabs>
        <w:autoSpaceDE w:val="0"/>
        <w:autoSpaceDN w:val="0"/>
        <w:adjustRightInd w:val="0"/>
        <w:ind w:left="142" w:firstLine="0"/>
        <w:jc w:val="both"/>
        <w:rPr>
          <w:rFonts w:cs="TimesNewRoman"/>
          <w:sz w:val="23"/>
          <w:szCs w:val="23"/>
          <w:lang w:val="es-CR"/>
        </w:rPr>
      </w:pPr>
      <w:r>
        <w:rPr>
          <w:rFonts w:cs="TimesNewRoman,Bold"/>
          <w:bCs/>
          <w:sz w:val="23"/>
          <w:szCs w:val="23"/>
          <w:lang w:val="es-CR"/>
        </w:rPr>
        <w:t xml:space="preserve">El interés superior del </w:t>
      </w:r>
      <w:r>
        <w:rPr>
          <w:rFonts w:cs="TimesNewRoman"/>
          <w:sz w:val="23"/>
          <w:szCs w:val="23"/>
          <w:lang w:val="es-CR"/>
        </w:rPr>
        <w:t>niño, niña y adolescente</w:t>
      </w:r>
      <w:r w:rsidRPr="006C2822">
        <w:rPr>
          <w:rFonts w:cs="TimesNewRoman"/>
          <w:sz w:val="23"/>
          <w:szCs w:val="23"/>
          <w:lang w:val="es-CR"/>
        </w:rPr>
        <w:t xml:space="preserve"> </w:t>
      </w:r>
      <w:r>
        <w:rPr>
          <w:rFonts w:cs="TimesNewRoman"/>
          <w:sz w:val="23"/>
          <w:szCs w:val="23"/>
          <w:lang w:val="es-CR"/>
        </w:rPr>
        <w:t xml:space="preserve">debe ser la </w:t>
      </w:r>
      <w:r w:rsidR="005C3035" w:rsidRPr="00DC069B">
        <w:rPr>
          <w:rFonts w:cs="TimesNewRoman,Bold"/>
          <w:bCs/>
          <w:sz w:val="23"/>
          <w:szCs w:val="23"/>
          <w:lang w:val="es-CR"/>
        </w:rPr>
        <w:t>consideración primordial en la búsqueda de soluciones a corto y a largo plazo.</w:t>
      </w:r>
    </w:p>
    <w:p w14:paraId="554FD55F" w14:textId="77777777" w:rsidR="00DC069B" w:rsidRPr="00DC069B" w:rsidRDefault="00DC069B" w:rsidP="00A83D00">
      <w:pPr>
        <w:pStyle w:val="ListParagraph"/>
        <w:rPr>
          <w:rFonts w:cs="TimesNewRoman,Bold"/>
          <w:bCs/>
          <w:sz w:val="23"/>
          <w:szCs w:val="23"/>
          <w:lang w:val="es-CR"/>
        </w:rPr>
      </w:pPr>
    </w:p>
    <w:p w14:paraId="391B42F9" w14:textId="77777777" w:rsidR="00DC069B" w:rsidRPr="00DC069B" w:rsidRDefault="00DC069B" w:rsidP="00A83D00">
      <w:pPr>
        <w:pStyle w:val="ListParagraph"/>
        <w:numPr>
          <w:ilvl w:val="0"/>
          <w:numId w:val="32"/>
        </w:numPr>
        <w:tabs>
          <w:tab w:val="left" w:pos="-142"/>
          <w:tab w:val="left" w:pos="284"/>
        </w:tabs>
        <w:autoSpaceDE w:val="0"/>
        <w:autoSpaceDN w:val="0"/>
        <w:adjustRightInd w:val="0"/>
        <w:ind w:left="142" w:firstLine="0"/>
        <w:jc w:val="both"/>
        <w:rPr>
          <w:rFonts w:cs="TimesNewRoman"/>
          <w:sz w:val="23"/>
          <w:szCs w:val="23"/>
          <w:lang w:val="es-CR"/>
        </w:rPr>
      </w:pPr>
      <w:r>
        <w:rPr>
          <w:rFonts w:cs="TimesNewRoman,Bold"/>
          <w:bCs/>
          <w:sz w:val="23"/>
          <w:szCs w:val="23"/>
          <w:lang w:val="es-CR"/>
        </w:rPr>
        <w:t>Debe velarse por el respeto y garantía irrestricta de</w:t>
      </w:r>
      <w:r w:rsidR="005C3035" w:rsidRPr="00DC069B">
        <w:rPr>
          <w:rFonts w:cs="TimesNewRoman,Bold"/>
          <w:bCs/>
          <w:sz w:val="23"/>
          <w:szCs w:val="23"/>
          <w:lang w:val="es-CR"/>
        </w:rPr>
        <w:t>l derecho a la vida, a la supervivencia y al desarrollo</w:t>
      </w:r>
      <w:r>
        <w:rPr>
          <w:rFonts w:cs="TimesNewRoman,Bold"/>
          <w:bCs/>
          <w:sz w:val="23"/>
          <w:szCs w:val="23"/>
          <w:lang w:val="es-CR"/>
        </w:rPr>
        <w:t xml:space="preserve"> del </w:t>
      </w:r>
      <w:r>
        <w:rPr>
          <w:rFonts w:cs="TimesNewRoman"/>
          <w:sz w:val="23"/>
          <w:szCs w:val="23"/>
          <w:lang w:val="es-CR"/>
        </w:rPr>
        <w:t>niño, niña y adolescente en todas las conductas llevadas a cabo por la autoridad.</w:t>
      </w:r>
      <w:r>
        <w:rPr>
          <w:rFonts w:cs="TimesNewRoman,Bold"/>
          <w:bCs/>
          <w:sz w:val="23"/>
          <w:szCs w:val="23"/>
          <w:lang w:val="es-CR"/>
        </w:rPr>
        <w:t xml:space="preserve"> </w:t>
      </w:r>
    </w:p>
    <w:p w14:paraId="1FB1ABAF" w14:textId="77777777" w:rsidR="00DC069B" w:rsidRPr="00DC069B" w:rsidRDefault="00DC069B" w:rsidP="00A83D00">
      <w:pPr>
        <w:pStyle w:val="ListParagraph"/>
        <w:rPr>
          <w:rFonts w:cs="TimesNewRoman"/>
          <w:sz w:val="23"/>
          <w:szCs w:val="23"/>
          <w:lang w:val="es-CR"/>
        </w:rPr>
      </w:pPr>
    </w:p>
    <w:p w14:paraId="6BD9EE07" w14:textId="77777777" w:rsidR="00DC069B" w:rsidRDefault="005C3035" w:rsidP="00A83D00">
      <w:pPr>
        <w:pStyle w:val="ListParagraph"/>
        <w:numPr>
          <w:ilvl w:val="0"/>
          <w:numId w:val="32"/>
        </w:numPr>
        <w:tabs>
          <w:tab w:val="left" w:pos="-142"/>
          <w:tab w:val="left" w:pos="284"/>
        </w:tabs>
        <w:autoSpaceDE w:val="0"/>
        <w:autoSpaceDN w:val="0"/>
        <w:adjustRightInd w:val="0"/>
        <w:ind w:left="142" w:firstLine="0"/>
        <w:jc w:val="both"/>
        <w:rPr>
          <w:rFonts w:cs="TimesNewRoman"/>
          <w:sz w:val="23"/>
          <w:szCs w:val="23"/>
          <w:lang w:val="es-CR"/>
        </w:rPr>
      </w:pPr>
      <w:r w:rsidRPr="00DC069B">
        <w:rPr>
          <w:rFonts w:cs="TimesNewRoman"/>
          <w:sz w:val="23"/>
          <w:szCs w:val="23"/>
          <w:lang w:val="es-CR"/>
        </w:rPr>
        <w:t xml:space="preserve">Se </w:t>
      </w:r>
      <w:r w:rsidR="00DC069B">
        <w:rPr>
          <w:rFonts w:cs="TimesNewRoman"/>
          <w:sz w:val="23"/>
          <w:szCs w:val="23"/>
          <w:lang w:val="es-CR"/>
        </w:rPr>
        <w:t>debe recabar y tener</w:t>
      </w:r>
      <w:r w:rsidRPr="00DC069B">
        <w:rPr>
          <w:rFonts w:cs="TimesNewRoman"/>
          <w:sz w:val="23"/>
          <w:szCs w:val="23"/>
          <w:lang w:val="es-CR"/>
        </w:rPr>
        <w:t xml:space="preserve"> debidamente en cuenta los deseos y las opiniones del </w:t>
      </w:r>
      <w:r w:rsidR="00DC069B">
        <w:rPr>
          <w:rFonts w:cs="TimesNewRoman"/>
          <w:sz w:val="23"/>
          <w:szCs w:val="23"/>
          <w:lang w:val="es-CR"/>
        </w:rPr>
        <w:t xml:space="preserve">niño, niña y adolescente, tomando en cuenta su edad y madurez. </w:t>
      </w:r>
    </w:p>
    <w:p w14:paraId="269EF096" w14:textId="77777777" w:rsidR="00DC069B" w:rsidRPr="00DC069B" w:rsidRDefault="00DC069B" w:rsidP="00A83D00">
      <w:pPr>
        <w:pStyle w:val="ListParagraph"/>
        <w:rPr>
          <w:rFonts w:cs="TimesNewRoman"/>
          <w:sz w:val="23"/>
          <w:szCs w:val="23"/>
          <w:lang w:val="es-CR"/>
        </w:rPr>
      </w:pPr>
    </w:p>
    <w:p w14:paraId="54FCA093" w14:textId="77777777" w:rsidR="00DC069B" w:rsidRDefault="00DC069B" w:rsidP="00A83D00">
      <w:pPr>
        <w:pStyle w:val="ListParagraph"/>
        <w:numPr>
          <w:ilvl w:val="0"/>
          <w:numId w:val="32"/>
        </w:numPr>
        <w:tabs>
          <w:tab w:val="left" w:pos="-142"/>
          <w:tab w:val="left" w:pos="284"/>
        </w:tabs>
        <w:autoSpaceDE w:val="0"/>
        <w:autoSpaceDN w:val="0"/>
        <w:adjustRightInd w:val="0"/>
        <w:ind w:left="142" w:firstLine="0"/>
        <w:jc w:val="both"/>
        <w:rPr>
          <w:rFonts w:cs="TimesNewRoman"/>
          <w:sz w:val="23"/>
          <w:szCs w:val="23"/>
          <w:lang w:val="es-CR"/>
        </w:rPr>
      </w:pPr>
      <w:r>
        <w:rPr>
          <w:rFonts w:cs="TimesNewRoman"/>
          <w:sz w:val="23"/>
          <w:szCs w:val="23"/>
          <w:lang w:val="es-CR"/>
        </w:rPr>
        <w:t xml:space="preserve">Se </w:t>
      </w:r>
      <w:r w:rsidR="005C3035" w:rsidRPr="00DC069B">
        <w:rPr>
          <w:rFonts w:cs="TimesNewRoman"/>
          <w:sz w:val="23"/>
          <w:szCs w:val="23"/>
          <w:lang w:val="es-CR"/>
        </w:rPr>
        <w:t xml:space="preserve">deben respetar íntegramente las obligaciones de no devolución resultantes de los instrumentos internacionales de derechos humanos, y </w:t>
      </w:r>
      <w:r>
        <w:rPr>
          <w:rFonts w:cs="TimesNewRoman"/>
          <w:sz w:val="23"/>
          <w:szCs w:val="23"/>
          <w:lang w:val="es-CR"/>
        </w:rPr>
        <w:t xml:space="preserve">de </w:t>
      </w:r>
      <w:r w:rsidR="005C3035" w:rsidRPr="00DC069B">
        <w:rPr>
          <w:rFonts w:cs="TimesNewRoman"/>
          <w:sz w:val="23"/>
          <w:szCs w:val="23"/>
          <w:lang w:val="es-CR"/>
        </w:rPr>
        <w:t>refugiados y, en particular, deben atenerse a las obligaciones recogidas en el artículo 33 de la Convención de 1951 sobre los Refugiados y en el artículo 3 de la Convención contra la Tortura.</w:t>
      </w:r>
    </w:p>
    <w:p w14:paraId="40F4D572" w14:textId="77777777" w:rsidR="00DC069B" w:rsidRPr="00DC069B" w:rsidRDefault="00DC069B" w:rsidP="00A83D00">
      <w:pPr>
        <w:pStyle w:val="ListParagraph"/>
        <w:rPr>
          <w:rFonts w:cs="TimesNewRoman"/>
          <w:sz w:val="23"/>
          <w:szCs w:val="23"/>
          <w:lang w:val="es-CR"/>
        </w:rPr>
      </w:pPr>
    </w:p>
    <w:p w14:paraId="68AE92D9" w14:textId="675C432B" w:rsidR="005C3035" w:rsidRDefault="00DC069B" w:rsidP="00A83D00">
      <w:pPr>
        <w:pStyle w:val="ListParagraph"/>
        <w:numPr>
          <w:ilvl w:val="0"/>
          <w:numId w:val="32"/>
        </w:numPr>
        <w:tabs>
          <w:tab w:val="left" w:pos="-142"/>
          <w:tab w:val="left" w:pos="284"/>
        </w:tabs>
        <w:autoSpaceDE w:val="0"/>
        <w:autoSpaceDN w:val="0"/>
        <w:adjustRightInd w:val="0"/>
        <w:ind w:left="142" w:firstLine="0"/>
        <w:jc w:val="both"/>
        <w:rPr>
          <w:rFonts w:cs="TimesNewRoman"/>
          <w:sz w:val="23"/>
          <w:szCs w:val="23"/>
          <w:lang w:val="es-CR"/>
        </w:rPr>
      </w:pPr>
      <w:r>
        <w:rPr>
          <w:rFonts w:cs="TimesNewRoman"/>
          <w:sz w:val="23"/>
          <w:szCs w:val="23"/>
          <w:lang w:val="es-CR"/>
        </w:rPr>
        <w:t xml:space="preserve">Se debe </w:t>
      </w:r>
      <w:r w:rsidR="005C3035" w:rsidRPr="00DC069B">
        <w:rPr>
          <w:rFonts w:cs="TimesNewRoman"/>
          <w:sz w:val="23"/>
          <w:szCs w:val="23"/>
          <w:lang w:val="es-CR"/>
        </w:rPr>
        <w:t xml:space="preserve">proteger el carácter confidencial de la información recibida con referencia al menor no acompañado o separado, de acuerdo con la obligación de proteger los derechos del niño, con inclusión del derecho a la intimidad. </w:t>
      </w:r>
    </w:p>
    <w:p w14:paraId="6C99C324" w14:textId="77777777" w:rsidR="00A83D00" w:rsidRPr="00A83D00" w:rsidRDefault="00A83D00" w:rsidP="00A83D00">
      <w:pPr>
        <w:pStyle w:val="ListParagraph"/>
        <w:rPr>
          <w:rFonts w:cs="TimesNewRoman"/>
          <w:sz w:val="23"/>
          <w:szCs w:val="23"/>
          <w:lang w:val="es-CR"/>
        </w:rPr>
      </w:pPr>
    </w:p>
    <w:p w14:paraId="4BDACA92" w14:textId="4678606B" w:rsidR="00A83D00" w:rsidRPr="00A83D00" w:rsidRDefault="00A83D00" w:rsidP="00A83D00">
      <w:pPr>
        <w:pStyle w:val="ListParagraph"/>
        <w:numPr>
          <w:ilvl w:val="0"/>
          <w:numId w:val="32"/>
        </w:numPr>
        <w:tabs>
          <w:tab w:val="left" w:pos="-142"/>
          <w:tab w:val="left" w:pos="284"/>
        </w:tabs>
        <w:autoSpaceDE w:val="0"/>
        <w:autoSpaceDN w:val="0"/>
        <w:adjustRightInd w:val="0"/>
        <w:ind w:left="142" w:firstLine="0"/>
        <w:jc w:val="both"/>
        <w:rPr>
          <w:rFonts w:cs="TimesNewRoman"/>
          <w:sz w:val="23"/>
          <w:szCs w:val="23"/>
          <w:lang w:val="es-CR"/>
        </w:rPr>
      </w:pPr>
      <w:r>
        <w:rPr>
          <w:rStyle w:val="Ninguno"/>
          <w:rFonts w:cs="Times New Roman"/>
          <w:sz w:val="23"/>
          <w:szCs w:val="23"/>
          <w:lang w:val="es-CR"/>
        </w:rPr>
        <w:t xml:space="preserve">Debe respetarse el </w:t>
      </w:r>
      <w:r w:rsidRPr="00A83D00">
        <w:rPr>
          <w:rStyle w:val="Ninguno"/>
          <w:rFonts w:cs="Times New Roman"/>
          <w:sz w:val="23"/>
          <w:szCs w:val="23"/>
          <w:lang w:val="es-CR"/>
        </w:rPr>
        <w:t>p</w:t>
      </w:r>
      <w:r>
        <w:rPr>
          <w:rStyle w:val="Ninguno"/>
          <w:rFonts w:cs="Times New Roman"/>
          <w:sz w:val="23"/>
          <w:szCs w:val="23"/>
          <w:lang w:val="es-CR"/>
        </w:rPr>
        <w:t xml:space="preserve">rincipio de no re victimización. Este </w:t>
      </w:r>
      <w:r w:rsidRPr="00A83D00">
        <w:rPr>
          <w:rFonts w:cs="Times New Roman"/>
          <w:sz w:val="23"/>
          <w:szCs w:val="23"/>
        </w:rPr>
        <w:t xml:space="preserve">se entiende como el hecho de violentar o dañar al niño, niña o adolescente al prestar el servicio consular en su función de protección y atención, es decir que el apoyo que se brinde no suponga un nuevo daño y una nueva frustración. </w:t>
      </w:r>
    </w:p>
    <w:p w14:paraId="6C387F8D" w14:textId="77777777" w:rsidR="00A83D00" w:rsidRPr="00A83D00" w:rsidRDefault="00A83D00" w:rsidP="00A83D00">
      <w:pPr>
        <w:pStyle w:val="ListParagraph"/>
        <w:rPr>
          <w:rFonts w:cs="Times New Roman"/>
          <w:sz w:val="23"/>
          <w:szCs w:val="23"/>
        </w:rPr>
      </w:pPr>
    </w:p>
    <w:p w14:paraId="088D4F45" w14:textId="3E70B41D" w:rsidR="00A83D00" w:rsidRPr="00A83D00" w:rsidRDefault="00A83D00" w:rsidP="00A83D00">
      <w:pPr>
        <w:pStyle w:val="ListParagraph"/>
        <w:numPr>
          <w:ilvl w:val="0"/>
          <w:numId w:val="32"/>
        </w:numPr>
        <w:tabs>
          <w:tab w:val="left" w:pos="-142"/>
          <w:tab w:val="left" w:pos="284"/>
        </w:tabs>
        <w:autoSpaceDE w:val="0"/>
        <w:autoSpaceDN w:val="0"/>
        <w:adjustRightInd w:val="0"/>
        <w:ind w:left="142" w:firstLine="0"/>
        <w:jc w:val="both"/>
        <w:rPr>
          <w:rFonts w:cs="TimesNewRoman"/>
          <w:sz w:val="23"/>
          <w:szCs w:val="23"/>
          <w:lang w:val="es-CR"/>
        </w:rPr>
      </w:pPr>
      <w:r>
        <w:rPr>
          <w:rFonts w:cs="Times New Roman"/>
          <w:sz w:val="23"/>
          <w:szCs w:val="23"/>
        </w:rPr>
        <w:t>Se debe evitar la criminalización de la migración. Los niños, niñas y adolescentes</w:t>
      </w:r>
      <w:r w:rsidRPr="00A83D00">
        <w:rPr>
          <w:rFonts w:cs="Times New Roman"/>
          <w:sz w:val="23"/>
          <w:szCs w:val="23"/>
        </w:rPr>
        <w:t xml:space="preserve"> no deben ser </w:t>
      </w:r>
      <w:r>
        <w:rPr>
          <w:rFonts w:cs="Times New Roman"/>
          <w:sz w:val="23"/>
          <w:szCs w:val="23"/>
        </w:rPr>
        <w:t xml:space="preserve">ni sancionados, ni etiquetados por el hecho de migrar o huir de su país de origen. </w:t>
      </w:r>
    </w:p>
    <w:p w14:paraId="5BB7D2D8" w14:textId="77777777" w:rsidR="00A83D00" w:rsidRPr="00A83D00" w:rsidRDefault="00A83D00" w:rsidP="00A83D00">
      <w:pPr>
        <w:pStyle w:val="ListParagraph"/>
        <w:rPr>
          <w:rStyle w:val="Ninguno"/>
          <w:rFonts w:cs="Times New Roman"/>
          <w:sz w:val="23"/>
          <w:szCs w:val="23"/>
          <w:lang w:val="es-CR"/>
        </w:rPr>
      </w:pPr>
    </w:p>
    <w:p w14:paraId="41C3ADC3" w14:textId="4120911B" w:rsidR="00A83D00" w:rsidRPr="00A83D00" w:rsidRDefault="00A83D00" w:rsidP="00A83D00">
      <w:pPr>
        <w:pStyle w:val="ListParagraph"/>
        <w:numPr>
          <w:ilvl w:val="0"/>
          <w:numId w:val="32"/>
        </w:numPr>
        <w:tabs>
          <w:tab w:val="left" w:pos="-142"/>
          <w:tab w:val="left" w:pos="284"/>
        </w:tabs>
        <w:autoSpaceDE w:val="0"/>
        <w:autoSpaceDN w:val="0"/>
        <w:adjustRightInd w:val="0"/>
        <w:ind w:left="142" w:firstLine="0"/>
        <w:jc w:val="both"/>
        <w:rPr>
          <w:rStyle w:val="Ninguno"/>
          <w:rFonts w:cs="TimesNewRoman"/>
          <w:sz w:val="23"/>
          <w:szCs w:val="23"/>
          <w:lang w:val="es-CR"/>
        </w:rPr>
      </w:pPr>
      <w:r w:rsidRPr="00A83D00">
        <w:rPr>
          <w:rStyle w:val="Ninguno"/>
          <w:rFonts w:cs="Times New Roman"/>
          <w:sz w:val="23"/>
          <w:szCs w:val="23"/>
          <w:lang w:val="es-CR"/>
        </w:rPr>
        <w:t xml:space="preserve">Se debe garantizar la </w:t>
      </w:r>
      <w:r w:rsidRPr="00A83D00">
        <w:rPr>
          <w:rStyle w:val="Ninguno"/>
          <w:rFonts w:cs="Times New Roman"/>
          <w:bCs/>
          <w:sz w:val="23"/>
          <w:szCs w:val="23"/>
          <w:lang w:val="es-CR"/>
        </w:rPr>
        <w:t>unidad familiar</w:t>
      </w:r>
      <w:r w:rsidRPr="00A83D00">
        <w:rPr>
          <w:rStyle w:val="Ninguno"/>
          <w:rFonts w:cs="Times New Roman"/>
          <w:sz w:val="23"/>
          <w:szCs w:val="23"/>
          <w:lang w:val="es-CR"/>
        </w:rPr>
        <w:t xml:space="preserve"> y la n</w:t>
      </w:r>
      <w:r>
        <w:rPr>
          <w:rStyle w:val="Ninguno"/>
          <w:rFonts w:cs="Times New Roman"/>
          <w:sz w:val="23"/>
          <w:szCs w:val="23"/>
          <w:lang w:val="es-CR"/>
        </w:rPr>
        <w:t>o separación de los niños de su padre y madre</w:t>
      </w:r>
      <w:r w:rsidRPr="00A83D00">
        <w:rPr>
          <w:rStyle w:val="Ninguno"/>
          <w:rFonts w:cs="Times New Roman"/>
          <w:sz w:val="23"/>
          <w:szCs w:val="23"/>
          <w:lang w:val="es-CR"/>
        </w:rPr>
        <w:t>, salvo para proteger su</w:t>
      </w:r>
      <w:r>
        <w:rPr>
          <w:rStyle w:val="Ninguno"/>
          <w:rFonts w:cs="Times New Roman"/>
          <w:sz w:val="23"/>
          <w:szCs w:val="23"/>
          <w:lang w:val="es-CR"/>
        </w:rPr>
        <w:t xml:space="preserve"> interés superior a partir de la decisión de una autoridad competente. </w:t>
      </w:r>
    </w:p>
    <w:p w14:paraId="615B07B4" w14:textId="77777777" w:rsidR="00A83D00" w:rsidRPr="00A83D00" w:rsidRDefault="00A83D00" w:rsidP="00A83D00">
      <w:pPr>
        <w:pStyle w:val="ListParagraph"/>
        <w:rPr>
          <w:rStyle w:val="Ninguno"/>
          <w:rFonts w:cs="Times New Roman"/>
          <w:sz w:val="23"/>
          <w:szCs w:val="23"/>
          <w:lang w:val="es-CR"/>
        </w:rPr>
      </w:pPr>
    </w:p>
    <w:p w14:paraId="29C4D089" w14:textId="7D14D9D2" w:rsidR="00A83D00" w:rsidRPr="00355FEC" w:rsidRDefault="00A83D00" w:rsidP="00355FEC">
      <w:pPr>
        <w:pStyle w:val="ListParagraph"/>
        <w:numPr>
          <w:ilvl w:val="0"/>
          <w:numId w:val="32"/>
        </w:numPr>
        <w:tabs>
          <w:tab w:val="left" w:pos="-142"/>
          <w:tab w:val="left" w:pos="284"/>
        </w:tabs>
        <w:autoSpaceDE w:val="0"/>
        <w:autoSpaceDN w:val="0"/>
        <w:adjustRightInd w:val="0"/>
        <w:ind w:left="142" w:firstLine="0"/>
        <w:jc w:val="both"/>
        <w:rPr>
          <w:rStyle w:val="Ninguno"/>
          <w:rFonts w:cs="TimesNewRoman"/>
          <w:sz w:val="23"/>
          <w:szCs w:val="23"/>
          <w:lang w:val="es-CR"/>
        </w:rPr>
      </w:pPr>
      <w:r>
        <w:rPr>
          <w:rStyle w:val="Ninguno"/>
          <w:rFonts w:cs="Times New Roman"/>
          <w:sz w:val="23"/>
          <w:szCs w:val="23"/>
          <w:lang w:val="es-CR"/>
        </w:rPr>
        <w:t>Se debe velar por el cumplimiento y respeto de las g</w:t>
      </w:r>
      <w:r w:rsidRPr="00A83D00">
        <w:rPr>
          <w:rStyle w:val="Ninguno"/>
          <w:rFonts w:cs="Times New Roman"/>
          <w:sz w:val="23"/>
          <w:szCs w:val="23"/>
          <w:lang w:val="es-CR"/>
        </w:rPr>
        <w:t>arantía</w:t>
      </w:r>
      <w:r>
        <w:rPr>
          <w:rStyle w:val="Ninguno"/>
          <w:rFonts w:cs="Times New Roman"/>
          <w:sz w:val="23"/>
          <w:szCs w:val="23"/>
          <w:lang w:val="es-CR"/>
        </w:rPr>
        <w:t>s de</w:t>
      </w:r>
      <w:r w:rsidRPr="00A83D00">
        <w:rPr>
          <w:rStyle w:val="Ninguno"/>
          <w:rFonts w:cs="Times New Roman"/>
          <w:sz w:val="23"/>
          <w:szCs w:val="23"/>
          <w:lang w:val="es-CR"/>
        </w:rPr>
        <w:t xml:space="preserve"> debido proceso</w:t>
      </w:r>
      <w:r>
        <w:rPr>
          <w:rStyle w:val="Ninguno"/>
          <w:rFonts w:cs="Times New Roman"/>
          <w:sz w:val="23"/>
          <w:szCs w:val="23"/>
          <w:lang w:val="es-CR"/>
        </w:rPr>
        <w:t xml:space="preserve"> legal.   Esto se</w:t>
      </w:r>
      <w:r w:rsidRPr="00A83D00">
        <w:rPr>
          <w:rStyle w:val="Ninguno"/>
          <w:rFonts w:cs="Times New Roman"/>
          <w:sz w:val="23"/>
          <w:szCs w:val="23"/>
          <w:lang w:val="es-CR"/>
        </w:rPr>
        <w:t xml:space="preserve"> refiere al conjunto de requisitos que deben observarse en las instancias procesales a efectos de que las personas estén en condiciones de defender adecuadamente sus derechos y ser oídos. </w:t>
      </w:r>
      <w:r>
        <w:rPr>
          <w:rStyle w:val="Ninguno"/>
          <w:rFonts w:cs="Times New Roman"/>
          <w:sz w:val="23"/>
          <w:szCs w:val="23"/>
          <w:lang w:val="es-CR"/>
        </w:rPr>
        <w:t xml:space="preserve">Las garantías </w:t>
      </w:r>
      <w:r w:rsidRPr="00A83D00">
        <w:rPr>
          <w:rStyle w:val="Ninguno"/>
          <w:rFonts w:cs="Times New Roman"/>
          <w:sz w:val="23"/>
          <w:szCs w:val="23"/>
          <w:lang w:val="es-CR"/>
        </w:rPr>
        <w:t>incluye</w:t>
      </w:r>
      <w:r>
        <w:rPr>
          <w:rStyle w:val="Ninguno"/>
          <w:rFonts w:cs="Times New Roman"/>
          <w:sz w:val="23"/>
          <w:szCs w:val="23"/>
          <w:lang w:val="es-CR"/>
        </w:rPr>
        <w:t>n</w:t>
      </w:r>
      <w:r w:rsidRPr="00A83D00">
        <w:rPr>
          <w:rStyle w:val="Ninguno"/>
          <w:rFonts w:cs="Times New Roman"/>
          <w:sz w:val="23"/>
          <w:szCs w:val="23"/>
          <w:lang w:val="es-CR"/>
        </w:rPr>
        <w:t xml:space="preserve"> el derecho </w:t>
      </w:r>
      <w:r>
        <w:rPr>
          <w:rStyle w:val="Ninguno"/>
          <w:rFonts w:cs="Times New Roman"/>
          <w:sz w:val="23"/>
          <w:szCs w:val="23"/>
          <w:lang w:val="es-CR"/>
        </w:rPr>
        <w:t xml:space="preserve">a </w:t>
      </w:r>
      <w:r w:rsidRPr="00A83D00">
        <w:rPr>
          <w:rStyle w:val="Ninguno"/>
          <w:rFonts w:cs="Times New Roman"/>
          <w:sz w:val="23"/>
          <w:szCs w:val="23"/>
          <w:lang w:val="es-CR"/>
        </w:rPr>
        <w:t>expresar su opinión</w:t>
      </w:r>
      <w:r>
        <w:rPr>
          <w:rStyle w:val="Ninguno"/>
          <w:rFonts w:cs="Times New Roman"/>
          <w:sz w:val="23"/>
          <w:szCs w:val="23"/>
          <w:lang w:val="es-CR"/>
        </w:rPr>
        <w:t xml:space="preserve"> y que se tome en cuenta la misma, el acceso a los sistemas de</w:t>
      </w:r>
      <w:r w:rsidRPr="00A83D00">
        <w:rPr>
          <w:rStyle w:val="Ninguno"/>
          <w:rFonts w:cs="Times New Roman"/>
          <w:sz w:val="23"/>
          <w:szCs w:val="23"/>
          <w:lang w:val="es-CR"/>
        </w:rPr>
        <w:t xml:space="preserve"> justicia</w:t>
      </w:r>
      <w:r>
        <w:rPr>
          <w:rStyle w:val="Ninguno"/>
          <w:rFonts w:cs="Times New Roman"/>
          <w:sz w:val="23"/>
          <w:szCs w:val="23"/>
          <w:lang w:val="es-CR"/>
        </w:rPr>
        <w:t xml:space="preserve"> del Estado</w:t>
      </w:r>
      <w:r w:rsidRPr="00A83D00">
        <w:rPr>
          <w:rStyle w:val="Ninguno"/>
          <w:rFonts w:cs="Times New Roman"/>
          <w:sz w:val="23"/>
          <w:szCs w:val="23"/>
          <w:lang w:val="es-CR"/>
        </w:rPr>
        <w:t xml:space="preserve">, el derecho a un intérprete (que le hablen en su propio idioma), el derecho a asistencia letrada, a la tutela en caso de estar no acompañados o separados, entre otros. </w:t>
      </w:r>
    </w:p>
    <w:p w14:paraId="23F5476D" w14:textId="77777777" w:rsidR="00355FEC" w:rsidRPr="00355FEC" w:rsidRDefault="00355FEC" w:rsidP="00355FEC">
      <w:pPr>
        <w:tabs>
          <w:tab w:val="left" w:pos="-142"/>
          <w:tab w:val="left" w:pos="284"/>
        </w:tabs>
        <w:autoSpaceDE w:val="0"/>
        <w:autoSpaceDN w:val="0"/>
        <w:adjustRightInd w:val="0"/>
        <w:jc w:val="both"/>
        <w:rPr>
          <w:rFonts w:cs="TimesNewRoman"/>
          <w:sz w:val="23"/>
          <w:szCs w:val="23"/>
          <w:lang w:val="es-CR"/>
        </w:rPr>
      </w:pPr>
    </w:p>
    <w:p w14:paraId="396D8EEE" w14:textId="77777777" w:rsidR="00AD17AB" w:rsidRPr="00AD17AB" w:rsidRDefault="00355FEC" w:rsidP="00AD17AB">
      <w:pPr>
        <w:pStyle w:val="ListParagraph"/>
        <w:numPr>
          <w:ilvl w:val="0"/>
          <w:numId w:val="32"/>
        </w:numPr>
        <w:tabs>
          <w:tab w:val="left" w:pos="-142"/>
          <w:tab w:val="left" w:pos="284"/>
        </w:tabs>
        <w:autoSpaceDE w:val="0"/>
        <w:autoSpaceDN w:val="0"/>
        <w:adjustRightInd w:val="0"/>
        <w:ind w:left="142" w:firstLine="0"/>
        <w:jc w:val="both"/>
        <w:rPr>
          <w:rFonts w:cs="TimesNewRoman"/>
          <w:sz w:val="23"/>
          <w:szCs w:val="23"/>
          <w:lang w:val="es-CR"/>
        </w:rPr>
      </w:pPr>
      <w:r>
        <w:rPr>
          <w:rFonts w:cs="Times New Roman"/>
          <w:sz w:val="23"/>
          <w:szCs w:val="23"/>
          <w:lang w:val="es-ES" w:eastAsia="es-ES"/>
        </w:rPr>
        <w:t>Se debe garantizar la p</w:t>
      </w:r>
      <w:r w:rsidR="00A83D00" w:rsidRPr="00A83D00">
        <w:rPr>
          <w:rFonts w:cs="Times New Roman"/>
          <w:sz w:val="23"/>
          <w:szCs w:val="23"/>
          <w:lang w:val="es-ES" w:eastAsia="es-ES"/>
        </w:rPr>
        <w:t>resunción de minoría de edad. En el caso en que no se pueda establecer la minoría de edad de la persona migrante no acompañada y separada de su familia o exista duda razonable sobre su edad o de la veracidad de sus documentos de identificación personal o de viaje, se presumirá la minoría de edad.</w:t>
      </w:r>
    </w:p>
    <w:p w14:paraId="195BD6F5" w14:textId="77777777" w:rsidR="00AD17AB" w:rsidRPr="00AD17AB" w:rsidRDefault="00AD17AB" w:rsidP="00AD17AB">
      <w:pPr>
        <w:pStyle w:val="ListParagraph"/>
        <w:rPr>
          <w:rStyle w:val="Ninguno"/>
          <w:rFonts w:cs="Times New Roman"/>
          <w:sz w:val="23"/>
          <w:szCs w:val="23"/>
          <w:lang w:val="es-CR"/>
        </w:rPr>
      </w:pPr>
    </w:p>
    <w:p w14:paraId="05E5BDF4" w14:textId="085C5337" w:rsidR="00AD17AB" w:rsidRDefault="00AD17AB" w:rsidP="00AD17AB">
      <w:pPr>
        <w:pStyle w:val="ListParagraph"/>
        <w:numPr>
          <w:ilvl w:val="0"/>
          <w:numId w:val="32"/>
        </w:numPr>
        <w:tabs>
          <w:tab w:val="left" w:pos="-142"/>
          <w:tab w:val="left" w:pos="284"/>
        </w:tabs>
        <w:autoSpaceDE w:val="0"/>
        <w:autoSpaceDN w:val="0"/>
        <w:adjustRightInd w:val="0"/>
        <w:ind w:left="0" w:right="-205" w:firstLine="0"/>
        <w:jc w:val="both"/>
        <w:rPr>
          <w:rStyle w:val="Ninguno"/>
          <w:rFonts w:cs="Times New Roman"/>
          <w:sz w:val="23"/>
          <w:szCs w:val="23"/>
          <w:lang w:val="es-ES_tradnl"/>
        </w:rPr>
      </w:pPr>
      <w:r w:rsidRPr="00AD17AB">
        <w:rPr>
          <w:rStyle w:val="Ninguno"/>
          <w:rFonts w:cs="Times New Roman"/>
          <w:sz w:val="23"/>
          <w:szCs w:val="23"/>
          <w:lang w:val="es-CR"/>
        </w:rPr>
        <w:t xml:space="preserve">La </w:t>
      </w:r>
      <w:r w:rsidR="00A83D00" w:rsidRPr="00AD17AB">
        <w:rPr>
          <w:rStyle w:val="Ninguno"/>
          <w:rFonts w:cs="Times New Roman"/>
          <w:sz w:val="23"/>
          <w:szCs w:val="23"/>
          <w:lang w:val="es-CR"/>
        </w:rPr>
        <w:t xml:space="preserve">privación de libertad </w:t>
      </w:r>
      <w:r w:rsidRPr="00AD17AB">
        <w:rPr>
          <w:rStyle w:val="Ninguno"/>
          <w:rFonts w:cs="Times New Roman"/>
          <w:sz w:val="23"/>
          <w:szCs w:val="23"/>
          <w:lang w:val="es-CR"/>
        </w:rPr>
        <w:t xml:space="preserve">de un niño, niña o adolescente nunca podrá llevarse a cabo </w:t>
      </w:r>
      <w:r>
        <w:rPr>
          <w:rStyle w:val="Ninguno"/>
          <w:rFonts w:cs="Times New Roman"/>
          <w:sz w:val="23"/>
          <w:szCs w:val="23"/>
          <w:lang w:val="es-CR"/>
        </w:rPr>
        <w:t xml:space="preserve">para cumplir con fines migratorios, al existir medidas menos gravosas para proteger su interés superior. </w:t>
      </w:r>
    </w:p>
    <w:p w14:paraId="58F11DDA" w14:textId="77777777" w:rsidR="00AD17AB" w:rsidRPr="00AD17AB" w:rsidRDefault="00AD17AB" w:rsidP="00AD17AB">
      <w:pPr>
        <w:pStyle w:val="ListParagraph"/>
        <w:tabs>
          <w:tab w:val="left" w:pos="-142"/>
          <w:tab w:val="left" w:pos="284"/>
        </w:tabs>
        <w:autoSpaceDE w:val="0"/>
        <w:autoSpaceDN w:val="0"/>
        <w:adjustRightInd w:val="0"/>
        <w:ind w:left="0" w:right="-205"/>
        <w:jc w:val="both"/>
        <w:rPr>
          <w:rFonts w:cs="Times New Roman"/>
          <w:sz w:val="23"/>
          <w:szCs w:val="23"/>
        </w:rPr>
      </w:pPr>
    </w:p>
    <w:p w14:paraId="076136A7" w14:textId="2D6E126F" w:rsidR="00161965" w:rsidRPr="00E209CB" w:rsidRDefault="00E209CB" w:rsidP="00E209CB">
      <w:pPr>
        <w:pStyle w:val="Heading2"/>
        <w:rPr>
          <w:rFonts w:asciiTheme="minorHAnsi" w:hAnsiTheme="minorHAnsi"/>
          <w:b/>
          <w:smallCaps/>
          <w:color w:val="943634" w:themeColor="accent2" w:themeShade="BF"/>
        </w:rPr>
      </w:pPr>
      <w:bookmarkStart w:id="6" w:name="_Toc434575466"/>
      <w:r>
        <w:rPr>
          <w:rFonts w:asciiTheme="minorHAnsi" w:hAnsiTheme="minorHAnsi"/>
          <w:b/>
          <w:smallCaps/>
          <w:color w:val="943634" w:themeColor="accent2" w:themeShade="BF"/>
        </w:rPr>
        <w:t>E</w:t>
      </w:r>
      <w:r w:rsidR="005338DD" w:rsidRPr="00E209CB">
        <w:rPr>
          <w:rFonts w:asciiTheme="minorHAnsi" w:hAnsiTheme="minorHAnsi"/>
          <w:b/>
          <w:smallCaps/>
          <w:color w:val="943634" w:themeColor="accent2" w:themeShade="BF"/>
        </w:rPr>
        <w:t xml:space="preserve">. </w:t>
      </w:r>
      <w:r w:rsidR="000E79AE" w:rsidRPr="00E209CB">
        <w:rPr>
          <w:rFonts w:asciiTheme="minorHAnsi" w:hAnsiTheme="minorHAnsi"/>
          <w:b/>
          <w:smallCaps/>
          <w:color w:val="943634" w:themeColor="accent2" w:themeShade="BF"/>
          <w:lang w:val="es-ES"/>
        </w:rPr>
        <w:t xml:space="preserve">Sobre el derecho a la información sobre la asistencia </w:t>
      </w:r>
      <w:r w:rsidR="00217081" w:rsidRPr="00E209CB">
        <w:rPr>
          <w:rFonts w:asciiTheme="minorHAnsi" w:hAnsiTheme="minorHAnsi"/>
          <w:b/>
          <w:smallCaps/>
          <w:color w:val="943634" w:themeColor="accent2" w:themeShade="BF"/>
          <w:lang w:val="es-ES"/>
        </w:rPr>
        <w:t>consular</w:t>
      </w:r>
      <w:bookmarkEnd w:id="6"/>
    </w:p>
    <w:p w14:paraId="0D0AFA60" w14:textId="77777777" w:rsidR="000E79AE" w:rsidRPr="00486ABC" w:rsidRDefault="000E79AE" w:rsidP="00486ABC">
      <w:pPr>
        <w:tabs>
          <w:tab w:val="left" w:pos="0"/>
          <w:tab w:val="left" w:pos="142"/>
        </w:tabs>
        <w:ind w:right="-205"/>
        <w:jc w:val="both"/>
        <w:rPr>
          <w:rFonts w:cs="Arial"/>
          <w:b/>
          <w:sz w:val="23"/>
          <w:szCs w:val="23"/>
          <w:lang w:val="es-ES"/>
        </w:rPr>
      </w:pPr>
    </w:p>
    <w:p w14:paraId="7933E833" w14:textId="77777777" w:rsidR="000E79AE" w:rsidRPr="004E58E8" w:rsidRDefault="000E79AE" w:rsidP="00B74AF4">
      <w:pPr>
        <w:autoSpaceDE w:val="0"/>
        <w:autoSpaceDN w:val="0"/>
        <w:adjustRightInd w:val="0"/>
        <w:ind w:left="-284" w:right="-291" w:firstLine="284"/>
        <w:jc w:val="both"/>
        <w:rPr>
          <w:rFonts w:cs="Arial"/>
          <w:sz w:val="23"/>
          <w:szCs w:val="23"/>
          <w:lang w:val="es-ES"/>
        </w:rPr>
      </w:pPr>
      <w:r w:rsidRPr="004E58E8">
        <w:rPr>
          <w:rFonts w:cs="Arial"/>
          <w:sz w:val="23"/>
          <w:szCs w:val="23"/>
          <w:lang w:val="es-ES"/>
        </w:rPr>
        <w:t xml:space="preserve">La Convención de Viena sobre Relaciones Consulares en su artículo 5, establece, entre otras, que parte de las funciones consulares deben consistir en: </w:t>
      </w:r>
    </w:p>
    <w:p w14:paraId="0BE0F6A9" w14:textId="77777777" w:rsidR="00117643" w:rsidRPr="004E58E8" w:rsidRDefault="00117643" w:rsidP="00B74AF4">
      <w:pPr>
        <w:autoSpaceDE w:val="0"/>
        <w:autoSpaceDN w:val="0"/>
        <w:adjustRightInd w:val="0"/>
        <w:ind w:left="-284" w:right="-291" w:firstLine="284"/>
        <w:jc w:val="both"/>
        <w:rPr>
          <w:rFonts w:cs="Arial"/>
          <w:sz w:val="23"/>
          <w:szCs w:val="23"/>
          <w:lang w:val="es-ES"/>
        </w:rPr>
      </w:pPr>
    </w:p>
    <w:p w14:paraId="575FD6A0" w14:textId="56DA961D" w:rsidR="000E79AE" w:rsidRPr="004E58E8" w:rsidRDefault="000E79AE" w:rsidP="00B74AF4">
      <w:pPr>
        <w:jc w:val="both"/>
        <w:rPr>
          <w:rFonts w:eastAsia="Times New Roman" w:cs="Arial"/>
          <w:sz w:val="22"/>
          <w:szCs w:val="22"/>
          <w:lang w:val="es-CR" w:eastAsia="en-GB"/>
        </w:rPr>
      </w:pPr>
      <w:r w:rsidRPr="004E58E8">
        <w:rPr>
          <w:rFonts w:eastAsia="Times New Roman" w:cs="Arial"/>
          <w:sz w:val="22"/>
          <w:szCs w:val="22"/>
          <w:lang w:val="es-CR" w:eastAsia="en-GB"/>
        </w:rPr>
        <w:t>a) proteger en el Estado receptor los intereses del Estado que envía y de sus nacionales, sean personas naturales o jurídicas, dentro de los límites permitidos por el derecho internacional;</w:t>
      </w:r>
    </w:p>
    <w:p w14:paraId="3B908D7D" w14:textId="77777777" w:rsidR="007C4B33" w:rsidRPr="004E58E8" w:rsidRDefault="007C4B33" w:rsidP="00B74AF4">
      <w:pPr>
        <w:jc w:val="both"/>
        <w:rPr>
          <w:rFonts w:eastAsia="Times New Roman" w:cs="Arial"/>
          <w:sz w:val="22"/>
          <w:szCs w:val="22"/>
          <w:lang w:val="es-CR" w:eastAsia="en-GB"/>
        </w:rPr>
      </w:pPr>
    </w:p>
    <w:p w14:paraId="12B999C2" w14:textId="77777777" w:rsidR="000E79AE" w:rsidRPr="004E58E8" w:rsidRDefault="000E79AE" w:rsidP="00B74AF4">
      <w:pPr>
        <w:autoSpaceDE w:val="0"/>
        <w:autoSpaceDN w:val="0"/>
        <w:adjustRightInd w:val="0"/>
        <w:jc w:val="both"/>
        <w:rPr>
          <w:rFonts w:cs="Arial"/>
          <w:sz w:val="22"/>
          <w:szCs w:val="22"/>
        </w:rPr>
      </w:pPr>
      <w:r w:rsidRPr="004E58E8">
        <w:rPr>
          <w:rFonts w:cs="Arial"/>
          <w:sz w:val="22"/>
          <w:szCs w:val="22"/>
        </w:rPr>
        <w:t>e) prestar ayuda y asistencia a los nacionales del Estado que envía, sean personas naturales o jurídicas;</w:t>
      </w:r>
    </w:p>
    <w:p w14:paraId="754C74F3" w14:textId="77777777" w:rsidR="000E79AE" w:rsidRPr="004E58E8" w:rsidRDefault="000E79AE" w:rsidP="00B74AF4">
      <w:pPr>
        <w:autoSpaceDE w:val="0"/>
        <w:autoSpaceDN w:val="0"/>
        <w:adjustRightInd w:val="0"/>
        <w:jc w:val="both"/>
        <w:rPr>
          <w:rFonts w:cs="Arial"/>
          <w:sz w:val="22"/>
          <w:szCs w:val="22"/>
        </w:rPr>
      </w:pPr>
    </w:p>
    <w:p w14:paraId="112F8771" w14:textId="1ABDB89E" w:rsidR="000E79AE" w:rsidRPr="004E58E8" w:rsidRDefault="000E79AE" w:rsidP="00B74AF4">
      <w:pPr>
        <w:autoSpaceDE w:val="0"/>
        <w:autoSpaceDN w:val="0"/>
        <w:adjustRightInd w:val="0"/>
        <w:jc w:val="both"/>
        <w:rPr>
          <w:rFonts w:cs="Arial"/>
          <w:sz w:val="22"/>
          <w:szCs w:val="22"/>
          <w:lang w:val="es-CR"/>
        </w:rPr>
      </w:pPr>
      <w:r w:rsidRPr="004E58E8">
        <w:rPr>
          <w:rFonts w:cs="Arial"/>
          <w:sz w:val="22"/>
          <w:szCs w:val="22"/>
        </w:rPr>
        <w:t xml:space="preserve">i) representar a los nacionales del Estado que envía o tomar las medidas convenientes para su representación ante los tribunales y otras autoridades del Estado receptor, de conformidad con la práctica y los procedimientos en vigor en este último, a fin de lograr que, de acuerdo con las leyes y reglamentos del mismo, se adopten las medidas provisionales de preservación de los derechos e intereses de esos nacionales, cuando, por estar ausentes o por cualquier otra causa, no puedan defenderlos oportunamente. </w:t>
      </w:r>
    </w:p>
    <w:p w14:paraId="676BA296" w14:textId="77777777" w:rsidR="000E79AE" w:rsidRPr="004E58E8" w:rsidRDefault="000E79AE" w:rsidP="00B74AF4">
      <w:pPr>
        <w:autoSpaceDE w:val="0"/>
        <w:autoSpaceDN w:val="0"/>
        <w:adjustRightInd w:val="0"/>
        <w:jc w:val="both"/>
        <w:rPr>
          <w:rFonts w:cs="Arial"/>
          <w:sz w:val="23"/>
          <w:szCs w:val="23"/>
          <w:lang w:val="es-CR"/>
        </w:rPr>
      </w:pPr>
    </w:p>
    <w:p w14:paraId="6D583C98" w14:textId="77777777" w:rsidR="00486ABC" w:rsidRDefault="00486ABC" w:rsidP="00486ABC">
      <w:pPr>
        <w:autoSpaceDE w:val="0"/>
        <w:autoSpaceDN w:val="0"/>
        <w:adjustRightInd w:val="0"/>
        <w:ind w:left="-284" w:right="-291" w:firstLine="284"/>
        <w:jc w:val="both"/>
        <w:rPr>
          <w:rFonts w:cs="Arial"/>
          <w:sz w:val="23"/>
          <w:szCs w:val="23"/>
          <w:lang w:val="es-CR"/>
        </w:rPr>
      </w:pPr>
      <w:r w:rsidRPr="004E58E8">
        <w:rPr>
          <w:rFonts w:cs="Arial"/>
          <w:sz w:val="23"/>
          <w:szCs w:val="23"/>
          <w:lang w:val="es-CR"/>
        </w:rPr>
        <w:t>El artículo 36.1.a de la Convención de Viena sobre Relaciones Consulares explicita de manera específica el derecho de comunicación de la persona extranjera con su consulado:</w:t>
      </w:r>
    </w:p>
    <w:p w14:paraId="55763770" w14:textId="77777777" w:rsidR="00B61152" w:rsidRDefault="00B61152" w:rsidP="00486ABC">
      <w:pPr>
        <w:autoSpaceDE w:val="0"/>
        <w:autoSpaceDN w:val="0"/>
        <w:adjustRightInd w:val="0"/>
        <w:ind w:left="-284" w:right="-291" w:firstLine="284"/>
        <w:jc w:val="both"/>
        <w:rPr>
          <w:rFonts w:cs="Arial"/>
          <w:sz w:val="23"/>
          <w:szCs w:val="23"/>
          <w:lang w:val="es-CR"/>
        </w:rPr>
      </w:pPr>
    </w:p>
    <w:p w14:paraId="33399549" w14:textId="77777777" w:rsidR="00B61152" w:rsidRDefault="00B61152" w:rsidP="00486ABC">
      <w:pPr>
        <w:autoSpaceDE w:val="0"/>
        <w:autoSpaceDN w:val="0"/>
        <w:adjustRightInd w:val="0"/>
        <w:ind w:left="-284" w:right="-291" w:firstLine="284"/>
        <w:jc w:val="both"/>
        <w:rPr>
          <w:rFonts w:cs="Arial"/>
          <w:sz w:val="23"/>
          <w:szCs w:val="23"/>
          <w:lang w:val="es-CR"/>
        </w:rPr>
      </w:pPr>
    </w:p>
    <w:p w14:paraId="4320E3F1" w14:textId="77777777" w:rsidR="00B61152" w:rsidRDefault="00B61152" w:rsidP="00486ABC">
      <w:pPr>
        <w:autoSpaceDE w:val="0"/>
        <w:autoSpaceDN w:val="0"/>
        <w:adjustRightInd w:val="0"/>
        <w:ind w:left="-284" w:right="-291" w:firstLine="284"/>
        <w:jc w:val="both"/>
        <w:rPr>
          <w:rFonts w:cs="Arial"/>
          <w:sz w:val="23"/>
          <w:szCs w:val="23"/>
          <w:lang w:val="es-CR"/>
        </w:rPr>
      </w:pPr>
    </w:p>
    <w:p w14:paraId="5FD566E5" w14:textId="77777777" w:rsidR="00B61152" w:rsidRPr="004E58E8" w:rsidRDefault="00B61152" w:rsidP="00486ABC">
      <w:pPr>
        <w:autoSpaceDE w:val="0"/>
        <w:autoSpaceDN w:val="0"/>
        <w:adjustRightInd w:val="0"/>
        <w:ind w:left="-284" w:right="-291" w:firstLine="284"/>
        <w:jc w:val="both"/>
        <w:rPr>
          <w:rFonts w:cs="Arial"/>
          <w:sz w:val="23"/>
          <w:szCs w:val="23"/>
          <w:lang w:val="es-CR"/>
        </w:rPr>
      </w:pPr>
    </w:p>
    <w:p w14:paraId="6D199272" w14:textId="77777777" w:rsidR="00486ABC" w:rsidRPr="004E58E8" w:rsidRDefault="00486ABC" w:rsidP="00486ABC">
      <w:pPr>
        <w:autoSpaceDE w:val="0"/>
        <w:autoSpaceDN w:val="0"/>
        <w:adjustRightInd w:val="0"/>
        <w:ind w:left="-284" w:right="-291" w:firstLine="284"/>
        <w:jc w:val="both"/>
        <w:rPr>
          <w:rFonts w:cs="Arial"/>
          <w:sz w:val="23"/>
          <w:szCs w:val="23"/>
          <w:lang w:val="es-CR"/>
        </w:rPr>
      </w:pPr>
    </w:p>
    <w:p w14:paraId="091409BE" w14:textId="77777777" w:rsidR="00486ABC" w:rsidRPr="00D24E07" w:rsidRDefault="00486ABC" w:rsidP="00486ABC">
      <w:pPr>
        <w:jc w:val="center"/>
        <w:rPr>
          <w:rFonts w:eastAsia="Times New Roman" w:cs="Arial"/>
          <w:sz w:val="22"/>
          <w:szCs w:val="22"/>
          <w:lang w:val="es-CR" w:eastAsia="en-GB"/>
        </w:rPr>
      </w:pPr>
      <w:r w:rsidRPr="00D24E07">
        <w:rPr>
          <w:rFonts w:eastAsia="Times New Roman" w:cs="Arial"/>
          <w:sz w:val="22"/>
          <w:szCs w:val="22"/>
          <w:lang w:val="es-CR" w:eastAsia="en-GB"/>
        </w:rPr>
        <w:lastRenderedPageBreak/>
        <w:t>Artículo 36</w:t>
      </w:r>
    </w:p>
    <w:p w14:paraId="60C667E8" w14:textId="77777777" w:rsidR="00486ABC" w:rsidRPr="00D24E07" w:rsidRDefault="00486ABC" w:rsidP="00486ABC">
      <w:pPr>
        <w:jc w:val="center"/>
        <w:rPr>
          <w:rFonts w:eastAsia="Times New Roman" w:cs="Arial"/>
          <w:sz w:val="22"/>
          <w:szCs w:val="22"/>
          <w:lang w:val="es-CR" w:eastAsia="en-GB"/>
        </w:rPr>
      </w:pPr>
    </w:p>
    <w:p w14:paraId="368D1DBA" w14:textId="77777777" w:rsidR="00486ABC" w:rsidRPr="00D24E07" w:rsidRDefault="00486ABC" w:rsidP="00486ABC">
      <w:pPr>
        <w:jc w:val="center"/>
        <w:rPr>
          <w:rFonts w:eastAsia="Times New Roman" w:cs="Arial"/>
          <w:sz w:val="22"/>
          <w:szCs w:val="22"/>
          <w:lang w:val="es-CR" w:eastAsia="en-GB"/>
        </w:rPr>
      </w:pPr>
      <w:r w:rsidRPr="00D24E07">
        <w:rPr>
          <w:rFonts w:eastAsia="Times New Roman" w:cs="Arial"/>
          <w:sz w:val="22"/>
          <w:szCs w:val="22"/>
          <w:lang w:val="es-CR" w:eastAsia="en-GB"/>
        </w:rPr>
        <w:t>COMUNICACION CON LOS NACIONALES DEL ESTADO QUE ENVIA</w:t>
      </w:r>
    </w:p>
    <w:p w14:paraId="5EBA385E" w14:textId="77777777" w:rsidR="00486ABC" w:rsidRPr="00D24E07" w:rsidRDefault="00486ABC" w:rsidP="00486ABC">
      <w:pPr>
        <w:ind w:right="4"/>
        <w:jc w:val="center"/>
        <w:rPr>
          <w:rFonts w:eastAsia="Times New Roman" w:cs="Arial"/>
          <w:sz w:val="22"/>
          <w:szCs w:val="22"/>
          <w:lang w:val="es-CR" w:eastAsia="en-GB"/>
        </w:rPr>
      </w:pPr>
    </w:p>
    <w:p w14:paraId="29115926" w14:textId="77777777" w:rsidR="00486ABC" w:rsidRPr="00D24E07" w:rsidRDefault="00486ABC" w:rsidP="00486ABC">
      <w:pPr>
        <w:pStyle w:val="ListParagraph"/>
        <w:numPr>
          <w:ilvl w:val="0"/>
          <w:numId w:val="9"/>
        </w:numPr>
        <w:ind w:right="4"/>
        <w:jc w:val="both"/>
        <w:rPr>
          <w:rFonts w:eastAsia="Times New Roman" w:cs="Arial"/>
          <w:sz w:val="22"/>
          <w:szCs w:val="22"/>
          <w:lang w:val="es-CR" w:eastAsia="en-GB"/>
        </w:rPr>
      </w:pPr>
      <w:r w:rsidRPr="00D24E07">
        <w:rPr>
          <w:rFonts w:eastAsia="Times New Roman" w:cs="Arial"/>
          <w:sz w:val="22"/>
          <w:szCs w:val="22"/>
          <w:lang w:val="es-CR" w:eastAsia="en-GB"/>
        </w:rPr>
        <w:t>Con el fin de facilitar el ejercicio de las funciones consulares relacionadas con los nacionales del Estado que envía:</w:t>
      </w:r>
    </w:p>
    <w:p w14:paraId="1995C8F8" w14:textId="77777777" w:rsidR="00486ABC" w:rsidRPr="00D24E07" w:rsidRDefault="00486ABC" w:rsidP="00486ABC">
      <w:pPr>
        <w:pStyle w:val="ListParagraph"/>
        <w:ind w:right="4"/>
        <w:jc w:val="both"/>
        <w:rPr>
          <w:rFonts w:eastAsia="Times New Roman" w:cs="Arial"/>
          <w:sz w:val="22"/>
          <w:szCs w:val="22"/>
          <w:lang w:val="es-CR" w:eastAsia="en-GB"/>
        </w:rPr>
      </w:pPr>
    </w:p>
    <w:p w14:paraId="6BEB3028" w14:textId="488C09FA" w:rsidR="00486ABC" w:rsidRPr="00486ABC" w:rsidRDefault="00486ABC" w:rsidP="00486ABC">
      <w:pPr>
        <w:ind w:left="284" w:right="4"/>
        <w:jc w:val="both"/>
        <w:rPr>
          <w:rFonts w:eastAsia="Times New Roman" w:cs="Arial"/>
          <w:sz w:val="22"/>
          <w:szCs w:val="22"/>
          <w:lang w:val="es-CR" w:eastAsia="en-GB"/>
        </w:rPr>
      </w:pPr>
      <w:r w:rsidRPr="00D24E07">
        <w:rPr>
          <w:rFonts w:eastAsia="Times New Roman" w:cs="Arial"/>
          <w:sz w:val="22"/>
          <w:szCs w:val="22"/>
          <w:lang w:val="es-CR" w:eastAsia="en-GB"/>
        </w:rPr>
        <w:t>a) los funcionarios consulares podrán comunicarse libremente con los nacionales del Estado que envía y visitarlos. Los nacionales del Estado que envía deberán tener la misma libertad de comunicarse con los funcionarios consulares de ese Estado y de visitarlos.</w:t>
      </w:r>
    </w:p>
    <w:p w14:paraId="38A35748" w14:textId="77777777" w:rsidR="00486ABC" w:rsidRDefault="00486ABC" w:rsidP="00B74AF4">
      <w:pPr>
        <w:autoSpaceDE w:val="0"/>
        <w:autoSpaceDN w:val="0"/>
        <w:adjustRightInd w:val="0"/>
        <w:ind w:left="-284" w:right="-291" w:firstLine="284"/>
        <w:jc w:val="both"/>
        <w:rPr>
          <w:rFonts w:cs="Arial"/>
          <w:sz w:val="23"/>
          <w:szCs w:val="23"/>
          <w:lang w:val="es-CR"/>
        </w:rPr>
      </w:pPr>
    </w:p>
    <w:p w14:paraId="27493899" w14:textId="148E58C8" w:rsidR="000E79AE" w:rsidRPr="004E58E8" w:rsidRDefault="000E79AE" w:rsidP="00B74AF4">
      <w:pPr>
        <w:autoSpaceDE w:val="0"/>
        <w:autoSpaceDN w:val="0"/>
        <w:adjustRightInd w:val="0"/>
        <w:ind w:left="-284" w:right="-291" w:firstLine="284"/>
        <w:jc w:val="both"/>
        <w:rPr>
          <w:rFonts w:cs="Arial"/>
          <w:sz w:val="23"/>
          <w:szCs w:val="23"/>
          <w:lang w:val="es-CR"/>
        </w:rPr>
      </w:pPr>
      <w:r w:rsidRPr="004E58E8">
        <w:rPr>
          <w:rFonts w:cs="Arial"/>
          <w:sz w:val="23"/>
          <w:szCs w:val="23"/>
          <w:lang w:val="es-CR"/>
        </w:rPr>
        <w:t>En su Opinión Consultiva 16/99, la Corte Interamericana de Derechos Humanos analizó las normas citadas, concluyendo que “la comunicación consular tiene un doble propósito: reconocer el derecho de los Estados de asistir a sus nacionales a través de las actuaciones del funcionario consular y, en forma paralela, reconocer el derecho correlativo de que goza el nacional del Estado que envía para acceder al funcionario consular con el fin de procurar dicha asistencia”</w:t>
      </w:r>
      <w:r w:rsidR="00EE7B0A" w:rsidRPr="004E58E8">
        <w:rPr>
          <w:rStyle w:val="FootnoteReference"/>
          <w:rFonts w:cs="Arial"/>
          <w:sz w:val="23"/>
          <w:szCs w:val="23"/>
          <w:lang w:val="es-CR"/>
        </w:rPr>
        <w:footnoteReference w:id="6"/>
      </w:r>
      <w:r w:rsidRPr="004E58E8">
        <w:rPr>
          <w:rFonts w:cs="Arial"/>
          <w:sz w:val="23"/>
          <w:szCs w:val="23"/>
          <w:lang w:val="es-CR"/>
        </w:rPr>
        <w:t>.</w:t>
      </w:r>
    </w:p>
    <w:p w14:paraId="10A2EADE" w14:textId="77777777" w:rsidR="00117643" w:rsidRPr="004E58E8" w:rsidRDefault="00117643" w:rsidP="00B74AF4">
      <w:pPr>
        <w:jc w:val="both"/>
        <w:rPr>
          <w:rFonts w:eastAsia="Times New Roman" w:cs="Arial"/>
          <w:sz w:val="21"/>
          <w:szCs w:val="21"/>
          <w:lang w:val="es-CR" w:eastAsia="en-GB"/>
        </w:rPr>
      </w:pPr>
    </w:p>
    <w:p w14:paraId="7E2938E0" w14:textId="3F6786C0" w:rsidR="00023237" w:rsidRPr="004E58E8" w:rsidRDefault="001F431D" w:rsidP="00B74AF4">
      <w:pPr>
        <w:autoSpaceDE w:val="0"/>
        <w:autoSpaceDN w:val="0"/>
        <w:adjustRightInd w:val="0"/>
        <w:ind w:left="-284" w:right="-291" w:firstLine="284"/>
        <w:jc w:val="both"/>
        <w:rPr>
          <w:rFonts w:cs="Arial"/>
          <w:sz w:val="23"/>
          <w:szCs w:val="23"/>
          <w:lang w:val="es-CR"/>
        </w:rPr>
      </w:pPr>
      <w:r w:rsidRPr="004E58E8">
        <w:rPr>
          <w:rFonts w:cs="Arial"/>
          <w:sz w:val="23"/>
          <w:szCs w:val="23"/>
          <w:lang w:val="es-CR"/>
        </w:rPr>
        <w:t>E</w:t>
      </w:r>
      <w:r w:rsidR="000E79AE" w:rsidRPr="004E58E8">
        <w:rPr>
          <w:rFonts w:cs="Arial"/>
          <w:sz w:val="23"/>
          <w:szCs w:val="23"/>
          <w:lang w:val="es-CR"/>
        </w:rPr>
        <w:t xml:space="preserve">l derecho a la comunicación consular </w:t>
      </w:r>
      <w:r w:rsidRPr="004E58E8">
        <w:rPr>
          <w:rFonts w:cs="Arial"/>
          <w:sz w:val="23"/>
          <w:szCs w:val="23"/>
          <w:lang w:val="es-CR"/>
        </w:rPr>
        <w:t>debe identificarse</w:t>
      </w:r>
      <w:r w:rsidR="00CF6E02">
        <w:rPr>
          <w:rFonts w:cs="Arial"/>
          <w:sz w:val="23"/>
          <w:szCs w:val="23"/>
          <w:lang w:val="es-CR"/>
        </w:rPr>
        <w:t xml:space="preserve">, </w:t>
      </w:r>
      <w:r w:rsidR="00CF6E02" w:rsidRPr="004E58E8">
        <w:rPr>
          <w:rFonts w:cs="Arial"/>
          <w:sz w:val="23"/>
          <w:szCs w:val="23"/>
          <w:lang w:val="es-CR"/>
        </w:rPr>
        <w:t xml:space="preserve">más allá  que </w:t>
      </w:r>
      <w:r w:rsidR="00CF6E02">
        <w:rPr>
          <w:rFonts w:cs="Arial"/>
          <w:sz w:val="23"/>
          <w:szCs w:val="23"/>
          <w:lang w:val="es-CR"/>
        </w:rPr>
        <w:t xml:space="preserve">como </w:t>
      </w:r>
      <w:r w:rsidR="00CF6E02" w:rsidRPr="004E58E8">
        <w:rPr>
          <w:rFonts w:cs="Arial"/>
          <w:sz w:val="23"/>
          <w:szCs w:val="23"/>
          <w:lang w:val="es-CR"/>
        </w:rPr>
        <w:t>una facultad irrestricta del Estado de nacionalidad</w:t>
      </w:r>
      <w:r w:rsidR="00CF6E02">
        <w:rPr>
          <w:rFonts w:cs="Arial"/>
          <w:sz w:val="23"/>
          <w:szCs w:val="23"/>
          <w:lang w:val="es-CR"/>
        </w:rPr>
        <w:t>,</w:t>
      </w:r>
      <w:r w:rsidRPr="004E58E8">
        <w:rPr>
          <w:rFonts w:cs="Arial"/>
          <w:sz w:val="23"/>
          <w:szCs w:val="23"/>
          <w:lang w:val="es-CR"/>
        </w:rPr>
        <w:t xml:space="preserve"> </w:t>
      </w:r>
      <w:r w:rsidR="005E238C">
        <w:rPr>
          <w:rFonts w:cs="Arial"/>
          <w:sz w:val="23"/>
          <w:szCs w:val="23"/>
          <w:lang w:val="es-CR"/>
        </w:rPr>
        <w:t>como un derecho de la persona</w:t>
      </w:r>
      <w:r w:rsidRPr="004E58E8">
        <w:rPr>
          <w:rFonts w:cs="Arial"/>
          <w:sz w:val="23"/>
          <w:szCs w:val="23"/>
          <w:lang w:val="es-CR"/>
        </w:rPr>
        <w:t xml:space="preserve">. En consecuencia, </w:t>
      </w:r>
      <w:r w:rsidR="000E79AE" w:rsidRPr="004E58E8">
        <w:rPr>
          <w:rFonts w:cs="Arial"/>
          <w:sz w:val="23"/>
          <w:szCs w:val="23"/>
          <w:lang w:val="es-CR"/>
        </w:rPr>
        <w:t xml:space="preserve">“el ejercicio de este derecho sólo está limitado por la voluntad del individuo, que puede oponerse “expresamente” a cualquier intervención del funcionario consular en su auxilio. </w:t>
      </w:r>
    </w:p>
    <w:p w14:paraId="2CFCCC73" w14:textId="77777777" w:rsidR="00EC4FBD" w:rsidRPr="004E58E8" w:rsidRDefault="00EC4FBD" w:rsidP="00B74AF4">
      <w:pPr>
        <w:autoSpaceDE w:val="0"/>
        <w:autoSpaceDN w:val="0"/>
        <w:adjustRightInd w:val="0"/>
        <w:ind w:left="-284" w:right="-291" w:firstLine="284"/>
        <w:jc w:val="both"/>
        <w:rPr>
          <w:rFonts w:cs="Arial"/>
          <w:sz w:val="23"/>
          <w:szCs w:val="23"/>
          <w:lang w:val="es-CR"/>
        </w:rPr>
      </w:pPr>
    </w:p>
    <w:p w14:paraId="5519000B" w14:textId="3FE406A9" w:rsidR="00117643" w:rsidRPr="004E58E8" w:rsidRDefault="003B58DF" w:rsidP="00B74AF4">
      <w:pPr>
        <w:autoSpaceDE w:val="0"/>
        <w:autoSpaceDN w:val="0"/>
        <w:adjustRightInd w:val="0"/>
        <w:ind w:left="-284" w:right="-291" w:firstLine="284"/>
        <w:jc w:val="both"/>
        <w:rPr>
          <w:rFonts w:cs="Arial"/>
          <w:sz w:val="23"/>
          <w:szCs w:val="23"/>
          <w:lang w:val="es-ES"/>
        </w:rPr>
      </w:pPr>
      <w:r w:rsidRPr="004E58E8">
        <w:rPr>
          <w:rFonts w:eastAsia="Times New Roman" w:cs="Arial"/>
          <w:color w:val="000000"/>
          <w:sz w:val="23"/>
          <w:szCs w:val="23"/>
          <w:lang w:val="es-ES"/>
        </w:rPr>
        <w:t>E</w:t>
      </w:r>
      <w:r w:rsidR="00492AC1" w:rsidRPr="004E58E8">
        <w:rPr>
          <w:rFonts w:eastAsia="Times New Roman" w:cs="Arial"/>
          <w:color w:val="000000"/>
          <w:sz w:val="23"/>
          <w:szCs w:val="23"/>
          <w:lang w:val="es-ES"/>
        </w:rPr>
        <w:t>n el caso en</w:t>
      </w:r>
      <w:r w:rsidR="00EC508B" w:rsidRPr="004E58E8">
        <w:rPr>
          <w:rFonts w:eastAsia="Times New Roman" w:cs="Arial"/>
          <w:color w:val="000000"/>
          <w:sz w:val="23"/>
          <w:szCs w:val="23"/>
          <w:lang w:val="es-ES"/>
        </w:rPr>
        <w:t xml:space="preserve"> que</w:t>
      </w:r>
      <w:r w:rsidR="00492AC1" w:rsidRPr="004E58E8">
        <w:rPr>
          <w:rFonts w:eastAsia="Times New Roman" w:cs="Arial"/>
          <w:color w:val="000000"/>
          <w:sz w:val="23"/>
          <w:szCs w:val="23"/>
          <w:lang w:val="es-ES"/>
        </w:rPr>
        <w:t xml:space="preserve"> la persona solicite una medida de protección</w:t>
      </w:r>
      <w:r w:rsidR="003F4AAA" w:rsidRPr="004E58E8">
        <w:rPr>
          <w:rFonts w:cs="Arial"/>
          <w:sz w:val="23"/>
          <w:szCs w:val="23"/>
          <w:lang w:val="es-CR"/>
        </w:rPr>
        <w:t xml:space="preserve"> internacional</w:t>
      </w:r>
      <w:r w:rsidR="007040AF" w:rsidRPr="004E58E8">
        <w:rPr>
          <w:rStyle w:val="FootnoteReference"/>
          <w:rFonts w:cs="Arial"/>
          <w:sz w:val="23"/>
          <w:szCs w:val="23"/>
          <w:lang w:val="es-CR"/>
        </w:rPr>
        <w:footnoteReference w:id="7"/>
      </w:r>
      <w:r w:rsidR="003F4AAA" w:rsidRPr="004E58E8">
        <w:rPr>
          <w:rFonts w:cs="Arial"/>
          <w:sz w:val="23"/>
          <w:szCs w:val="23"/>
          <w:lang w:val="es-CR"/>
        </w:rPr>
        <w:t>, se aplicar</w:t>
      </w:r>
      <w:r w:rsidR="003F4AAA" w:rsidRPr="004E58E8">
        <w:rPr>
          <w:rFonts w:cs="Arial"/>
          <w:sz w:val="23"/>
          <w:szCs w:val="23"/>
        </w:rPr>
        <w:t>á</w:t>
      </w:r>
      <w:r w:rsidR="00201EE5" w:rsidRPr="004E58E8">
        <w:rPr>
          <w:rFonts w:cs="Arial"/>
          <w:sz w:val="23"/>
          <w:szCs w:val="23"/>
        </w:rPr>
        <w:t xml:space="preserve"> como </w:t>
      </w:r>
      <w:r w:rsidR="00201EE5" w:rsidRPr="004E58E8">
        <w:rPr>
          <w:rFonts w:cs="Arial"/>
          <w:i/>
          <w:sz w:val="23"/>
          <w:szCs w:val="23"/>
        </w:rPr>
        <w:t>lex specialis</w:t>
      </w:r>
      <w:r w:rsidR="00492AC1" w:rsidRPr="004E58E8">
        <w:rPr>
          <w:rFonts w:cs="Arial"/>
          <w:sz w:val="23"/>
          <w:szCs w:val="23"/>
          <w:lang w:val="es-CR"/>
        </w:rPr>
        <w:t xml:space="preserve"> </w:t>
      </w:r>
      <w:r w:rsidR="001F5D40" w:rsidRPr="004E58E8">
        <w:rPr>
          <w:rFonts w:cs="Arial"/>
          <w:sz w:val="23"/>
          <w:szCs w:val="23"/>
          <w:lang w:val="es-CR"/>
        </w:rPr>
        <w:t>la rama</w:t>
      </w:r>
      <w:r w:rsidR="00201EE5" w:rsidRPr="004E58E8">
        <w:rPr>
          <w:rFonts w:cs="Arial"/>
          <w:sz w:val="23"/>
          <w:szCs w:val="23"/>
          <w:lang w:val="es-CR"/>
        </w:rPr>
        <w:t xml:space="preserve"> del derecho internacional </w:t>
      </w:r>
      <w:r w:rsidR="00FA606A" w:rsidRPr="004E58E8">
        <w:rPr>
          <w:rFonts w:cs="Arial"/>
          <w:sz w:val="23"/>
          <w:szCs w:val="23"/>
          <w:lang w:val="es-CR"/>
        </w:rPr>
        <w:t>correspondiente</w:t>
      </w:r>
      <w:r w:rsidR="00864C66" w:rsidRPr="004E58E8">
        <w:rPr>
          <w:rStyle w:val="FootnoteReference"/>
          <w:rFonts w:cs="Arial"/>
          <w:sz w:val="23"/>
          <w:szCs w:val="23"/>
          <w:lang w:val="es-CR"/>
        </w:rPr>
        <w:footnoteReference w:id="8"/>
      </w:r>
      <w:r w:rsidR="00FA606A" w:rsidRPr="004E58E8">
        <w:rPr>
          <w:rFonts w:cs="Arial"/>
          <w:sz w:val="23"/>
          <w:szCs w:val="23"/>
          <w:lang w:val="es-CR"/>
        </w:rPr>
        <w:t>, como lo es por ejemplo el derecho internacional de los refugiados</w:t>
      </w:r>
      <w:r w:rsidR="00864C66" w:rsidRPr="004E58E8">
        <w:rPr>
          <w:rStyle w:val="FootnoteReference"/>
          <w:rFonts w:cs="Arial"/>
          <w:sz w:val="23"/>
          <w:szCs w:val="23"/>
          <w:lang w:val="es-CR"/>
        </w:rPr>
        <w:footnoteReference w:id="9"/>
      </w:r>
      <w:r w:rsidR="00FE5D6B" w:rsidRPr="004E58E8">
        <w:rPr>
          <w:rFonts w:cs="Arial"/>
          <w:sz w:val="23"/>
          <w:szCs w:val="23"/>
          <w:lang w:val="es-CR"/>
        </w:rPr>
        <w:t>.</w:t>
      </w:r>
      <w:r w:rsidR="00EC4FBD" w:rsidRPr="004E58E8">
        <w:rPr>
          <w:rFonts w:cs="Arial"/>
          <w:sz w:val="23"/>
          <w:szCs w:val="23"/>
          <w:lang w:val="es-CR"/>
        </w:rPr>
        <w:t xml:space="preserve"> </w:t>
      </w:r>
      <w:r w:rsidR="00747964" w:rsidRPr="004E58E8">
        <w:rPr>
          <w:rFonts w:cs="Arial"/>
          <w:sz w:val="23"/>
          <w:szCs w:val="23"/>
          <w:lang w:val="es-CR"/>
        </w:rPr>
        <w:t>Dentro de este marco regulatorio,</w:t>
      </w:r>
      <w:r w:rsidR="00A62585" w:rsidRPr="004E58E8">
        <w:rPr>
          <w:rFonts w:cs="Arial"/>
          <w:sz w:val="23"/>
          <w:szCs w:val="23"/>
        </w:rPr>
        <w:t xml:space="preserve"> </w:t>
      </w:r>
      <w:r w:rsidR="00206222" w:rsidRPr="004E58E8">
        <w:rPr>
          <w:rFonts w:cs="Arial"/>
          <w:sz w:val="23"/>
          <w:szCs w:val="23"/>
          <w:lang w:val="es-CR"/>
        </w:rPr>
        <w:t>“</w:t>
      </w:r>
      <w:r w:rsidR="00747964" w:rsidRPr="004E58E8">
        <w:rPr>
          <w:rFonts w:cs="Arial"/>
          <w:sz w:val="23"/>
          <w:szCs w:val="23"/>
          <w:lang w:val="es-ES" w:eastAsia="es-ES"/>
        </w:rPr>
        <w:t xml:space="preserve">con la finalidad de proteger los derechos de los solicitantes </w:t>
      </w:r>
      <w:r w:rsidR="002A09D2">
        <w:rPr>
          <w:rFonts w:cs="Arial"/>
          <w:sz w:val="23"/>
          <w:szCs w:val="23"/>
          <w:lang w:val="es-ES" w:eastAsia="es-ES"/>
        </w:rPr>
        <w:t xml:space="preserve">de asilo </w:t>
      </w:r>
      <w:r w:rsidR="00747964" w:rsidRPr="004E58E8">
        <w:rPr>
          <w:rFonts w:cs="Arial"/>
          <w:sz w:val="23"/>
          <w:szCs w:val="23"/>
          <w:lang w:val="es-ES" w:eastAsia="es-ES"/>
        </w:rPr>
        <w:t>que puedan estar en riesgo, el procedimiento debe respetar en todas sus etapas la protección de los datos del solicitante y de la solicitud, así como el principio de confidencialidad</w:t>
      </w:r>
      <w:r w:rsidR="00206222" w:rsidRPr="004E58E8">
        <w:rPr>
          <w:rFonts w:cs="Arial"/>
          <w:sz w:val="23"/>
          <w:szCs w:val="23"/>
          <w:lang w:val="es-CR"/>
        </w:rPr>
        <w:t>”</w:t>
      </w:r>
      <w:r w:rsidR="00747964" w:rsidRPr="004E58E8">
        <w:rPr>
          <w:rStyle w:val="FootnoteReference"/>
          <w:rFonts w:cs="Arial"/>
          <w:sz w:val="23"/>
          <w:szCs w:val="23"/>
        </w:rPr>
        <w:footnoteReference w:id="10"/>
      </w:r>
      <w:r w:rsidR="00DE7ECF">
        <w:rPr>
          <w:rFonts w:cs="Arial"/>
          <w:sz w:val="23"/>
          <w:szCs w:val="23"/>
          <w:lang w:val="es-ES"/>
        </w:rPr>
        <w:t xml:space="preserve">, y de no devolución. </w:t>
      </w:r>
    </w:p>
    <w:p w14:paraId="51B03B1A" w14:textId="77777777" w:rsidR="0080475D" w:rsidRPr="004E58E8" w:rsidRDefault="0080475D" w:rsidP="00486ABC">
      <w:pPr>
        <w:autoSpaceDE w:val="0"/>
        <w:autoSpaceDN w:val="0"/>
        <w:adjustRightInd w:val="0"/>
        <w:ind w:right="-291"/>
        <w:jc w:val="both"/>
        <w:rPr>
          <w:rFonts w:cs="Arial"/>
          <w:sz w:val="23"/>
          <w:szCs w:val="23"/>
        </w:rPr>
      </w:pPr>
    </w:p>
    <w:p w14:paraId="70D83600" w14:textId="4BB51DB4" w:rsidR="0080475D" w:rsidRPr="004E58E8" w:rsidRDefault="00486ABC" w:rsidP="00B74AF4">
      <w:pPr>
        <w:autoSpaceDE w:val="0"/>
        <w:autoSpaceDN w:val="0"/>
        <w:adjustRightInd w:val="0"/>
        <w:ind w:left="-284" w:right="-291" w:firstLine="284"/>
        <w:jc w:val="both"/>
        <w:rPr>
          <w:rFonts w:cs="Arial"/>
          <w:sz w:val="23"/>
          <w:szCs w:val="23"/>
          <w:lang w:val="es-CR"/>
        </w:rPr>
      </w:pPr>
      <w:r>
        <w:rPr>
          <w:rFonts w:cs="Arial"/>
          <w:sz w:val="23"/>
          <w:szCs w:val="23"/>
        </w:rPr>
        <w:t>E</w:t>
      </w:r>
      <w:r w:rsidR="0080475D" w:rsidRPr="004E58E8">
        <w:rPr>
          <w:rFonts w:cs="Arial"/>
          <w:sz w:val="23"/>
          <w:szCs w:val="23"/>
          <w:lang w:val="es-CR"/>
        </w:rPr>
        <w:t>n el caso de la niñez migrante o refugiada, la detención con fines migratorios</w:t>
      </w:r>
      <w:r w:rsidR="007250EB">
        <w:rPr>
          <w:rFonts w:cs="Arial"/>
          <w:sz w:val="23"/>
          <w:szCs w:val="23"/>
          <w:lang w:val="es-CR"/>
        </w:rPr>
        <w:t xml:space="preserve"> nunca va a ser una medida idónea para proteger el interés superior del menor. En este sentido se ha</w:t>
      </w:r>
      <w:r w:rsidR="0080475D" w:rsidRPr="004E58E8">
        <w:rPr>
          <w:rFonts w:cs="Arial"/>
          <w:sz w:val="23"/>
          <w:szCs w:val="23"/>
          <w:lang w:val="es-CR"/>
        </w:rPr>
        <w:t xml:space="preserve">  indicado que: </w:t>
      </w:r>
    </w:p>
    <w:p w14:paraId="7679AA3C" w14:textId="77777777" w:rsidR="00117643" w:rsidRPr="004E58E8" w:rsidRDefault="00117643" w:rsidP="00B74AF4">
      <w:pPr>
        <w:autoSpaceDE w:val="0"/>
        <w:autoSpaceDN w:val="0"/>
        <w:adjustRightInd w:val="0"/>
        <w:ind w:left="-284" w:right="-291" w:firstLine="284"/>
        <w:jc w:val="both"/>
        <w:rPr>
          <w:rFonts w:cs="Arial"/>
          <w:sz w:val="23"/>
          <w:szCs w:val="23"/>
        </w:rPr>
      </w:pPr>
    </w:p>
    <w:p w14:paraId="3484C193" w14:textId="5893294A" w:rsidR="00117643" w:rsidRDefault="0080475D" w:rsidP="00B74AF4">
      <w:pPr>
        <w:jc w:val="both"/>
        <w:rPr>
          <w:rFonts w:eastAsia="Times New Roman" w:cs="Arial"/>
          <w:sz w:val="22"/>
          <w:szCs w:val="22"/>
          <w:lang w:val="es-CR" w:eastAsia="en-GB"/>
        </w:rPr>
      </w:pPr>
      <w:r w:rsidRPr="00D24E07">
        <w:rPr>
          <w:rFonts w:cs="Arial"/>
          <w:sz w:val="22"/>
          <w:szCs w:val="22"/>
        </w:rPr>
        <w:t xml:space="preserve">los Estados no pueden recurrir a </w:t>
      </w:r>
      <w:r w:rsidRPr="00D24E07">
        <w:rPr>
          <w:rFonts w:cs="Arial"/>
          <w:sz w:val="22"/>
          <w:szCs w:val="22"/>
          <w:lang w:val="es-CR"/>
        </w:rPr>
        <w:t xml:space="preserve">la privación de libertad de niñas </w:t>
      </w:r>
      <w:r w:rsidRPr="00D24E07">
        <w:rPr>
          <w:rFonts w:cs="Arial"/>
          <w:sz w:val="22"/>
          <w:szCs w:val="22"/>
        </w:rPr>
        <w:t>o niños no acompañados o separados</w:t>
      </w:r>
      <w:r w:rsidRPr="00D24E07">
        <w:rPr>
          <w:rFonts w:eastAsia="Times New Roman" w:cs="Arial"/>
          <w:sz w:val="22"/>
          <w:szCs w:val="22"/>
          <w:lang w:val="es-CR" w:eastAsia="en-GB"/>
        </w:rPr>
        <w:t xml:space="preserve"> para cautelar los fines de un proceso migratorio ni tampoco pueden fundamentar tal medida en el incumplimiento de los requisitos para ingresar y permanecer en un país, en el hecho de que la niña o el niño se encuentre solo o separado de su familia, o en la finalidad de asegurar la unidad familiar, toda vez que pueden y deben disponer de alternativas menos lesivas y, al mismo tiempo, proteger de forma prioritaria e integral los derechos de la niña o del niño</w:t>
      </w:r>
      <w:r w:rsidRPr="00D24E07">
        <w:rPr>
          <w:rStyle w:val="FootnoteReference"/>
          <w:rFonts w:eastAsia="Times New Roman" w:cs="Arial"/>
          <w:sz w:val="22"/>
          <w:szCs w:val="22"/>
          <w:lang w:val="es-CR" w:eastAsia="en-GB"/>
        </w:rPr>
        <w:footnoteReference w:id="11"/>
      </w:r>
      <w:r w:rsidRPr="00D24E07">
        <w:rPr>
          <w:rFonts w:eastAsia="Times New Roman" w:cs="Arial"/>
          <w:sz w:val="22"/>
          <w:szCs w:val="22"/>
          <w:lang w:val="es-CR" w:eastAsia="en-GB"/>
        </w:rPr>
        <w:t>.</w:t>
      </w:r>
    </w:p>
    <w:p w14:paraId="17F2B77F" w14:textId="77777777" w:rsidR="00B61152" w:rsidRPr="0052386C" w:rsidRDefault="00B61152" w:rsidP="00B74AF4">
      <w:pPr>
        <w:jc w:val="both"/>
        <w:rPr>
          <w:rFonts w:eastAsia="Times New Roman" w:cs="Arial"/>
          <w:sz w:val="22"/>
          <w:szCs w:val="22"/>
          <w:lang w:val="es-CR" w:eastAsia="en-GB"/>
        </w:rPr>
      </w:pPr>
    </w:p>
    <w:p w14:paraId="4A4BB179" w14:textId="757000BC" w:rsidR="00CD5517" w:rsidRPr="004E58E8" w:rsidRDefault="0080475D" w:rsidP="00CD5517">
      <w:pPr>
        <w:autoSpaceDE w:val="0"/>
        <w:autoSpaceDN w:val="0"/>
        <w:adjustRightInd w:val="0"/>
        <w:ind w:left="-284" w:right="-291" w:firstLine="284"/>
        <w:jc w:val="both"/>
        <w:rPr>
          <w:rFonts w:cs="Arial"/>
          <w:sz w:val="23"/>
          <w:szCs w:val="23"/>
          <w:lang w:val="es-CR"/>
        </w:rPr>
      </w:pPr>
      <w:r w:rsidRPr="004E58E8">
        <w:rPr>
          <w:rFonts w:cs="Arial"/>
          <w:sz w:val="23"/>
          <w:szCs w:val="23"/>
          <w:lang w:val="es-CR"/>
        </w:rPr>
        <w:t xml:space="preserve">Dejando claro lo anterior, cuando las personas extranjeras se encuentren en la práctica en detención, </w:t>
      </w:r>
      <w:r w:rsidR="00DF71AC">
        <w:rPr>
          <w:rFonts w:cs="Arial"/>
          <w:sz w:val="23"/>
          <w:szCs w:val="23"/>
          <w:lang w:val="es-CR"/>
        </w:rPr>
        <w:t xml:space="preserve">el derecho de la persona a ser informada </w:t>
      </w:r>
      <w:r w:rsidR="00CD5517">
        <w:rPr>
          <w:rFonts w:cs="Arial"/>
          <w:sz w:val="23"/>
          <w:szCs w:val="23"/>
          <w:lang w:val="es-CR"/>
        </w:rPr>
        <w:t xml:space="preserve">sin dilación </w:t>
      </w:r>
      <w:r w:rsidR="00DF71AC">
        <w:rPr>
          <w:rFonts w:cs="Arial"/>
          <w:sz w:val="23"/>
          <w:szCs w:val="23"/>
          <w:lang w:val="es-CR"/>
        </w:rPr>
        <w:t>sobre</w:t>
      </w:r>
      <w:r w:rsidRPr="004E58E8">
        <w:rPr>
          <w:rFonts w:cs="Arial"/>
          <w:sz w:val="23"/>
          <w:szCs w:val="23"/>
          <w:lang w:val="es-CR"/>
        </w:rPr>
        <w:t xml:space="preserve"> la </w:t>
      </w:r>
      <w:r w:rsidR="00DF71AC">
        <w:rPr>
          <w:rFonts w:cs="Arial"/>
          <w:sz w:val="23"/>
          <w:szCs w:val="23"/>
          <w:lang w:val="es-CR"/>
        </w:rPr>
        <w:t xml:space="preserve">posibilidad de la </w:t>
      </w:r>
      <w:r w:rsidRPr="004E58E8">
        <w:rPr>
          <w:rFonts w:cs="Arial"/>
          <w:sz w:val="23"/>
          <w:szCs w:val="23"/>
          <w:lang w:val="es-CR"/>
        </w:rPr>
        <w:t>comunicación consular</w:t>
      </w:r>
      <w:r w:rsidR="00003F97" w:rsidRPr="004E58E8">
        <w:rPr>
          <w:rFonts w:cs="Arial"/>
          <w:sz w:val="23"/>
          <w:szCs w:val="23"/>
          <w:lang w:val="es-CR"/>
        </w:rPr>
        <w:t xml:space="preserve"> subsiste</w:t>
      </w:r>
      <w:r w:rsidR="00486ABC">
        <w:rPr>
          <w:rFonts w:cs="Arial"/>
          <w:sz w:val="23"/>
          <w:szCs w:val="23"/>
          <w:lang w:val="es-CR"/>
        </w:rPr>
        <w:t xml:space="preserve"> (apartado b </w:t>
      </w:r>
      <w:r w:rsidR="00486ABC" w:rsidRPr="004E58E8">
        <w:rPr>
          <w:rFonts w:cs="Arial"/>
          <w:sz w:val="23"/>
          <w:szCs w:val="23"/>
          <w:lang w:val="es-CR"/>
        </w:rPr>
        <w:t>del artículo 36.1</w:t>
      </w:r>
      <w:r w:rsidR="00486ABC">
        <w:rPr>
          <w:rFonts w:cs="Arial"/>
          <w:sz w:val="23"/>
          <w:szCs w:val="23"/>
          <w:lang w:val="es-CR"/>
        </w:rPr>
        <w:t xml:space="preserve"> de la Convención de Viena sobre Relaciones Consulares)</w:t>
      </w:r>
      <w:r w:rsidR="00003F97" w:rsidRPr="004E58E8">
        <w:rPr>
          <w:rFonts w:cs="Arial"/>
          <w:sz w:val="23"/>
          <w:szCs w:val="23"/>
          <w:lang w:val="es-CR"/>
        </w:rPr>
        <w:t>.</w:t>
      </w:r>
      <w:r w:rsidRPr="004E58E8">
        <w:rPr>
          <w:rFonts w:cs="Arial"/>
          <w:sz w:val="23"/>
          <w:szCs w:val="23"/>
          <w:lang w:val="es-CR"/>
        </w:rPr>
        <w:t xml:space="preserve"> </w:t>
      </w:r>
    </w:p>
    <w:p w14:paraId="05FDD8FA" w14:textId="77777777" w:rsidR="00117643" w:rsidRPr="004E58E8" w:rsidRDefault="00117643" w:rsidP="00B74AF4">
      <w:pPr>
        <w:jc w:val="both"/>
        <w:rPr>
          <w:rFonts w:eastAsia="Times New Roman" w:cs="Arial"/>
          <w:sz w:val="21"/>
          <w:szCs w:val="21"/>
          <w:lang w:val="es-CR" w:eastAsia="en-GB"/>
        </w:rPr>
      </w:pPr>
    </w:p>
    <w:p w14:paraId="1A7204A8" w14:textId="2F28F4C9" w:rsidR="0080475D" w:rsidRPr="004E58E8" w:rsidRDefault="0080475D" w:rsidP="00B74AF4">
      <w:pPr>
        <w:autoSpaceDE w:val="0"/>
        <w:autoSpaceDN w:val="0"/>
        <w:adjustRightInd w:val="0"/>
        <w:ind w:left="-284" w:right="-291" w:firstLine="284"/>
        <w:jc w:val="both"/>
        <w:rPr>
          <w:rFonts w:cs="Arial"/>
          <w:sz w:val="23"/>
          <w:szCs w:val="23"/>
        </w:rPr>
      </w:pPr>
      <w:r w:rsidRPr="004E58E8">
        <w:rPr>
          <w:rFonts w:cs="Arial"/>
          <w:sz w:val="23"/>
          <w:szCs w:val="23"/>
          <w:lang w:val="es-CR"/>
        </w:rPr>
        <w:t>El apartado c) del artículo 36.1 complementa lo anterior señalando que, siempre y cuando exista el consentimiento de la persona extranjera, los funcionario</w:t>
      </w:r>
      <w:r w:rsidR="0032347A">
        <w:rPr>
          <w:rFonts w:cs="Arial"/>
          <w:sz w:val="23"/>
          <w:szCs w:val="23"/>
          <w:lang w:val="es-CR"/>
        </w:rPr>
        <w:t>s consulares tienen el derecho de</w:t>
      </w:r>
      <w:r w:rsidRPr="004E58E8">
        <w:rPr>
          <w:rFonts w:cs="Arial"/>
          <w:sz w:val="23"/>
          <w:szCs w:val="23"/>
          <w:lang w:val="es-CR"/>
        </w:rPr>
        <w:t xml:space="preserve"> visitar a los nacionales de su país que se hallen en detención. </w:t>
      </w:r>
    </w:p>
    <w:p w14:paraId="23295662" w14:textId="77777777" w:rsidR="0080475D" w:rsidRPr="004E58E8" w:rsidRDefault="0080475D" w:rsidP="00B74AF4">
      <w:pPr>
        <w:autoSpaceDE w:val="0"/>
        <w:autoSpaceDN w:val="0"/>
        <w:adjustRightInd w:val="0"/>
        <w:ind w:left="-284" w:right="-291" w:firstLine="284"/>
        <w:jc w:val="both"/>
        <w:rPr>
          <w:rFonts w:cs="Arial"/>
          <w:sz w:val="21"/>
          <w:szCs w:val="21"/>
        </w:rPr>
      </w:pPr>
    </w:p>
    <w:p w14:paraId="03E3ADAB" w14:textId="7BE0D2DE" w:rsidR="0080475D" w:rsidRPr="004E58E8" w:rsidRDefault="0080475D" w:rsidP="00B74AF4">
      <w:pPr>
        <w:autoSpaceDE w:val="0"/>
        <w:autoSpaceDN w:val="0"/>
        <w:adjustRightInd w:val="0"/>
        <w:ind w:left="-284" w:right="-291" w:firstLine="284"/>
        <w:jc w:val="both"/>
        <w:rPr>
          <w:rFonts w:cs="Arial"/>
          <w:sz w:val="23"/>
          <w:szCs w:val="23"/>
        </w:rPr>
      </w:pPr>
      <w:r w:rsidRPr="00486ABC">
        <w:rPr>
          <w:rFonts w:cs="Arial"/>
          <w:sz w:val="23"/>
          <w:szCs w:val="23"/>
        </w:rPr>
        <w:t>Como un derecho</w:t>
      </w:r>
      <w:r w:rsidRPr="004E58E8">
        <w:rPr>
          <w:rFonts w:cs="Arial"/>
          <w:sz w:val="23"/>
          <w:szCs w:val="23"/>
        </w:rPr>
        <w:t xml:space="preserve"> individual de la persona extranjera, el cumplimiento </w:t>
      </w:r>
      <w:r w:rsidR="00D6333A">
        <w:rPr>
          <w:rFonts w:cs="Arial"/>
          <w:sz w:val="23"/>
          <w:szCs w:val="23"/>
        </w:rPr>
        <w:t xml:space="preserve">del Estado receptor </w:t>
      </w:r>
      <w:r w:rsidRPr="004E58E8">
        <w:rPr>
          <w:rFonts w:cs="Arial"/>
          <w:sz w:val="23"/>
          <w:szCs w:val="23"/>
        </w:rPr>
        <w:t xml:space="preserve">del deber estatal correspondiente al derecho a la comunicación consular no está sujeto al requisito de </w:t>
      </w:r>
      <w:r w:rsidRPr="004E58E8">
        <w:rPr>
          <w:rFonts w:cs="Arial"/>
          <w:i/>
          <w:sz w:val="23"/>
          <w:szCs w:val="23"/>
        </w:rPr>
        <w:t>protesta previa</w:t>
      </w:r>
      <w:r w:rsidRPr="004E58E8">
        <w:rPr>
          <w:rFonts w:cs="Arial"/>
          <w:sz w:val="23"/>
          <w:szCs w:val="23"/>
        </w:rPr>
        <w:t xml:space="preserve"> del Estado de nacionalidad</w:t>
      </w:r>
      <w:r w:rsidRPr="004E58E8">
        <w:rPr>
          <w:rStyle w:val="FootnoteReference"/>
          <w:rFonts w:cs="Arial"/>
          <w:sz w:val="23"/>
          <w:szCs w:val="23"/>
        </w:rPr>
        <w:footnoteReference w:id="12"/>
      </w:r>
      <w:r w:rsidRPr="004E58E8">
        <w:rPr>
          <w:rFonts w:cs="Arial"/>
          <w:sz w:val="23"/>
          <w:szCs w:val="23"/>
        </w:rPr>
        <w:t xml:space="preserve">.  </w:t>
      </w:r>
    </w:p>
    <w:p w14:paraId="6139F198" w14:textId="77777777" w:rsidR="00114822" w:rsidRDefault="00114822" w:rsidP="00E60DC8">
      <w:pPr>
        <w:autoSpaceDE w:val="0"/>
        <w:autoSpaceDN w:val="0"/>
        <w:adjustRightInd w:val="0"/>
        <w:ind w:right="-279"/>
        <w:jc w:val="both"/>
        <w:rPr>
          <w:rFonts w:cs="Arial"/>
          <w:sz w:val="23"/>
          <w:szCs w:val="23"/>
          <w:lang w:val="es-CR"/>
        </w:rPr>
      </w:pPr>
    </w:p>
    <w:p w14:paraId="06F63E52" w14:textId="77777777" w:rsidR="00114822" w:rsidRPr="008C7038" w:rsidRDefault="00114822" w:rsidP="00B74AF4">
      <w:pPr>
        <w:autoSpaceDE w:val="0"/>
        <w:autoSpaceDN w:val="0"/>
        <w:adjustRightInd w:val="0"/>
        <w:ind w:left="-284" w:right="-279" w:firstLine="284"/>
        <w:jc w:val="both"/>
        <w:rPr>
          <w:rFonts w:cs="Arial"/>
          <w:sz w:val="23"/>
          <w:szCs w:val="23"/>
          <w:lang w:val="es-CR"/>
        </w:rPr>
      </w:pPr>
      <w:r>
        <w:rPr>
          <w:rFonts w:cs="Arial"/>
          <w:sz w:val="23"/>
          <w:szCs w:val="23"/>
          <w:lang w:val="es-CR"/>
        </w:rPr>
        <w:t xml:space="preserve">En el caso particular de la niñez migrante y/o en necesidad de protección internacional no acompañada o separada, los Estados deben de adoptar, en los procedimientos que les afecten, acciones para prevenir y revertir los efectos de la vulnerabilidad de forma prioritaria y con salvaguardas estrictas de protección. Lo anterior con la finalidad de que </w:t>
      </w:r>
      <w:r w:rsidRPr="004E58E8">
        <w:rPr>
          <w:rFonts w:cs="Arial"/>
          <w:sz w:val="23"/>
          <w:szCs w:val="23"/>
          <w:lang w:val="es-CR"/>
        </w:rPr>
        <w:t>puedan gozar y ejercer</w:t>
      </w:r>
      <w:r w:rsidRPr="004E58E8">
        <w:rPr>
          <w:rFonts w:cs="Arial"/>
          <w:sz w:val="23"/>
          <w:szCs w:val="23"/>
        </w:rPr>
        <w:t xml:space="preserve"> </w:t>
      </w:r>
      <w:r>
        <w:rPr>
          <w:rFonts w:cs="Arial"/>
          <w:sz w:val="23"/>
          <w:szCs w:val="23"/>
          <w:lang w:val="es-CR"/>
        </w:rPr>
        <w:t>plenamente, y sin excepciones,</w:t>
      </w:r>
      <w:r w:rsidRPr="004E58E8">
        <w:rPr>
          <w:rFonts w:cs="Arial"/>
          <w:sz w:val="23"/>
          <w:szCs w:val="23"/>
          <w:lang w:val="es-CR"/>
        </w:rPr>
        <w:t xml:space="preserve"> sus derechos en condiciones de igualdad</w:t>
      </w:r>
      <w:r>
        <w:rPr>
          <w:rStyle w:val="FootnoteReference"/>
          <w:rFonts w:cs="Arial"/>
          <w:sz w:val="23"/>
          <w:szCs w:val="23"/>
          <w:lang w:val="es-CR"/>
        </w:rPr>
        <w:footnoteReference w:id="13"/>
      </w:r>
      <w:r w:rsidRPr="004E58E8">
        <w:rPr>
          <w:rFonts w:cs="Arial"/>
          <w:sz w:val="23"/>
          <w:szCs w:val="23"/>
          <w:lang w:val="es-CR"/>
        </w:rPr>
        <w:t>.</w:t>
      </w:r>
    </w:p>
    <w:p w14:paraId="6BF5D9D8" w14:textId="77777777" w:rsidR="00114822" w:rsidRDefault="00114822" w:rsidP="00B74AF4">
      <w:pPr>
        <w:autoSpaceDE w:val="0"/>
        <w:autoSpaceDN w:val="0"/>
        <w:adjustRightInd w:val="0"/>
        <w:ind w:right="-289"/>
        <w:jc w:val="both"/>
        <w:rPr>
          <w:rFonts w:cs="Arial"/>
          <w:sz w:val="23"/>
          <w:szCs w:val="23"/>
          <w:lang w:val="es-CR"/>
        </w:rPr>
      </w:pPr>
    </w:p>
    <w:p w14:paraId="6BCF6467" w14:textId="212B1B6F" w:rsidR="004E58E8" w:rsidRDefault="00114822" w:rsidP="00B74AF4">
      <w:pPr>
        <w:autoSpaceDE w:val="0"/>
        <w:autoSpaceDN w:val="0"/>
        <w:adjustRightInd w:val="0"/>
        <w:ind w:left="-284" w:right="-289" w:firstLine="284"/>
        <w:jc w:val="both"/>
        <w:rPr>
          <w:rFonts w:cs="Arial"/>
          <w:sz w:val="23"/>
          <w:szCs w:val="23"/>
          <w:lang w:val="es-CR"/>
        </w:rPr>
      </w:pPr>
      <w:r>
        <w:rPr>
          <w:rFonts w:cs="Arial"/>
          <w:sz w:val="23"/>
          <w:szCs w:val="23"/>
          <w:lang w:val="es-CR"/>
        </w:rPr>
        <w:t>L</w:t>
      </w:r>
      <w:r w:rsidR="0061753A" w:rsidRPr="004E58E8">
        <w:rPr>
          <w:rFonts w:cs="Arial"/>
          <w:sz w:val="23"/>
          <w:szCs w:val="23"/>
          <w:lang w:val="es-CR"/>
        </w:rPr>
        <w:t xml:space="preserve">a  </w:t>
      </w:r>
      <w:r w:rsidR="0061753A" w:rsidRPr="004E58E8">
        <w:rPr>
          <w:rFonts w:eastAsia="Times New Roman" w:cs="Arial"/>
          <w:sz w:val="23"/>
          <w:szCs w:val="23"/>
          <w:lang w:val="es-CR" w:eastAsia="en-GB"/>
        </w:rPr>
        <w:t>Observación General No.6 del Comité de los Derechos del Niño indica que “</w:t>
      </w:r>
      <w:r w:rsidR="0061753A" w:rsidRPr="004E58E8">
        <w:rPr>
          <w:rFonts w:cs="Arial"/>
          <w:sz w:val="23"/>
          <w:szCs w:val="23"/>
          <w:lang w:val="es-CR"/>
        </w:rPr>
        <w:t xml:space="preserve">tan pronto como se determine la condición de niño no acompañado o separado de su familia, </w:t>
      </w:r>
      <w:r w:rsidR="00956F7E">
        <w:rPr>
          <w:rFonts w:cs="Arial"/>
          <w:sz w:val="23"/>
          <w:szCs w:val="23"/>
          <w:lang w:val="es-CR"/>
        </w:rPr>
        <w:t>corresponderá al Estado de recepción nombrar</w:t>
      </w:r>
      <w:r w:rsidR="0061753A" w:rsidRPr="004E58E8">
        <w:rPr>
          <w:rFonts w:cs="Arial"/>
          <w:sz w:val="23"/>
          <w:szCs w:val="23"/>
          <w:lang w:val="es-CR"/>
        </w:rPr>
        <w:t xml:space="preserve"> un tutor o asesor que desempeñarán sus funciones hasta que el niño llegue a la mayoría de edad o abandone permanentemente el territorio o la jurisdicción del Estado”</w:t>
      </w:r>
      <w:r w:rsidR="0061753A" w:rsidRPr="004E58E8">
        <w:rPr>
          <w:rStyle w:val="FootnoteReference"/>
          <w:rFonts w:cs="Arial"/>
          <w:sz w:val="23"/>
          <w:szCs w:val="23"/>
          <w:lang w:val="es-CR"/>
        </w:rPr>
        <w:footnoteReference w:id="14"/>
      </w:r>
      <w:r w:rsidR="0061753A" w:rsidRPr="004E58E8">
        <w:rPr>
          <w:rFonts w:cs="Arial"/>
          <w:sz w:val="23"/>
          <w:szCs w:val="23"/>
          <w:lang w:val="es-CR"/>
        </w:rPr>
        <w:t xml:space="preserve">. </w:t>
      </w:r>
    </w:p>
    <w:p w14:paraId="0691D6A8" w14:textId="77777777" w:rsidR="004E58E8" w:rsidRDefault="004E58E8" w:rsidP="00B74AF4">
      <w:pPr>
        <w:autoSpaceDE w:val="0"/>
        <w:autoSpaceDN w:val="0"/>
        <w:adjustRightInd w:val="0"/>
        <w:ind w:left="-284" w:right="-289" w:firstLine="284"/>
        <w:jc w:val="both"/>
        <w:rPr>
          <w:rFonts w:cs="Arial"/>
          <w:sz w:val="23"/>
          <w:szCs w:val="23"/>
          <w:lang w:val="es-CR"/>
        </w:rPr>
      </w:pPr>
    </w:p>
    <w:p w14:paraId="78C8DBEE" w14:textId="0E4BA1FB" w:rsidR="00611EFD" w:rsidRPr="004E58E8" w:rsidRDefault="0061753A" w:rsidP="00B74AF4">
      <w:pPr>
        <w:autoSpaceDE w:val="0"/>
        <w:autoSpaceDN w:val="0"/>
        <w:adjustRightInd w:val="0"/>
        <w:ind w:left="-284" w:right="-289" w:firstLine="284"/>
        <w:jc w:val="both"/>
        <w:rPr>
          <w:rFonts w:cs="Arial"/>
          <w:sz w:val="23"/>
          <w:szCs w:val="23"/>
          <w:lang w:val="es-CR"/>
        </w:rPr>
      </w:pPr>
      <w:r w:rsidRPr="004E58E8">
        <w:rPr>
          <w:rFonts w:cs="Arial"/>
          <w:sz w:val="23"/>
          <w:szCs w:val="23"/>
          <w:lang w:val="es-CR"/>
        </w:rPr>
        <w:t>Así, “(e</w:t>
      </w:r>
      <w:proofErr w:type="gramStart"/>
      <w:r w:rsidRPr="004E58E8">
        <w:rPr>
          <w:rFonts w:cs="Arial"/>
          <w:sz w:val="23"/>
          <w:szCs w:val="23"/>
          <w:lang w:val="es-CR"/>
        </w:rPr>
        <w:t>)l</w:t>
      </w:r>
      <w:proofErr w:type="gramEnd"/>
      <w:r w:rsidRPr="004E58E8">
        <w:rPr>
          <w:rFonts w:cs="Arial"/>
          <w:sz w:val="23"/>
          <w:szCs w:val="23"/>
          <w:lang w:val="es-CR"/>
        </w:rPr>
        <w:t xml:space="preserve"> tutor o asesor tendrá los conocimientos necesarios especializados en atención de la infancia, para que los intereses del niño estén protegidos y sus necesidades”</w:t>
      </w:r>
      <w:r w:rsidRPr="004E58E8">
        <w:rPr>
          <w:rStyle w:val="FootnoteReference"/>
          <w:rFonts w:cs="Arial"/>
          <w:sz w:val="23"/>
          <w:szCs w:val="23"/>
          <w:lang w:val="es-CR"/>
        </w:rPr>
        <w:footnoteReference w:id="15"/>
      </w:r>
      <w:r w:rsidRPr="004E58E8">
        <w:rPr>
          <w:rFonts w:cs="Arial"/>
          <w:sz w:val="23"/>
          <w:szCs w:val="23"/>
          <w:lang w:val="es-CR"/>
        </w:rPr>
        <w:t xml:space="preserve">. </w:t>
      </w:r>
      <w:r w:rsidR="00611EFD" w:rsidRPr="004E58E8">
        <w:rPr>
          <w:rFonts w:cs="Arial"/>
          <w:sz w:val="23"/>
          <w:szCs w:val="23"/>
          <w:lang w:val="es-CR"/>
        </w:rPr>
        <w:t xml:space="preserve">Cuando el niño, niña o </w:t>
      </w:r>
      <w:r w:rsidR="00611EFD" w:rsidRPr="004E58E8">
        <w:rPr>
          <w:rFonts w:cs="Arial"/>
          <w:sz w:val="23"/>
          <w:szCs w:val="23"/>
          <w:lang w:val="es-CR"/>
        </w:rPr>
        <w:lastRenderedPageBreak/>
        <w:t>adolescente sea parte en procedimientos de asilo, además del tutor, debe nombrársele un representante legal</w:t>
      </w:r>
      <w:r w:rsidR="00611EFD" w:rsidRPr="004E58E8">
        <w:rPr>
          <w:rStyle w:val="FootnoteReference"/>
          <w:rFonts w:cs="Arial"/>
          <w:sz w:val="23"/>
          <w:szCs w:val="23"/>
          <w:lang w:val="es-CR"/>
        </w:rPr>
        <w:footnoteReference w:id="16"/>
      </w:r>
      <w:r w:rsidR="00611EFD" w:rsidRPr="004E58E8">
        <w:rPr>
          <w:rFonts w:cs="Arial"/>
          <w:sz w:val="23"/>
          <w:szCs w:val="23"/>
          <w:lang w:val="es-CR"/>
        </w:rPr>
        <w:t>.</w:t>
      </w:r>
    </w:p>
    <w:p w14:paraId="16BBCA48" w14:textId="77777777" w:rsidR="0061753A" w:rsidRPr="004E58E8" w:rsidRDefault="0061753A" w:rsidP="00B74AF4">
      <w:pPr>
        <w:autoSpaceDE w:val="0"/>
        <w:autoSpaceDN w:val="0"/>
        <w:adjustRightInd w:val="0"/>
        <w:ind w:left="-284" w:right="-291" w:firstLine="284"/>
        <w:jc w:val="both"/>
        <w:rPr>
          <w:rFonts w:cs="Arial"/>
          <w:sz w:val="23"/>
          <w:szCs w:val="23"/>
          <w:lang w:val="es-CR"/>
        </w:rPr>
      </w:pPr>
    </w:p>
    <w:p w14:paraId="49E3FE7A" w14:textId="77777777" w:rsidR="00C4018F" w:rsidRDefault="00325A2B" w:rsidP="00B74AF4">
      <w:pPr>
        <w:autoSpaceDE w:val="0"/>
        <w:autoSpaceDN w:val="0"/>
        <w:adjustRightInd w:val="0"/>
        <w:ind w:left="-284" w:right="-289" w:firstLine="284"/>
        <w:jc w:val="both"/>
        <w:rPr>
          <w:rFonts w:cs="Arial"/>
          <w:sz w:val="23"/>
          <w:szCs w:val="23"/>
          <w:lang w:val="es-CR"/>
        </w:rPr>
      </w:pPr>
      <w:r w:rsidRPr="004E58E8">
        <w:rPr>
          <w:rFonts w:cs="Arial"/>
          <w:sz w:val="23"/>
          <w:szCs w:val="23"/>
        </w:rPr>
        <w:t>Dentro de este marco, d</w:t>
      </w:r>
      <w:r w:rsidR="00AB2F26" w:rsidRPr="004E58E8">
        <w:rPr>
          <w:rFonts w:cs="Arial"/>
          <w:sz w:val="23"/>
          <w:szCs w:val="23"/>
        </w:rPr>
        <w:t xml:space="preserve">urante la etapa inicial de identificación y evaluación por parte de las autoridades del </w:t>
      </w:r>
      <w:proofErr w:type="spellStart"/>
      <w:r w:rsidR="00AB2F26" w:rsidRPr="004E58E8">
        <w:rPr>
          <w:rFonts w:cs="Arial"/>
          <w:sz w:val="23"/>
          <w:szCs w:val="23"/>
        </w:rPr>
        <w:t>pa</w:t>
      </w:r>
      <w:r w:rsidR="00AB2F26" w:rsidRPr="004E58E8">
        <w:rPr>
          <w:rFonts w:cs="Arial"/>
          <w:sz w:val="23"/>
          <w:szCs w:val="23"/>
          <w:lang w:val="es-ES" w:eastAsia="es-ES"/>
        </w:rPr>
        <w:t>ís</w:t>
      </w:r>
      <w:proofErr w:type="spellEnd"/>
      <w:r w:rsidR="00AB2F26" w:rsidRPr="004E58E8">
        <w:rPr>
          <w:rFonts w:cs="Arial"/>
          <w:sz w:val="23"/>
          <w:szCs w:val="23"/>
          <w:lang w:val="es-ES" w:eastAsia="es-ES"/>
        </w:rPr>
        <w:t xml:space="preserve"> de recepción</w:t>
      </w:r>
      <w:r w:rsidR="00AB2F26" w:rsidRPr="004E58E8">
        <w:rPr>
          <w:rFonts w:cs="Arial"/>
          <w:sz w:val="23"/>
          <w:szCs w:val="23"/>
        </w:rPr>
        <w:t>, se debe determinar si existe alg</w:t>
      </w:r>
      <w:r w:rsidR="00AB2F26" w:rsidRPr="004E58E8">
        <w:rPr>
          <w:rFonts w:cs="Arial"/>
          <w:sz w:val="21"/>
          <w:szCs w:val="21"/>
        </w:rPr>
        <w:t xml:space="preserve">ún </w:t>
      </w:r>
      <w:r w:rsidR="00AB2F26" w:rsidRPr="004E58E8">
        <w:rPr>
          <w:rFonts w:cs="Arial"/>
          <w:sz w:val="23"/>
          <w:szCs w:val="23"/>
        </w:rPr>
        <w:t>el</w:t>
      </w:r>
      <w:r w:rsidR="0006764F" w:rsidRPr="004E58E8">
        <w:rPr>
          <w:rFonts w:cs="Arial"/>
          <w:sz w:val="23"/>
          <w:szCs w:val="23"/>
        </w:rPr>
        <w:t>emento que evidencie o niegue alguna</w:t>
      </w:r>
      <w:r w:rsidR="00AB2F26" w:rsidRPr="004E58E8">
        <w:rPr>
          <w:rFonts w:cs="Arial"/>
          <w:sz w:val="23"/>
          <w:szCs w:val="23"/>
        </w:rPr>
        <w:t xml:space="preserve"> necesidad de algún tipo de protección internacional, </w:t>
      </w:r>
      <w:r w:rsidR="00AB2F26" w:rsidRPr="004E58E8">
        <w:rPr>
          <w:rFonts w:cs="Arial"/>
          <w:bCs/>
          <w:sz w:val="23"/>
          <w:szCs w:val="23"/>
        </w:rPr>
        <w:t>asegurando la</w:t>
      </w:r>
      <w:r w:rsidR="00AB4506" w:rsidRPr="004E58E8">
        <w:rPr>
          <w:rFonts w:cs="Arial"/>
          <w:bCs/>
          <w:sz w:val="23"/>
          <w:szCs w:val="23"/>
        </w:rPr>
        <w:t xml:space="preserve"> protección de los datos personales</w:t>
      </w:r>
      <w:r w:rsidR="00AB2F26" w:rsidRPr="004E58E8">
        <w:rPr>
          <w:rStyle w:val="FootnoteReference"/>
          <w:rFonts w:cs="Arial"/>
          <w:sz w:val="23"/>
          <w:szCs w:val="23"/>
        </w:rPr>
        <w:footnoteReference w:id="17"/>
      </w:r>
      <w:r w:rsidR="003E3716" w:rsidRPr="004E58E8">
        <w:rPr>
          <w:rFonts w:cs="Arial"/>
          <w:bCs/>
          <w:sz w:val="23"/>
          <w:szCs w:val="23"/>
        </w:rPr>
        <w:t>, inclusive fren</w:t>
      </w:r>
      <w:r w:rsidR="0006764F" w:rsidRPr="004E58E8">
        <w:rPr>
          <w:rFonts w:cs="Arial"/>
          <w:bCs/>
          <w:sz w:val="23"/>
          <w:szCs w:val="23"/>
        </w:rPr>
        <w:t>te a la autoridad consular del</w:t>
      </w:r>
      <w:r w:rsidR="003E3716" w:rsidRPr="004E58E8">
        <w:rPr>
          <w:rFonts w:cs="Arial"/>
          <w:bCs/>
          <w:sz w:val="23"/>
          <w:szCs w:val="23"/>
        </w:rPr>
        <w:t xml:space="preserve"> país de nacionalidad</w:t>
      </w:r>
      <w:r w:rsidR="0006764F" w:rsidRPr="004E58E8">
        <w:rPr>
          <w:rFonts w:cs="Arial"/>
          <w:bCs/>
          <w:sz w:val="23"/>
          <w:szCs w:val="23"/>
        </w:rPr>
        <w:t xml:space="preserve"> del niño, niño o adolescente</w:t>
      </w:r>
      <w:r w:rsidR="00AB2F26" w:rsidRPr="004E58E8">
        <w:rPr>
          <w:rFonts w:cs="Arial"/>
          <w:sz w:val="23"/>
          <w:szCs w:val="23"/>
          <w:lang w:val="es-CR"/>
        </w:rPr>
        <w:t xml:space="preserve">. </w:t>
      </w:r>
    </w:p>
    <w:p w14:paraId="28F825D4" w14:textId="77777777" w:rsidR="00C4018F" w:rsidRDefault="00C4018F" w:rsidP="00B74AF4">
      <w:pPr>
        <w:autoSpaceDE w:val="0"/>
        <w:autoSpaceDN w:val="0"/>
        <w:adjustRightInd w:val="0"/>
        <w:ind w:left="-284" w:right="-289" w:firstLine="284"/>
        <w:jc w:val="both"/>
        <w:rPr>
          <w:rFonts w:cs="Arial"/>
          <w:sz w:val="23"/>
          <w:szCs w:val="23"/>
          <w:lang w:val="es-CR"/>
        </w:rPr>
      </w:pPr>
    </w:p>
    <w:p w14:paraId="2E431BFD" w14:textId="679BC836" w:rsidR="00B104A1" w:rsidRPr="00C4018F" w:rsidRDefault="00B104A1" w:rsidP="00B74AF4">
      <w:pPr>
        <w:autoSpaceDE w:val="0"/>
        <w:autoSpaceDN w:val="0"/>
        <w:adjustRightInd w:val="0"/>
        <w:ind w:left="-284" w:right="-289" w:firstLine="284"/>
        <w:jc w:val="both"/>
        <w:rPr>
          <w:rFonts w:cs="Arial"/>
          <w:sz w:val="23"/>
          <w:szCs w:val="23"/>
          <w:lang w:val="es-CR"/>
        </w:rPr>
      </w:pPr>
      <w:r w:rsidRPr="00C4018F">
        <w:rPr>
          <w:rFonts w:cs="TimesNewRoman"/>
          <w:sz w:val="23"/>
          <w:szCs w:val="23"/>
          <w:lang w:val="es-CR"/>
        </w:rPr>
        <w:t xml:space="preserve">Por otra parte, la información relativa al paradero </w:t>
      </w:r>
      <w:r w:rsidR="00C4018F">
        <w:rPr>
          <w:rFonts w:cs="TimesNewRoman"/>
          <w:sz w:val="23"/>
          <w:szCs w:val="23"/>
          <w:lang w:val="es-CR"/>
        </w:rPr>
        <w:t xml:space="preserve">del niño, niña o adolescente </w:t>
      </w:r>
      <w:r w:rsidRPr="00C4018F">
        <w:rPr>
          <w:rFonts w:cs="TimesNewRoman"/>
          <w:sz w:val="23"/>
          <w:szCs w:val="23"/>
          <w:lang w:val="es-CR"/>
        </w:rPr>
        <w:t>sólo podrá ser retenida</w:t>
      </w:r>
      <w:r w:rsidR="00C4018F">
        <w:rPr>
          <w:rFonts w:cs="Arial"/>
          <w:sz w:val="23"/>
          <w:szCs w:val="23"/>
          <w:lang w:val="es-CR"/>
        </w:rPr>
        <w:t xml:space="preserve"> </w:t>
      </w:r>
      <w:r w:rsidRPr="00C4018F">
        <w:rPr>
          <w:rFonts w:cs="TimesNewRoman"/>
          <w:sz w:val="23"/>
          <w:szCs w:val="23"/>
          <w:lang w:val="es-CR"/>
        </w:rPr>
        <w:t>frente a sus padres cuando lo</w:t>
      </w:r>
      <w:r w:rsidR="00C4018F">
        <w:rPr>
          <w:rFonts w:cs="TimesNewRoman"/>
          <w:sz w:val="23"/>
          <w:szCs w:val="23"/>
          <w:lang w:val="es-CR"/>
        </w:rPr>
        <w:t xml:space="preserve"> requiera la seguridad de la persona menor de edad</w:t>
      </w:r>
      <w:r w:rsidRPr="00C4018F">
        <w:rPr>
          <w:rFonts w:cs="TimesNewRoman"/>
          <w:sz w:val="23"/>
          <w:szCs w:val="23"/>
          <w:lang w:val="es-CR"/>
        </w:rPr>
        <w:t xml:space="preserve"> o </w:t>
      </w:r>
      <w:r w:rsidR="00C4018F">
        <w:rPr>
          <w:rFonts w:cs="TimesNewRoman"/>
          <w:sz w:val="23"/>
          <w:szCs w:val="23"/>
          <w:lang w:val="es-CR"/>
        </w:rPr>
        <w:t xml:space="preserve">se realice </w:t>
      </w:r>
      <w:r w:rsidR="00CA7E3D">
        <w:rPr>
          <w:rFonts w:cs="TimesNewRoman"/>
          <w:sz w:val="23"/>
          <w:szCs w:val="23"/>
          <w:lang w:val="es-CR"/>
        </w:rPr>
        <w:t xml:space="preserve">por </w:t>
      </w:r>
      <w:r w:rsidR="006A1D28">
        <w:rPr>
          <w:rFonts w:cs="TimesNewRoman"/>
          <w:sz w:val="23"/>
          <w:szCs w:val="23"/>
          <w:lang w:val="es-CR"/>
        </w:rPr>
        <w:t xml:space="preserve">su </w:t>
      </w:r>
      <w:r w:rsidRPr="00C4018F">
        <w:rPr>
          <w:rFonts w:cs="TimesNewRoman"/>
          <w:sz w:val="23"/>
          <w:szCs w:val="23"/>
          <w:lang w:val="es-CR"/>
        </w:rPr>
        <w:t xml:space="preserve">"interés </w:t>
      </w:r>
      <w:r w:rsidR="000E008B">
        <w:rPr>
          <w:rFonts w:cs="TimesNewRoman"/>
          <w:sz w:val="23"/>
          <w:szCs w:val="23"/>
          <w:lang w:val="es-CR"/>
        </w:rPr>
        <w:t>superior"</w:t>
      </w:r>
      <w:r w:rsidR="00114822">
        <w:rPr>
          <w:rStyle w:val="FootnoteReference"/>
          <w:rFonts w:cs="TimesNewRoman"/>
          <w:sz w:val="23"/>
          <w:szCs w:val="23"/>
          <w:lang w:val="es-CR"/>
        </w:rPr>
        <w:footnoteReference w:id="18"/>
      </w:r>
      <w:r w:rsidR="00C4018F">
        <w:rPr>
          <w:rFonts w:cs="TimesNewRoman"/>
          <w:sz w:val="23"/>
          <w:szCs w:val="23"/>
          <w:lang w:val="es-CR"/>
        </w:rPr>
        <w:t xml:space="preserve">. </w:t>
      </w:r>
    </w:p>
    <w:p w14:paraId="0A8C072C" w14:textId="77777777" w:rsidR="006A51EE" w:rsidRPr="004E58E8" w:rsidRDefault="006A51EE" w:rsidP="00B74AF4">
      <w:pPr>
        <w:autoSpaceDE w:val="0"/>
        <w:autoSpaceDN w:val="0"/>
        <w:adjustRightInd w:val="0"/>
        <w:ind w:left="-284" w:right="-289" w:firstLine="284"/>
        <w:jc w:val="both"/>
        <w:rPr>
          <w:rFonts w:cs="Arial"/>
          <w:sz w:val="23"/>
          <w:szCs w:val="23"/>
          <w:lang w:val="es-CR"/>
        </w:rPr>
      </w:pPr>
    </w:p>
    <w:p w14:paraId="6CDBA32E" w14:textId="77777777" w:rsidR="009A217D" w:rsidRDefault="00986CBF" w:rsidP="00B74AF4">
      <w:pPr>
        <w:autoSpaceDE w:val="0"/>
        <w:autoSpaceDN w:val="0"/>
        <w:adjustRightInd w:val="0"/>
        <w:ind w:left="-284" w:right="-289" w:firstLine="284"/>
        <w:jc w:val="both"/>
        <w:rPr>
          <w:rFonts w:cs="Arial"/>
          <w:sz w:val="23"/>
          <w:szCs w:val="23"/>
          <w:lang w:val="es-CR"/>
        </w:rPr>
      </w:pPr>
      <w:r>
        <w:rPr>
          <w:rFonts w:cs="Arial"/>
          <w:sz w:val="23"/>
          <w:szCs w:val="23"/>
          <w:lang w:val="es-CR"/>
        </w:rPr>
        <w:t>L</w:t>
      </w:r>
      <w:r w:rsidR="00EE7E11" w:rsidRPr="004E58E8">
        <w:rPr>
          <w:rFonts w:cs="Arial"/>
          <w:sz w:val="23"/>
          <w:szCs w:val="23"/>
          <w:lang w:val="es-CR"/>
        </w:rPr>
        <w:t xml:space="preserve">a </w:t>
      </w:r>
      <w:r w:rsidR="001C7C42" w:rsidRPr="004E58E8">
        <w:rPr>
          <w:rFonts w:cs="Arial"/>
          <w:sz w:val="23"/>
          <w:szCs w:val="23"/>
          <w:lang w:val="es-CR"/>
        </w:rPr>
        <w:t xml:space="preserve">comunicación </w:t>
      </w:r>
      <w:r w:rsidR="00EE7E11" w:rsidRPr="004E58E8">
        <w:rPr>
          <w:rFonts w:cs="Arial"/>
          <w:sz w:val="23"/>
          <w:szCs w:val="23"/>
          <w:lang w:val="es-CR"/>
        </w:rPr>
        <w:t>c</w:t>
      </w:r>
      <w:r>
        <w:rPr>
          <w:rFonts w:cs="Arial"/>
          <w:sz w:val="23"/>
          <w:szCs w:val="23"/>
          <w:lang w:val="es-CR"/>
        </w:rPr>
        <w:t>onsular podrá</w:t>
      </w:r>
      <w:r w:rsidR="005953ED" w:rsidRPr="004E58E8">
        <w:rPr>
          <w:rFonts w:cs="Arial"/>
          <w:sz w:val="23"/>
          <w:szCs w:val="23"/>
          <w:lang w:val="es-CR"/>
        </w:rPr>
        <w:t xml:space="preserve"> llevarse a cabo</w:t>
      </w:r>
      <w:r w:rsidR="00EE7E11" w:rsidRPr="004E58E8">
        <w:rPr>
          <w:rFonts w:cs="Arial"/>
          <w:sz w:val="23"/>
          <w:szCs w:val="23"/>
          <w:lang w:val="es-CR"/>
        </w:rPr>
        <w:t xml:space="preserve"> </w:t>
      </w:r>
      <w:r w:rsidR="0027735C" w:rsidRPr="004E58E8">
        <w:rPr>
          <w:rFonts w:cs="Arial"/>
          <w:sz w:val="23"/>
          <w:szCs w:val="23"/>
          <w:lang w:val="es-CR"/>
        </w:rPr>
        <w:t>(i)</w:t>
      </w:r>
      <w:r w:rsidR="00EE7E11" w:rsidRPr="004E58E8">
        <w:rPr>
          <w:rFonts w:cs="Arial"/>
          <w:sz w:val="23"/>
          <w:szCs w:val="23"/>
          <w:lang w:val="es-CR"/>
        </w:rPr>
        <w:t xml:space="preserve"> </w:t>
      </w:r>
      <w:r w:rsidR="005953ED" w:rsidRPr="004E58E8">
        <w:rPr>
          <w:rFonts w:cs="Arial"/>
          <w:sz w:val="23"/>
          <w:szCs w:val="23"/>
          <w:lang w:val="es-CR"/>
        </w:rPr>
        <w:t xml:space="preserve">si </w:t>
      </w:r>
      <w:r w:rsidR="00EE7E11" w:rsidRPr="004E58E8">
        <w:rPr>
          <w:rFonts w:cs="Arial"/>
          <w:sz w:val="23"/>
          <w:szCs w:val="23"/>
          <w:lang w:val="es-CR"/>
        </w:rPr>
        <w:t>se fundamenta</w:t>
      </w:r>
      <w:r w:rsidR="006779BF" w:rsidRPr="004E58E8">
        <w:rPr>
          <w:rFonts w:cs="Arial"/>
          <w:sz w:val="23"/>
          <w:szCs w:val="23"/>
          <w:lang w:val="es-CR"/>
        </w:rPr>
        <w:t xml:space="preserve"> de manera</w:t>
      </w:r>
      <w:r w:rsidR="001C7C42" w:rsidRPr="004E58E8">
        <w:rPr>
          <w:rFonts w:cs="Arial"/>
          <w:sz w:val="23"/>
          <w:szCs w:val="23"/>
          <w:lang w:val="es-CR"/>
        </w:rPr>
        <w:t xml:space="preserve"> </w:t>
      </w:r>
      <w:r w:rsidR="006779BF" w:rsidRPr="004E58E8">
        <w:rPr>
          <w:rFonts w:cs="Arial"/>
          <w:sz w:val="23"/>
          <w:szCs w:val="23"/>
          <w:lang w:val="es-CR"/>
        </w:rPr>
        <w:t xml:space="preserve">estricta en el </w:t>
      </w:r>
      <w:r w:rsidR="001D1F3C" w:rsidRPr="004E58E8">
        <w:rPr>
          <w:rFonts w:cs="Arial"/>
          <w:sz w:val="23"/>
          <w:szCs w:val="23"/>
          <w:lang w:val="es-CR"/>
        </w:rPr>
        <w:t>cumplimiento</w:t>
      </w:r>
      <w:r w:rsidR="004717D6" w:rsidRPr="004E58E8">
        <w:rPr>
          <w:rFonts w:cs="Arial"/>
          <w:sz w:val="23"/>
          <w:szCs w:val="23"/>
          <w:lang w:val="es-CR"/>
        </w:rPr>
        <w:t xml:space="preserve"> </w:t>
      </w:r>
      <w:r w:rsidR="001C7C42" w:rsidRPr="004E58E8">
        <w:rPr>
          <w:rFonts w:cs="Arial"/>
          <w:sz w:val="23"/>
          <w:szCs w:val="23"/>
          <w:lang w:val="es-CR"/>
        </w:rPr>
        <w:t>del interés superior del menor</w:t>
      </w:r>
      <w:r w:rsidR="00970DAC" w:rsidRPr="004E58E8">
        <w:rPr>
          <w:rFonts w:cs="Arial"/>
          <w:sz w:val="23"/>
          <w:szCs w:val="23"/>
          <w:lang w:val="es-CR"/>
        </w:rPr>
        <w:t>, con</w:t>
      </w:r>
      <w:r w:rsidR="0027735C" w:rsidRPr="004E58E8">
        <w:rPr>
          <w:rFonts w:cs="Arial"/>
          <w:sz w:val="23"/>
          <w:szCs w:val="23"/>
          <w:lang w:val="es-CR"/>
        </w:rPr>
        <w:t xml:space="preserve"> </w:t>
      </w:r>
      <w:r w:rsidR="00970DAC" w:rsidRPr="004E58E8">
        <w:rPr>
          <w:rFonts w:cs="Arial"/>
          <w:sz w:val="23"/>
          <w:szCs w:val="23"/>
          <w:lang w:val="es-CR"/>
        </w:rPr>
        <w:t>garantías plenas de</w:t>
      </w:r>
      <w:r w:rsidR="0027735C" w:rsidRPr="004E58E8">
        <w:rPr>
          <w:rFonts w:cs="Arial"/>
          <w:sz w:val="23"/>
          <w:szCs w:val="23"/>
          <w:lang w:val="es-CR"/>
        </w:rPr>
        <w:t xml:space="preserve"> </w:t>
      </w:r>
      <w:r w:rsidR="00970DAC" w:rsidRPr="004E58E8">
        <w:rPr>
          <w:rFonts w:cs="Arial"/>
          <w:sz w:val="23"/>
          <w:szCs w:val="23"/>
          <w:lang w:val="es-CR"/>
        </w:rPr>
        <w:t xml:space="preserve">que su </w:t>
      </w:r>
      <w:r w:rsidR="0027735C" w:rsidRPr="004E58E8">
        <w:rPr>
          <w:rFonts w:cs="Arial"/>
          <w:sz w:val="23"/>
          <w:szCs w:val="23"/>
          <w:lang w:val="es-CR"/>
        </w:rPr>
        <w:t>seguridad</w:t>
      </w:r>
      <w:r w:rsidR="00970DAC" w:rsidRPr="004E58E8">
        <w:rPr>
          <w:rFonts w:cs="Arial"/>
          <w:sz w:val="23"/>
          <w:szCs w:val="23"/>
          <w:lang w:val="es-CR"/>
        </w:rPr>
        <w:t xml:space="preserve"> no se pone en riesgo, (ii)</w:t>
      </w:r>
      <w:r w:rsidR="00164748" w:rsidRPr="004E58E8">
        <w:rPr>
          <w:rFonts w:cs="Arial"/>
          <w:sz w:val="23"/>
          <w:szCs w:val="23"/>
          <w:lang w:val="es-CR"/>
        </w:rPr>
        <w:t xml:space="preserve"> si el agente de persecución es un particular que actúa sin </w:t>
      </w:r>
      <w:r w:rsidR="00BB34D5" w:rsidRPr="004E58E8">
        <w:rPr>
          <w:rFonts w:cs="Arial"/>
          <w:sz w:val="23"/>
          <w:szCs w:val="23"/>
          <w:lang w:val="es-CR"/>
        </w:rPr>
        <w:t xml:space="preserve">tener </w:t>
      </w:r>
      <w:r w:rsidR="00164748" w:rsidRPr="004E58E8">
        <w:rPr>
          <w:rFonts w:cs="Arial"/>
          <w:sz w:val="23"/>
          <w:szCs w:val="23"/>
          <w:lang w:val="es-CR"/>
        </w:rPr>
        <w:t>la aquiescencia o tolerancia del Estado</w:t>
      </w:r>
      <w:r w:rsidR="00970DAC" w:rsidRPr="004E58E8">
        <w:rPr>
          <w:rFonts w:cs="Arial"/>
          <w:sz w:val="23"/>
          <w:szCs w:val="23"/>
          <w:lang w:val="es-CR"/>
        </w:rPr>
        <w:t>,</w:t>
      </w:r>
      <w:r w:rsidR="00E91FA6" w:rsidRPr="004E58E8">
        <w:rPr>
          <w:rFonts w:cs="Arial"/>
          <w:sz w:val="23"/>
          <w:szCs w:val="23"/>
          <w:lang w:val="es-CR"/>
        </w:rPr>
        <w:t xml:space="preserve"> </w:t>
      </w:r>
      <w:r w:rsidR="00970DAC" w:rsidRPr="004E58E8">
        <w:rPr>
          <w:rFonts w:cs="Arial"/>
          <w:sz w:val="23"/>
          <w:szCs w:val="23"/>
          <w:lang w:val="es-CR"/>
        </w:rPr>
        <w:t>(iii</w:t>
      </w:r>
      <w:r w:rsidR="00EE7E11" w:rsidRPr="004E58E8">
        <w:rPr>
          <w:rFonts w:cs="Arial"/>
          <w:sz w:val="23"/>
          <w:szCs w:val="23"/>
          <w:lang w:val="es-CR"/>
        </w:rPr>
        <w:t xml:space="preserve">) </w:t>
      </w:r>
      <w:r w:rsidR="00164748" w:rsidRPr="004E58E8">
        <w:rPr>
          <w:rFonts w:cs="Arial"/>
          <w:sz w:val="23"/>
          <w:szCs w:val="23"/>
          <w:lang w:val="es-CR"/>
        </w:rPr>
        <w:t xml:space="preserve">si se </w:t>
      </w:r>
      <w:r w:rsidR="00EE7E11" w:rsidRPr="004E58E8">
        <w:rPr>
          <w:rFonts w:cs="Arial"/>
          <w:sz w:val="23"/>
          <w:szCs w:val="23"/>
          <w:lang w:val="es-CR"/>
        </w:rPr>
        <w:t>asegura</w:t>
      </w:r>
      <w:r w:rsidR="0027735C" w:rsidRPr="004E58E8">
        <w:rPr>
          <w:rFonts w:cs="Arial"/>
          <w:sz w:val="23"/>
          <w:szCs w:val="23"/>
          <w:lang w:val="es-CR"/>
        </w:rPr>
        <w:t xml:space="preserve"> la</w:t>
      </w:r>
      <w:r w:rsidR="00AB2F26" w:rsidRPr="004E58E8">
        <w:rPr>
          <w:rFonts w:cs="Arial"/>
          <w:sz w:val="23"/>
          <w:szCs w:val="23"/>
          <w:lang w:val="es-CR"/>
        </w:rPr>
        <w:t xml:space="preserve"> </w:t>
      </w:r>
      <w:r w:rsidR="00164748" w:rsidRPr="004E58E8">
        <w:rPr>
          <w:rFonts w:cs="Arial"/>
          <w:sz w:val="23"/>
          <w:szCs w:val="23"/>
          <w:lang w:val="es-CR"/>
        </w:rPr>
        <w:t xml:space="preserve">consulta, la </w:t>
      </w:r>
      <w:r w:rsidR="004717D6" w:rsidRPr="004E58E8">
        <w:rPr>
          <w:rFonts w:cs="Arial"/>
          <w:sz w:val="23"/>
          <w:szCs w:val="23"/>
          <w:lang w:val="es-CR"/>
        </w:rPr>
        <w:t xml:space="preserve">participación activa </w:t>
      </w:r>
      <w:r w:rsidR="00164748" w:rsidRPr="004E58E8">
        <w:rPr>
          <w:rFonts w:cs="Arial"/>
          <w:sz w:val="23"/>
          <w:szCs w:val="23"/>
          <w:lang w:val="es-CR"/>
        </w:rPr>
        <w:t xml:space="preserve">y el derecho de ser oído </w:t>
      </w:r>
      <w:r w:rsidR="004717D6" w:rsidRPr="004E58E8">
        <w:rPr>
          <w:rFonts w:cs="Arial"/>
          <w:sz w:val="23"/>
          <w:szCs w:val="23"/>
          <w:lang w:val="es-CR"/>
        </w:rPr>
        <w:t>del niño, niña o adolescente</w:t>
      </w:r>
      <w:r w:rsidR="00252E49" w:rsidRPr="004E58E8">
        <w:rPr>
          <w:rFonts w:cs="Arial"/>
          <w:sz w:val="23"/>
          <w:szCs w:val="23"/>
          <w:lang w:val="es-CR"/>
        </w:rPr>
        <w:t xml:space="preserve"> en conjunto con su tutor y representante legal, y </w:t>
      </w:r>
      <w:r w:rsidR="00164748" w:rsidRPr="004E58E8">
        <w:rPr>
          <w:rFonts w:cs="Arial"/>
          <w:sz w:val="23"/>
          <w:szCs w:val="23"/>
          <w:lang w:val="es-CR"/>
        </w:rPr>
        <w:t xml:space="preserve">se </w:t>
      </w:r>
      <w:r w:rsidR="00EE7E11" w:rsidRPr="004E58E8">
        <w:rPr>
          <w:rFonts w:cs="Arial"/>
          <w:sz w:val="23"/>
          <w:szCs w:val="23"/>
          <w:lang w:val="es-CR"/>
        </w:rPr>
        <w:t>toma</w:t>
      </w:r>
      <w:r w:rsidR="004717D6" w:rsidRPr="004E58E8">
        <w:rPr>
          <w:rFonts w:cs="Arial"/>
          <w:sz w:val="23"/>
          <w:szCs w:val="23"/>
          <w:lang w:val="es-CR"/>
        </w:rPr>
        <w:t xml:space="preserve"> </w:t>
      </w:r>
      <w:r w:rsidR="0027735C" w:rsidRPr="004E58E8">
        <w:rPr>
          <w:rFonts w:cs="Arial"/>
          <w:sz w:val="23"/>
          <w:szCs w:val="23"/>
          <w:lang w:val="es-CR"/>
        </w:rPr>
        <w:t xml:space="preserve">significativamente </w:t>
      </w:r>
      <w:r w:rsidR="00F33DBA" w:rsidRPr="004E58E8">
        <w:rPr>
          <w:rFonts w:cs="Arial"/>
          <w:sz w:val="23"/>
          <w:szCs w:val="23"/>
          <w:lang w:val="es-CR"/>
        </w:rPr>
        <w:t xml:space="preserve">en cuenta </w:t>
      </w:r>
      <w:r w:rsidR="004717D6" w:rsidRPr="004E58E8">
        <w:rPr>
          <w:rFonts w:cs="Arial"/>
          <w:sz w:val="23"/>
          <w:szCs w:val="23"/>
          <w:lang w:val="es-CR"/>
        </w:rPr>
        <w:t xml:space="preserve">su opinión </w:t>
      </w:r>
      <w:r w:rsidR="0027735C" w:rsidRPr="004E58E8">
        <w:rPr>
          <w:rFonts w:cs="Arial"/>
          <w:sz w:val="23"/>
          <w:szCs w:val="23"/>
          <w:lang w:val="es-CR"/>
        </w:rPr>
        <w:t xml:space="preserve">en la decisión de ejercer ese derecho, todo </w:t>
      </w:r>
      <w:r w:rsidR="00D96015" w:rsidRPr="004E58E8">
        <w:rPr>
          <w:rFonts w:cs="Arial"/>
          <w:sz w:val="23"/>
          <w:szCs w:val="23"/>
          <w:lang w:val="es-CR"/>
        </w:rPr>
        <w:t>en función de su</w:t>
      </w:r>
      <w:r w:rsidR="004717D6" w:rsidRPr="004E58E8">
        <w:rPr>
          <w:rFonts w:cs="Arial"/>
          <w:sz w:val="23"/>
          <w:szCs w:val="23"/>
          <w:lang w:val="es-CR"/>
        </w:rPr>
        <w:t xml:space="preserve"> edad y madurez</w:t>
      </w:r>
      <w:r w:rsidR="004717D6" w:rsidRPr="004E58E8">
        <w:rPr>
          <w:rStyle w:val="FootnoteReference"/>
          <w:rFonts w:cs="Arial"/>
          <w:sz w:val="23"/>
          <w:szCs w:val="23"/>
          <w:lang w:val="es-CR"/>
        </w:rPr>
        <w:footnoteReference w:id="19"/>
      </w:r>
      <w:r w:rsidR="004717D6" w:rsidRPr="004E58E8">
        <w:rPr>
          <w:rFonts w:cs="Arial"/>
          <w:sz w:val="23"/>
          <w:szCs w:val="23"/>
          <w:lang w:val="es-CR"/>
        </w:rPr>
        <w:t>.</w:t>
      </w:r>
      <w:r w:rsidR="00BE3272" w:rsidRPr="004E58E8">
        <w:rPr>
          <w:rFonts w:cs="Arial"/>
          <w:sz w:val="23"/>
          <w:szCs w:val="23"/>
          <w:lang w:val="es-CR"/>
        </w:rPr>
        <w:t xml:space="preserve"> </w:t>
      </w:r>
    </w:p>
    <w:p w14:paraId="2070A42D" w14:textId="77777777" w:rsidR="009A217D" w:rsidRDefault="009A217D" w:rsidP="00B74AF4">
      <w:pPr>
        <w:autoSpaceDE w:val="0"/>
        <w:autoSpaceDN w:val="0"/>
        <w:adjustRightInd w:val="0"/>
        <w:ind w:left="-284" w:right="-289" w:firstLine="284"/>
        <w:jc w:val="both"/>
        <w:rPr>
          <w:rFonts w:cs="Arial"/>
          <w:sz w:val="23"/>
          <w:szCs w:val="23"/>
          <w:lang w:val="es-CR"/>
        </w:rPr>
      </w:pPr>
    </w:p>
    <w:p w14:paraId="3D596B09" w14:textId="41101133" w:rsidR="004717D6" w:rsidRPr="004E58E8" w:rsidRDefault="00BE3272" w:rsidP="00B74AF4">
      <w:pPr>
        <w:autoSpaceDE w:val="0"/>
        <w:autoSpaceDN w:val="0"/>
        <w:adjustRightInd w:val="0"/>
        <w:ind w:left="-284" w:right="-289" w:firstLine="284"/>
        <w:jc w:val="both"/>
        <w:rPr>
          <w:rFonts w:cs="Arial"/>
          <w:sz w:val="23"/>
          <w:szCs w:val="23"/>
          <w:lang w:val="es-CR"/>
        </w:rPr>
      </w:pPr>
      <w:r w:rsidRPr="004E58E8">
        <w:rPr>
          <w:rFonts w:cs="Arial"/>
          <w:sz w:val="23"/>
          <w:szCs w:val="23"/>
          <w:lang w:val="es-CR"/>
        </w:rPr>
        <w:t xml:space="preserve">En caso de duda en este sentido, debe privilegiarse la aplicación </w:t>
      </w:r>
      <w:r w:rsidR="001B4C93" w:rsidRPr="004E58E8">
        <w:rPr>
          <w:rFonts w:cs="Arial"/>
          <w:sz w:val="23"/>
          <w:szCs w:val="23"/>
          <w:lang w:val="es-CR"/>
        </w:rPr>
        <w:t xml:space="preserve">estricta </w:t>
      </w:r>
      <w:r w:rsidRPr="004E58E8">
        <w:rPr>
          <w:rFonts w:cs="Arial"/>
          <w:sz w:val="23"/>
          <w:szCs w:val="23"/>
          <w:lang w:val="es-CR"/>
        </w:rPr>
        <w:t xml:space="preserve">del principio de </w:t>
      </w:r>
      <w:r w:rsidR="00DC1BB4" w:rsidRPr="004E58E8">
        <w:rPr>
          <w:rFonts w:cs="Arial"/>
          <w:sz w:val="23"/>
          <w:szCs w:val="23"/>
          <w:lang w:val="es-CR"/>
        </w:rPr>
        <w:t xml:space="preserve">protección de los datos personales </w:t>
      </w:r>
      <w:r w:rsidR="00EE7E11" w:rsidRPr="004E58E8">
        <w:rPr>
          <w:rFonts w:cs="Arial"/>
          <w:sz w:val="23"/>
          <w:szCs w:val="23"/>
          <w:lang w:val="es-CR"/>
        </w:rPr>
        <w:t>frente a las autoridades consulares</w:t>
      </w:r>
      <w:r w:rsidRPr="004E58E8">
        <w:rPr>
          <w:rFonts w:cs="Arial"/>
          <w:sz w:val="23"/>
          <w:szCs w:val="23"/>
          <w:lang w:val="es-CR"/>
        </w:rPr>
        <w:t xml:space="preserve">. </w:t>
      </w:r>
    </w:p>
    <w:p w14:paraId="2461B7D9" w14:textId="77777777" w:rsidR="002725E1" w:rsidRPr="004E58E8" w:rsidRDefault="002725E1" w:rsidP="00B74AF4">
      <w:pPr>
        <w:autoSpaceDE w:val="0"/>
        <w:autoSpaceDN w:val="0"/>
        <w:adjustRightInd w:val="0"/>
        <w:ind w:right="-291"/>
        <w:jc w:val="both"/>
        <w:rPr>
          <w:rFonts w:cs="Arial"/>
          <w:sz w:val="23"/>
          <w:szCs w:val="23"/>
          <w:lang w:val="es-CR"/>
        </w:rPr>
      </w:pPr>
    </w:p>
    <w:p w14:paraId="45E07C59" w14:textId="507B1126" w:rsidR="00B46E5C" w:rsidRDefault="005E06F1" w:rsidP="001400E0">
      <w:pPr>
        <w:autoSpaceDE w:val="0"/>
        <w:autoSpaceDN w:val="0"/>
        <w:adjustRightInd w:val="0"/>
        <w:ind w:left="-284" w:right="-291" w:firstLine="284"/>
        <w:jc w:val="both"/>
        <w:rPr>
          <w:rFonts w:cs="Arial"/>
          <w:sz w:val="23"/>
          <w:szCs w:val="23"/>
        </w:rPr>
      </w:pPr>
      <w:r w:rsidRPr="004E58E8">
        <w:rPr>
          <w:rFonts w:cs="Arial"/>
          <w:sz w:val="23"/>
          <w:szCs w:val="23"/>
          <w:lang w:val="es-CR"/>
        </w:rPr>
        <w:t>S</w:t>
      </w:r>
      <w:r w:rsidR="008A30E1" w:rsidRPr="004E58E8">
        <w:rPr>
          <w:rFonts w:cs="Arial"/>
          <w:sz w:val="23"/>
          <w:szCs w:val="23"/>
          <w:lang w:val="es-CR"/>
        </w:rPr>
        <w:t xml:space="preserve">i se decidiese llevar a cabo la </w:t>
      </w:r>
      <w:r w:rsidR="00012064" w:rsidRPr="004E58E8">
        <w:rPr>
          <w:rFonts w:cs="Arial"/>
          <w:sz w:val="23"/>
          <w:szCs w:val="23"/>
          <w:lang w:val="es-CR"/>
        </w:rPr>
        <w:t>comunicación con el consulado a partir del interés superior del menor,</w:t>
      </w:r>
      <w:r w:rsidR="002725E1" w:rsidRPr="004E58E8">
        <w:rPr>
          <w:rFonts w:cs="Arial"/>
          <w:sz w:val="23"/>
          <w:szCs w:val="23"/>
          <w:lang w:val="es-CR"/>
        </w:rPr>
        <w:t xml:space="preserve"> e</w:t>
      </w:r>
      <w:r w:rsidR="00EB2889" w:rsidRPr="004E58E8">
        <w:rPr>
          <w:rFonts w:cs="Arial"/>
          <w:sz w:val="23"/>
          <w:szCs w:val="23"/>
          <w:lang w:val="es-CR"/>
        </w:rPr>
        <w:t xml:space="preserve">l artículo 37.b </w:t>
      </w:r>
      <w:r w:rsidR="002725E1" w:rsidRPr="004E58E8">
        <w:rPr>
          <w:rFonts w:cs="Arial"/>
          <w:sz w:val="23"/>
          <w:szCs w:val="23"/>
          <w:lang w:val="es-CR"/>
        </w:rPr>
        <w:t xml:space="preserve">de la Convención de Viena sobre Relaciones Consulares </w:t>
      </w:r>
      <w:r w:rsidR="00012064" w:rsidRPr="004E58E8">
        <w:rPr>
          <w:rFonts w:cs="Arial"/>
          <w:sz w:val="23"/>
          <w:szCs w:val="23"/>
          <w:lang w:val="es-CR"/>
        </w:rPr>
        <w:t xml:space="preserve">indica </w:t>
      </w:r>
      <w:r w:rsidR="002725E1" w:rsidRPr="004E58E8">
        <w:rPr>
          <w:rFonts w:cs="Arial"/>
          <w:sz w:val="23"/>
          <w:szCs w:val="23"/>
          <w:lang w:val="es-CR"/>
        </w:rPr>
        <w:t>que el Estado que recibe debe “</w:t>
      </w:r>
      <w:r w:rsidR="00A25D8A" w:rsidRPr="004E58E8">
        <w:rPr>
          <w:rFonts w:cs="Arial"/>
          <w:sz w:val="23"/>
          <w:szCs w:val="23"/>
        </w:rPr>
        <w:t>comunicar sin retraso, a la oficina consular competente, todos los casos en que el nombramiento de tutor o de curador sea de interés para un menor o un incapacitado nacional del Estado que envía</w:t>
      </w:r>
      <w:r w:rsidR="002725E1" w:rsidRPr="004E58E8">
        <w:rPr>
          <w:rFonts w:cs="Arial"/>
          <w:sz w:val="23"/>
          <w:szCs w:val="23"/>
        </w:rPr>
        <w:t>.</w:t>
      </w:r>
      <w:r w:rsidR="00A25D8A" w:rsidRPr="004E58E8">
        <w:rPr>
          <w:rFonts w:cs="Arial"/>
          <w:sz w:val="23"/>
          <w:szCs w:val="23"/>
        </w:rPr>
        <w:t xml:space="preserve"> El hecho de que se facilite esa información, no será obstáculo para la debida aplicación de las leyes y reglamentos relativos a esos nombramientos</w:t>
      </w:r>
      <w:r w:rsidR="002725E1" w:rsidRPr="004E58E8">
        <w:rPr>
          <w:rFonts w:cs="Arial"/>
          <w:sz w:val="23"/>
          <w:szCs w:val="23"/>
        </w:rPr>
        <w:t>”</w:t>
      </w:r>
      <w:r w:rsidR="00A25D8A" w:rsidRPr="004E58E8">
        <w:rPr>
          <w:rFonts w:cs="Arial"/>
          <w:sz w:val="23"/>
          <w:szCs w:val="23"/>
        </w:rPr>
        <w:t xml:space="preserve">. </w:t>
      </w:r>
    </w:p>
    <w:p w14:paraId="6B543891" w14:textId="77777777" w:rsidR="001400E0" w:rsidRPr="00E60DC8" w:rsidRDefault="001400E0" w:rsidP="001400E0">
      <w:pPr>
        <w:autoSpaceDE w:val="0"/>
        <w:autoSpaceDN w:val="0"/>
        <w:adjustRightInd w:val="0"/>
        <w:ind w:left="-284" w:right="-291" w:firstLine="284"/>
        <w:jc w:val="both"/>
        <w:rPr>
          <w:rFonts w:cs="Arial"/>
          <w:sz w:val="23"/>
          <w:szCs w:val="23"/>
        </w:rPr>
      </w:pPr>
    </w:p>
    <w:p w14:paraId="4BC8A18A" w14:textId="4D8619BB" w:rsidR="000D3381" w:rsidRPr="003876C1" w:rsidRDefault="000066C9" w:rsidP="001400E0">
      <w:pPr>
        <w:pStyle w:val="Heading1"/>
        <w:spacing w:before="0"/>
        <w:ind w:left="-284"/>
        <w:rPr>
          <w:rFonts w:asciiTheme="minorHAnsi" w:hAnsiTheme="minorHAnsi"/>
          <w:b/>
          <w:smallCaps/>
          <w:sz w:val="30"/>
          <w:szCs w:val="30"/>
          <w:lang w:val="es-ES"/>
        </w:rPr>
      </w:pPr>
      <w:bookmarkStart w:id="7" w:name="_Toc434575467"/>
      <w:r>
        <w:rPr>
          <w:rFonts w:asciiTheme="minorHAnsi" w:hAnsiTheme="minorHAnsi"/>
          <w:b/>
          <w:smallCaps/>
          <w:sz w:val="30"/>
          <w:szCs w:val="30"/>
          <w:lang w:val="es-ES"/>
        </w:rPr>
        <w:t>3</w:t>
      </w:r>
      <w:r w:rsidR="00AC49D1" w:rsidRPr="003876C1">
        <w:rPr>
          <w:rFonts w:asciiTheme="minorHAnsi" w:hAnsiTheme="minorHAnsi"/>
          <w:b/>
          <w:smallCaps/>
          <w:sz w:val="30"/>
          <w:szCs w:val="30"/>
          <w:lang w:val="es-ES"/>
        </w:rPr>
        <w:t xml:space="preserve">. </w:t>
      </w:r>
      <w:r w:rsidR="00CF32CB" w:rsidRPr="003876C1">
        <w:rPr>
          <w:rFonts w:asciiTheme="minorHAnsi" w:hAnsiTheme="minorHAnsi"/>
          <w:b/>
          <w:smallCaps/>
          <w:sz w:val="30"/>
          <w:szCs w:val="30"/>
          <w:lang w:val="es-ES"/>
        </w:rPr>
        <w:t xml:space="preserve">estandares básicos para </w:t>
      </w:r>
      <w:r w:rsidR="000D3381" w:rsidRPr="003876C1">
        <w:rPr>
          <w:rFonts w:asciiTheme="minorHAnsi" w:hAnsiTheme="minorHAnsi"/>
          <w:b/>
          <w:smallCaps/>
          <w:sz w:val="30"/>
          <w:szCs w:val="30"/>
          <w:lang w:val="es-ES"/>
        </w:rPr>
        <w:t>la intervención del personal consular</w:t>
      </w:r>
      <w:bookmarkEnd w:id="7"/>
    </w:p>
    <w:p w14:paraId="6AE9F935" w14:textId="77777777" w:rsidR="000D3381" w:rsidRPr="004E58E8" w:rsidRDefault="000D3381" w:rsidP="001400E0">
      <w:pPr>
        <w:pStyle w:val="Heading3"/>
        <w:spacing w:before="0"/>
        <w:rPr>
          <w:rFonts w:asciiTheme="minorHAnsi" w:hAnsiTheme="minorHAnsi" w:cs="Arial"/>
          <w:i/>
          <w:sz w:val="23"/>
          <w:szCs w:val="23"/>
          <w:lang w:val="es-ES"/>
        </w:rPr>
      </w:pPr>
    </w:p>
    <w:p w14:paraId="3B89FB21" w14:textId="394F50BF" w:rsidR="00B61152" w:rsidRDefault="004E58E8" w:rsidP="005025A1">
      <w:pPr>
        <w:ind w:left="-284" w:right="-278" w:firstLine="284"/>
        <w:jc w:val="both"/>
        <w:rPr>
          <w:sz w:val="23"/>
          <w:szCs w:val="23"/>
          <w:lang w:val="es-ES"/>
        </w:rPr>
      </w:pPr>
      <w:r w:rsidRPr="0026099A">
        <w:rPr>
          <w:sz w:val="23"/>
          <w:szCs w:val="23"/>
          <w:lang w:val="es-ES"/>
        </w:rPr>
        <w:t>Los siguientes</w:t>
      </w:r>
      <w:r w:rsidR="00967E28" w:rsidRPr="0026099A">
        <w:rPr>
          <w:sz w:val="23"/>
          <w:szCs w:val="23"/>
          <w:lang w:val="es-ES"/>
        </w:rPr>
        <w:t xml:space="preserve"> son los pasos esenciales para una debida protección consular una vez el niño, niña o adolescente migrante </w:t>
      </w:r>
      <w:r w:rsidR="00073EAF">
        <w:rPr>
          <w:sz w:val="23"/>
          <w:szCs w:val="23"/>
          <w:lang w:val="es-ES"/>
        </w:rPr>
        <w:t>y/</w:t>
      </w:r>
      <w:r w:rsidR="00967E28" w:rsidRPr="0026099A">
        <w:rPr>
          <w:sz w:val="23"/>
          <w:szCs w:val="23"/>
          <w:lang w:val="es-ES"/>
        </w:rPr>
        <w:t>o en necesidad de protección internacional ha iniciado comunicación con la oficina consular de su país, en el entendido de que se han cumplido los parámetros de la secciones previas de este documento</w:t>
      </w:r>
      <w:r w:rsidR="00C71E19" w:rsidRPr="0026099A">
        <w:rPr>
          <w:rStyle w:val="FootnoteReference"/>
          <w:sz w:val="23"/>
          <w:szCs w:val="23"/>
          <w:lang w:val="es-ES"/>
        </w:rPr>
        <w:footnoteReference w:id="20"/>
      </w:r>
      <w:r w:rsidR="005025A1">
        <w:rPr>
          <w:sz w:val="23"/>
          <w:szCs w:val="23"/>
          <w:lang w:val="es-ES"/>
        </w:rPr>
        <w:t>.</w:t>
      </w:r>
    </w:p>
    <w:p w14:paraId="0E26BBF7" w14:textId="77777777" w:rsidR="001400E0" w:rsidRPr="001400E0" w:rsidRDefault="001400E0" w:rsidP="001400E0">
      <w:pPr>
        <w:ind w:right="-278"/>
        <w:jc w:val="both"/>
        <w:rPr>
          <w:sz w:val="23"/>
          <w:szCs w:val="23"/>
          <w:lang w:val="es-ES"/>
        </w:rPr>
      </w:pPr>
    </w:p>
    <w:p w14:paraId="2D0A4A6F" w14:textId="7F785007" w:rsidR="000D3381" w:rsidRPr="00846612" w:rsidRDefault="000D3381" w:rsidP="001400E0">
      <w:pPr>
        <w:pStyle w:val="Heading2"/>
        <w:numPr>
          <w:ilvl w:val="0"/>
          <w:numId w:val="41"/>
        </w:numPr>
        <w:spacing w:before="0"/>
        <w:rPr>
          <w:rFonts w:asciiTheme="minorHAnsi" w:hAnsiTheme="minorHAnsi"/>
          <w:b/>
          <w:smallCaps/>
          <w:color w:val="943634" w:themeColor="accent2" w:themeShade="BF"/>
          <w:lang w:val="es-ES"/>
        </w:rPr>
      </w:pPr>
      <w:bookmarkStart w:id="8" w:name="_Toc434575468"/>
      <w:r w:rsidRPr="00846612">
        <w:rPr>
          <w:rFonts w:asciiTheme="minorHAnsi" w:hAnsiTheme="minorHAnsi"/>
          <w:b/>
          <w:smallCaps/>
          <w:color w:val="943634" w:themeColor="accent2" w:themeShade="BF"/>
          <w:lang w:val="es-ES"/>
        </w:rPr>
        <w:t>La entrevista consular</w:t>
      </w:r>
      <w:bookmarkEnd w:id="8"/>
    </w:p>
    <w:p w14:paraId="7ED6589D" w14:textId="77777777" w:rsidR="000D3381" w:rsidRPr="004E58E8" w:rsidRDefault="000D3381" w:rsidP="001400E0">
      <w:pPr>
        <w:pStyle w:val="ListParagraph"/>
        <w:tabs>
          <w:tab w:val="left" w:pos="0"/>
          <w:tab w:val="left" w:pos="142"/>
        </w:tabs>
        <w:ind w:left="284" w:right="-205"/>
        <w:jc w:val="both"/>
        <w:rPr>
          <w:rFonts w:cs="Arial"/>
          <w:sz w:val="23"/>
          <w:szCs w:val="23"/>
          <w:lang w:val="es-ES"/>
        </w:rPr>
      </w:pPr>
    </w:p>
    <w:p w14:paraId="3C87EB32" w14:textId="55BD15FE" w:rsidR="009E19FE" w:rsidRPr="00E92243" w:rsidRDefault="000F3E02" w:rsidP="001400E0">
      <w:pPr>
        <w:pStyle w:val="ListParagraph"/>
        <w:numPr>
          <w:ilvl w:val="0"/>
          <w:numId w:val="42"/>
        </w:numPr>
        <w:tabs>
          <w:tab w:val="left" w:pos="0"/>
          <w:tab w:val="left" w:pos="142"/>
        </w:tabs>
        <w:ind w:left="-142" w:right="-205" w:firstLine="0"/>
        <w:jc w:val="both"/>
        <w:rPr>
          <w:rFonts w:cs="Arial"/>
          <w:b/>
          <w:i/>
          <w:sz w:val="23"/>
          <w:szCs w:val="23"/>
          <w:lang w:val="es-ES"/>
        </w:rPr>
      </w:pPr>
      <w:r w:rsidRPr="00E92243">
        <w:rPr>
          <w:rFonts w:cs="Arial"/>
          <w:b/>
          <w:i/>
          <w:sz w:val="23"/>
          <w:szCs w:val="23"/>
          <w:lang w:val="es-MX"/>
        </w:rPr>
        <w:t>Previamente a la entrevista</w:t>
      </w:r>
    </w:p>
    <w:p w14:paraId="637275C9" w14:textId="77777777" w:rsidR="009E19FE" w:rsidRPr="00D64F6A" w:rsidRDefault="009E19FE" w:rsidP="001400E0">
      <w:pPr>
        <w:pStyle w:val="ListParagraph"/>
        <w:tabs>
          <w:tab w:val="left" w:pos="0"/>
          <w:tab w:val="left" w:pos="142"/>
        </w:tabs>
        <w:ind w:left="284" w:right="-205"/>
        <w:jc w:val="both"/>
        <w:rPr>
          <w:rFonts w:cs="Arial"/>
          <w:sz w:val="23"/>
          <w:szCs w:val="23"/>
          <w:lang w:val="es-CR"/>
        </w:rPr>
      </w:pPr>
    </w:p>
    <w:p w14:paraId="0F503264" w14:textId="68C63BD8" w:rsidR="00D64F6A" w:rsidRPr="00B61152" w:rsidRDefault="00E87588" w:rsidP="001400E0">
      <w:pPr>
        <w:pStyle w:val="ListParagraph"/>
        <w:tabs>
          <w:tab w:val="left" w:pos="0"/>
          <w:tab w:val="left" w:pos="142"/>
        </w:tabs>
        <w:ind w:left="0" w:right="-205"/>
        <w:jc w:val="both"/>
        <w:rPr>
          <w:rFonts w:cs="Times New Roman"/>
          <w:sz w:val="23"/>
          <w:szCs w:val="23"/>
          <w:lang w:val="es-CR"/>
        </w:rPr>
      </w:pPr>
      <w:r w:rsidRPr="00D64F6A">
        <w:rPr>
          <w:rFonts w:cs="Arial"/>
          <w:sz w:val="23"/>
          <w:szCs w:val="23"/>
          <w:lang w:val="es-CR"/>
        </w:rPr>
        <w:t xml:space="preserve">a.1 </w:t>
      </w:r>
      <w:r w:rsidR="00D64F6A" w:rsidRPr="00D64F6A">
        <w:rPr>
          <w:rFonts w:cs="Times New Roman"/>
          <w:sz w:val="23"/>
          <w:szCs w:val="23"/>
          <w:lang w:val="es-CR"/>
        </w:rPr>
        <w:t xml:space="preserve">La persona encargada de realizar los pases o documentos  de viaje u otra documentación administrativa, no será la misma persona que entreviste a los niños, niñas y adolescentes. Las personas del equipo consular que llevarán a cabo la identificación de situación de vulnerabilidad y por lo tanto las entrevistas tienen que tener una serie de actitudes caracterizadas por: </w:t>
      </w:r>
    </w:p>
    <w:p w14:paraId="1982C099" w14:textId="77777777" w:rsidR="00D64F6A" w:rsidRPr="00D64F6A" w:rsidRDefault="00D64F6A" w:rsidP="00D64F6A">
      <w:pPr>
        <w:pStyle w:val="ListParagraph"/>
        <w:tabs>
          <w:tab w:val="left" w:pos="0"/>
          <w:tab w:val="left" w:pos="142"/>
        </w:tabs>
        <w:ind w:left="0" w:right="-205"/>
        <w:jc w:val="both"/>
        <w:rPr>
          <w:rFonts w:cs="Times New Roman"/>
          <w:sz w:val="23"/>
          <w:szCs w:val="23"/>
          <w:lang w:val="es-CR"/>
        </w:rPr>
      </w:pPr>
    </w:p>
    <w:p w14:paraId="35EAA28D" w14:textId="2D0FFE86" w:rsidR="00D64F6A" w:rsidRPr="00D64F6A" w:rsidRDefault="00D64F6A" w:rsidP="00D64F6A">
      <w:pPr>
        <w:pStyle w:val="ListParagraph"/>
        <w:numPr>
          <w:ilvl w:val="0"/>
          <w:numId w:val="36"/>
        </w:numPr>
        <w:tabs>
          <w:tab w:val="left" w:pos="0"/>
          <w:tab w:val="left" w:pos="142"/>
        </w:tabs>
        <w:ind w:right="-205"/>
        <w:jc w:val="both"/>
        <w:rPr>
          <w:rFonts w:cs="Arial"/>
          <w:sz w:val="23"/>
          <w:szCs w:val="23"/>
          <w:lang w:val="es-CR"/>
        </w:rPr>
      </w:pPr>
      <w:r w:rsidRPr="00D64F6A">
        <w:rPr>
          <w:rFonts w:cs="Times New Roman"/>
          <w:sz w:val="23"/>
          <w:szCs w:val="23"/>
          <w:lang w:val="es-CR"/>
        </w:rPr>
        <w:t xml:space="preserve">Flexibilidad </w:t>
      </w:r>
    </w:p>
    <w:p w14:paraId="0C0C874A" w14:textId="0B490673" w:rsidR="00D64F6A" w:rsidRPr="00D64F6A" w:rsidRDefault="00D64F6A" w:rsidP="00D64F6A">
      <w:pPr>
        <w:pStyle w:val="ListParagraph"/>
        <w:numPr>
          <w:ilvl w:val="0"/>
          <w:numId w:val="36"/>
        </w:numPr>
        <w:tabs>
          <w:tab w:val="left" w:pos="0"/>
          <w:tab w:val="left" w:pos="142"/>
        </w:tabs>
        <w:ind w:right="-205"/>
        <w:jc w:val="both"/>
        <w:rPr>
          <w:rFonts w:cs="Arial"/>
          <w:sz w:val="23"/>
          <w:szCs w:val="23"/>
          <w:lang w:val="es-CR"/>
        </w:rPr>
      </w:pPr>
      <w:r w:rsidRPr="00D64F6A">
        <w:rPr>
          <w:rFonts w:cs="Times New Roman"/>
          <w:sz w:val="23"/>
          <w:szCs w:val="23"/>
          <w:lang w:val="es-CR"/>
        </w:rPr>
        <w:t xml:space="preserve">Creatividad </w:t>
      </w:r>
    </w:p>
    <w:p w14:paraId="0EC6FBF7" w14:textId="265F3659" w:rsidR="00D64F6A" w:rsidRPr="00D64F6A" w:rsidRDefault="00D64F6A" w:rsidP="00D64F6A">
      <w:pPr>
        <w:pStyle w:val="ListParagraph"/>
        <w:numPr>
          <w:ilvl w:val="0"/>
          <w:numId w:val="36"/>
        </w:numPr>
        <w:tabs>
          <w:tab w:val="left" w:pos="0"/>
          <w:tab w:val="left" w:pos="142"/>
        </w:tabs>
        <w:ind w:right="-205"/>
        <w:jc w:val="both"/>
        <w:rPr>
          <w:rFonts w:cs="Arial"/>
          <w:sz w:val="23"/>
          <w:szCs w:val="23"/>
          <w:lang w:val="es-CR"/>
        </w:rPr>
      </w:pPr>
      <w:r w:rsidRPr="00D64F6A">
        <w:rPr>
          <w:rFonts w:cs="Times New Roman"/>
          <w:sz w:val="23"/>
          <w:szCs w:val="23"/>
          <w:lang w:val="es-CR"/>
        </w:rPr>
        <w:t>Capacidad de ponerse en el lugar e imaginación de un niño, niña o adolescente</w:t>
      </w:r>
    </w:p>
    <w:p w14:paraId="17B83F9E" w14:textId="6E72F556" w:rsidR="00D64F6A" w:rsidRPr="00D64F6A" w:rsidRDefault="00D64F6A" w:rsidP="00D64F6A">
      <w:pPr>
        <w:pStyle w:val="ListParagraph"/>
        <w:numPr>
          <w:ilvl w:val="0"/>
          <w:numId w:val="36"/>
        </w:numPr>
        <w:tabs>
          <w:tab w:val="left" w:pos="0"/>
          <w:tab w:val="left" w:pos="142"/>
        </w:tabs>
        <w:ind w:right="-205"/>
        <w:jc w:val="both"/>
        <w:rPr>
          <w:rFonts w:cs="Arial"/>
          <w:sz w:val="23"/>
          <w:szCs w:val="23"/>
          <w:lang w:val="es-CR"/>
        </w:rPr>
      </w:pPr>
      <w:r w:rsidRPr="00D64F6A">
        <w:rPr>
          <w:rFonts w:cs="Times New Roman"/>
          <w:sz w:val="23"/>
          <w:szCs w:val="23"/>
          <w:lang w:val="es-CR"/>
        </w:rPr>
        <w:t>Compromiso</w:t>
      </w:r>
    </w:p>
    <w:p w14:paraId="68F7F5FC" w14:textId="77777777" w:rsidR="00D64F6A" w:rsidRPr="00D64F6A" w:rsidRDefault="00D64F6A" w:rsidP="00D64F6A">
      <w:pPr>
        <w:pStyle w:val="ListParagraph"/>
        <w:numPr>
          <w:ilvl w:val="0"/>
          <w:numId w:val="36"/>
        </w:numPr>
        <w:tabs>
          <w:tab w:val="left" w:pos="0"/>
          <w:tab w:val="left" w:pos="142"/>
        </w:tabs>
        <w:ind w:right="-205"/>
        <w:jc w:val="both"/>
        <w:rPr>
          <w:rFonts w:cs="Arial"/>
          <w:sz w:val="23"/>
          <w:szCs w:val="23"/>
          <w:lang w:val="es-CR"/>
        </w:rPr>
      </w:pPr>
      <w:r w:rsidRPr="00D64F6A">
        <w:rPr>
          <w:rFonts w:cs="Times New Roman"/>
          <w:sz w:val="23"/>
          <w:szCs w:val="23"/>
          <w:lang w:val="es-CR"/>
        </w:rPr>
        <w:t xml:space="preserve">Paciencia, </w:t>
      </w:r>
    </w:p>
    <w:p w14:paraId="5D89CC8F" w14:textId="77777777" w:rsidR="00D64F6A" w:rsidRPr="00D64F6A" w:rsidRDefault="00D64F6A" w:rsidP="00D64F6A">
      <w:pPr>
        <w:pStyle w:val="ListParagraph"/>
        <w:numPr>
          <w:ilvl w:val="0"/>
          <w:numId w:val="36"/>
        </w:numPr>
        <w:tabs>
          <w:tab w:val="left" w:pos="0"/>
          <w:tab w:val="left" w:pos="142"/>
        </w:tabs>
        <w:ind w:right="-205"/>
        <w:jc w:val="both"/>
        <w:rPr>
          <w:rFonts w:cs="Arial"/>
          <w:sz w:val="23"/>
          <w:szCs w:val="23"/>
          <w:lang w:val="es-CR"/>
        </w:rPr>
      </w:pPr>
      <w:r w:rsidRPr="00D64F6A">
        <w:rPr>
          <w:rFonts w:cs="Times New Roman"/>
          <w:sz w:val="23"/>
          <w:szCs w:val="23"/>
          <w:lang w:val="es-CR"/>
        </w:rPr>
        <w:t xml:space="preserve">No actuar de manera autoritaria </w:t>
      </w:r>
    </w:p>
    <w:p w14:paraId="180F1119" w14:textId="77777777" w:rsidR="00D64F6A" w:rsidRPr="00D64F6A" w:rsidRDefault="00D64F6A" w:rsidP="00D64F6A">
      <w:pPr>
        <w:pStyle w:val="ListParagraph"/>
        <w:numPr>
          <w:ilvl w:val="0"/>
          <w:numId w:val="36"/>
        </w:numPr>
        <w:tabs>
          <w:tab w:val="left" w:pos="0"/>
          <w:tab w:val="left" w:pos="142"/>
        </w:tabs>
        <w:ind w:right="-205"/>
        <w:jc w:val="both"/>
        <w:rPr>
          <w:rFonts w:cs="Arial"/>
          <w:sz w:val="23"/>
          <w:szCs w:val="23"/>
          <w:lang w:val="es-CR"/>
        </w:rPr>
      </w:pPr>
      <w:r w:rsidRPr="00D64F6A">
        <w:rPr>
          <w:rFonts w:cs="Times New Roman"/>
          <w:sz w:val="23"/>
          <w:szCs w:val="23"/>
          <w:lang w:val="es-CR"/>
        </w:rPr>
        <w:t>Comprensión del contexto del que vienen los niños, niñas y adolescentes,</w:t>
      </w:r>
    </w:p>
    <w:p w14:paraId="01B51856" w14:textId="77777777" w:rsidR="00D64F6A" w:rsidRPr="00D64F6A" w:rsidRDefault="00D64F6A" w:rsidP="00D64F6A">
      <w:pPr>
        <w:pStyle w:val="ListParagraph"/>
        <w:numPr>
          <w:ilvl w:val="0"/>
          <w:numId w:val="36"/>
        </w:numPr>
        <w:tabs>
          <w:tab w:val="left" w:pos="0"/>
          <w:tab w:val="left" w:pos="142"/>
        </w:tabs>
        <w:ind w:right="-205"/>
        <w:jc w:val="both"/>
        <w:rPr>
          <w:rFonts w:cs="Arial"/>
          <w:sz w:val="23"/>
          <w:szCs w:val="23"/>
          <w:lang w:val="es-CR"/>
        </w:rPr>
      </w:pPr>
      <w:r w:rsidRPr="00D64F6A">
        <w:rPr>
          <w:rFonts w:cs="Times New Roman"/>
          <w:sz w:val="23"/>
          <w:szCs w:val="23"/>
          <w:lang w:val="es-CR"/>
        </w:rPr>
        <w:t xml:space="preserve">Adaptación al ritmo de los niños y las niñas, responder al lenguaje de los niños o las niñas y responder a su lenguaje verbal y no verbal. </w:t>
      </w:r>
    </w:p>
    <w:p w14:paraId="5ACB9C90" w14:textId="77777777" w:rsidR="00D64F6A" w:rsidRDefault="00D64F6A" w:rsidP="00B74AF4">
      <w:pPr>
        <w:pStyle w:val="ListParagraph"/>
        <w:tabs>
          <w:tab w:val="left" w:pos="0"/>
          <w:tab w:val="left" w:pos="142"/>
        </w:tabs>
        <w:ind w:left="0" w:right="-205"/>
        <w:jc w:val="both"/>
        <w:rPr>
          <w:rFonts w:cs="Arial"/>
          <w:sz w:val="23"/>
          <w:szCs w:val="23"/>
          <w:lang w:val="es-ES"/>
        </w:rPr>
      </w:pPr>
    </w:p>
    <w:p w14:paraId="41226F05" w14:textId="3AA4E3D9" w:rsidR="00752827" w:rsidRDefault="00D64F6A" w:rsidP="00B74AF4">
      <w:pPr>
        <w:pStyle w:val="ListParagraph"/>
        <w:tabs>
          <w:tab w:val="left" w:pos="0"/>
          <w:tab w:val="left" w:pos="142"/>
        </w:tabs>
        <w:ind w:left="0" w:right="-205"/>
        <w:jc w:val="both"/>
        <w:rPr>
          <w:rFonts w:cs="Arial"/>
          <w:sz w:val="23"/>
          <w:szCs w:val="23"/>
          <w:lang w:val="es-MX"/>
        </w:rPr>
      </w:pPr>
      <w:r>
        <w:rPr>
          <w:rFonts w:cs="Arial"/>
          <w:sz w:val="23"/>
          <w:szCs w:val="23"/>
          <w:lang w:val="es-ES"/>
        </w:rPr>
        <w:t xml:space="preserve">a.2 </w:t>
      </w:r>
      <w:r w:rsidR="00967E28">
        <w:rPr>
          <w:rFonts w:cs="Arial"/>
          <w:sz w:val="23"/>
          <w:szCs w:val="23"/>
          <w:lang w:val="es-ES"/>
        </w:rPr>
        <w:t xml:space="preserve">Se deben </w:t>
      </w:r>
      <w:r w:rsidR="00967E28">
        <w:rPr>
          <w:rFonts w:cs="Arial"/>
          <w:sz w:val="23"/>
          <w:szCs w:val="23"/>
          <w:lang w:val="es-MX"/>
        </w:rPr>
        <w:t>o</w:t>
      </w:r>
      <w:r w:rsidR="000F3E02" w:rsidRPr="004E58E8">
        <w:rPr>
          <w:rFonts w:cs="Arial"/>
          <w:sz w:val="23"/>
          <w:szCs w:val="23"/>
          <w:lang w:val="es-MX"/>
        </w:rPr>
        <w:t>bservar l</w:t>
      </w:r>
      <w:r w:rsidR="00967E28">
        <w:rPr>
          <w:rFonts w:cs="Arial"/>
          <w:sz w:val="23"/>
          <w:szCs w:val="23"/>
          <w:lang w:val="es-MX"/>
        </w:rPr>
        <w:t>as condiciones generales del niño, niña o adolescente</w:t>
      </w:r>
      <w:r w:rsidR="000F3E02" w:rsidRPr="004E58E8">
        <w:rPr>
          <w:rFonts w:cs="Arial"/>
          <w:sz w:val="23"/>
          <w:szCs w:val="23"/>
          <w:lang w:val="es-MX"/>
        </w:rPr>
        <w:t xml:space="preserve">. </w:t>
      </w:r>
      <w:r w:rsidR="00B104A1">
        <w:rPr>
          <w:rFonts w:cs="Arial"/>
          <w:sz w:val="23"/>
          <w:szCs w:val="23"/>
          <w:lang w:val="es-MX"/>
        </w:rPr>
        <w:t xml:space="preserve">Esto incluye: </w:t>
      </w:r>
    </w:p>
    <w:p w14:paraId="1F3F5E89" w14:textId="77777777" w:rsidR="00CB5DCB" w:rsidRPr="00CB5DCB" w:rsidRDefault="00CB5DCB" w:rsidP="00CB5DCB">
      <w:pPr>
        <w:ind w:right="-279"/>
        <w:jc w:val="both"/>
        <w:rPr>
          <w:rFonts w:cs="Arial"/>
          <w:sz w:val="23"/>
          <w:szCs w:val="23"/>
          <w:lang w:val="es-MX"/>
        </w:rPr>
      </w:pPr>
    </w:p>
    <w:p w14:paraId="139C5965" w14:textId="4CD9596B" w:rsidR="00CB5DCB" w:rsidRPr="00CB5DCB" w:rsidRDefault="00CB5DCB" w:rsidP="00CB5DCB">
      <w:pPr>
        <w:pStyle w:val="ListParagraph"/>
        <w:numPr>
          <w:ilvl w:val="0"/>
          <w:numId w:val="21"/>
        </w:numPr>
        <w:ind w:right="-279"/>
        <w:jc w:val="both"/>
        <w:rPr>
          <w:rFonts w:cs="Times New Roman"/>
          <w:sz w:val="23"/>
          <w:szCs w:val="23"/>
          <w:lang w:val="es-MX"/>
        </w:rPr>
      </w:pPr>
      <w:r w:rsidRPr="00CB5DCB">
        <w:rPr>
          <w:rFonts w:cs="Times New Roman"/>
          <w:bCs/>
          <w:color w:val="000000"/>
          <w:sz w:val="23"/>
          <w:szCs w:val="23"/>
          <w:lang w:val="es-MX"/>
        </w:rPr>
        <w:t xml:space="preserve">Observar las condiciones físicas en que se encuentra la niña, niño o adolescente. </w:t>
      </w:r>
      <w:r w:rsidRPr="00CB5DCB">
        <w:rPr>
          <w:rFonts w:cs="Times New Roman"/>
          <w:color w:val="000000"/>
          <w:sz w:val="23"/>
          <w:szCs w:val="23"/>
          <w:lang w:val="es-MX"/>
        </w:rPr>
        <w:t xml:space="preserve">Las y los agentes consulares deberán registrar la descripción general de la niña o niño, color y tipo de ropa, y cualquier seña particular que ayude a identificarlo durante la entrevista e inmediatamente después. Deberá consignar, como mínimo, lo siguiente: </w:t>
      </w:r>
    </w:p>
    <w:p w14:paraId="38A8E6E2" w14:textId="77777777" w:rsidR="00CB5DCB" w:rsidRPr="00CB5DCB" w:rsidRDefault="00CB5DCB" w:rsidP="00CB5DCB">
      <w:pPr>
        <w:pStyle w:val="ListParagraph"/>
        <w:ind w:right="-279"/>
        <w:jc w:val="both"/>
        <w:rPr>
          <w:rFonts w:cs="Times New Roman"/>
          <w:sz w:val="23"/>
          <w:szCs w:val="23"/>
          <w:lang w:val="es-MX"/>
        </w:rPr>
      </w:pPr>
    </w:p>
    <w:p w14:paraId="76EE43CA" w14:textId="77777777" w:rsidR="00CB5DCB" w:rsidRPr="00CB5DCB" w:rsidRDefault="00CB5DCB" w:rsidP="00CB5DCB">
      <w:pPr>
        <w:pStyle w:val="ListParagraph"/>
        <w:numPr>
          <w:ilvl w:val="1"/>
          <w:numId w:val="21"/>
        </w:numPr>
        <w:ind w:right="-279"/>
        <w:jc w:val="both"/>
        <w:rPr>
          <w:rFonts w:cs="Times New Roman"/>
          <w:sz w:val="23"/>
          <w:szCs w:val="23"/>
          <w:lang w:val="es-MX"/>
        </w:rPr>
      </w:pPr>
      <w:r w:rsidRPr="00CB5DCB">
        <w:rPr>
          <w:rFonts w:cs="Times New Roman"/>
          <w:color w:val="000000"/>
          <w:sz w:val="23"/>
          <w:szCs w:val="23"/>
          <w:lang w:val="es-MX"/>
        </w:rPr>
        <w:t xml:space="preserve">¿Presenta heridas o lesiones visibles? </w:t>
      </w:r>
    </w:p>
    <w:p w14:paraId="724136C3" w14:textId="77777777" w:rsidR="00CB5DCB" w:rsidRPr="00CB5DCB" w:rsidRDefault="00CB5DCB" w:rsidP="00CB5DCB">
      <w:pPr>
        <w:pStyle w:val="ListParagraph"/>
        <w:numPr>
          <w:ilvl w:val="1"/>
          <w:numId w:val="21"/>
        </w:numPr>
        <w:ind w:right="-279"/>
        <w:jc w:val="both"/>
        <w:rPr>
          <w:rFonts w:cs="Times New Roman"/>
          <w:sz w:val="23"/>
          <w:szCs w:val="23"/>
          <w:lang w:val="es-MX"/>
        </w:rPr>
      </w:pPr>
      <w:r w:rsidRPr="00CB5DCB">
        <w:rPr>
          <w:rFonts w:cs="Times New Roman"/>
          <w:color w:val="000000"/>
          <w:sz w:val="23"/>
          <w:szCs w:val="23"/>
          <w:lang w:val="es-MX"/>
        </w:rPr>
        <w:t xml:space="preserve"> ¿Presenta moretones? </w:t>
      </w:r>
    </w:p>
    <w:p w14:paraId="3D5EF2C4" w14:textId="77777777" w:rsidR="00CB5DCB" w:rsidRPr="00CB5DCB" w:rsidRDefault="00CB5DCB" w:rsidP="00CB5DCB">
      <w:pPr>
        <w:pStyle w:val="ListParagraph"/>
        <w:numPr>
          <w:ilvl w:val="1"/>
          <w:numId w:val="21"/>
        </w:numPr>
        <w:ind w:right="-279"/>
        <w:jc w:val="both"/>
        <w:rPr>
          <w:rFonts w:cs="Times New Roman"/>
          <w:sz w:val="23"/>
          <w:szCs w:val="23"/>
          <w:lang w:val="es-MX"/>
        </w:rPr>
      </w:pPr>
      <w:r w:rsidRPr="00CB5DCB">
        <w:rPr>
          <w:rFonts w:cs="Times New Roman"/>
          <w:color w:val="000000"/>
          <w:sz w:val="23"/>
          <w:szCs w:val="23"/>
          <w:lang w:val="es-MX"/>
        </w:rPr>
        <w:t xml:space="preserve">¿Presenta dificultades para caminar? </w:t>
      </w:r>
    </w:p>
    <w:p w14:paraId="38AE135D" w14:textId="77777777" w:rsidR="00CB5DCB" w:rsidRPr="00CB5DCB" w:rsidRDefault="00CB5DCB" w:rsidP="00CB5DCB">
      <w:pPr>
        <w:pStyle w:val="ListParagraph"/>
        <w:numPr>
          <w:ilvl w:val="1"/>
          <w:numId w:val="21"/>
        </w:numPr>
        <w:ind w:right="-279"/>
        <w:jc w:val="both"/>
        <w:rPr>
          <w:rFonts w:cs="Times New Roman"/>
          <w:sz w:val="23"/>
          <w:szCs w:val="23"/>
          <w:lang w:val="es-MX"/>
        </w:rPr>
      </w:pPr>
      <w:r w:rsidRPr="00CB5DCB">
        <w:rPr>
          <w:rFonts w:cs="Times New Roman"/>
          <w:color w:val="000000"/>
          <w:sz w:val="23"/>
          <w:szCs w:val="23"/>
          <w:lang w:val="es-MX"/>
        </w:rPr>
        <w:t xml:space="preserve"> ¿Se observa cansada/o? </w:t>
      </w:r>
    </w:p>
    <w:p w14:paraId="09432F79" w14:textId="77777777" w:rsidR="00CB5DCB" w:rsidRPr="00CB5DCB" w:rsidRDefault="00CB5DCB" w:rsidP="00CB5DCB">
      <w:pPr>
        <w:pStyle w:val="ListParagraph"/>
        <w:numPr>
          <w:ilvl w:val="1"/>
          <w:numId w:val="21"/>
        </w:numPr>
        <w:ind w:right="-279"/>
        <w:jc w:val="both"/>
        <w:rPr>
          <w:rFonts w:cs="Times New Roman"/>
          <w:sz w:val="23"/>
          <w:szCs w:val="23"/>
          <w:lang w:val="es-MX"/>
        </w:rPr>
      </w:pPr>
      <w:r w:rsidRPr="00CB5DCB">
        <w:rPr>
          <w:rFonts w:cs="Times New Roman"/>
          <w:color w:val="000000"/>
          <w:sz w:val="23"/>
          <w:szCs w:val="23"/>
          <w:lang w:val="es-MX"/>
        </w:rPr>
        <w:t xml:space="preserve">¿Está visiblemente somnolienta/o? </w:t>
      </w:r>
    </w:p>
    <w:p w14:paraId="7695C21C" w14:textId="77777777" w:rsidR="00CB5DCB" w:rsidRPr="00CB5DCB" w:rsidRDefault="00CB5DCB" w:rsidP="00CB5DCB">
      <w:pPr>
        <w:pStyle w:val="ListParagraph"/>
        <w:numPr>
          <w:ilvl w:val="1"/>
          <w:numId w:val="21"/>
        </w:numPr>
        <w:ind w:right="-279"/>
        <w:jc w:val="both"/>
        <w:rPr>
          <w:rFonts w:cs="Times New Roman"/>
          <w:sz w:val="23"/>
          <w:szCs w:val="23"/>
          <w:lang w:val="es-MX"/>
        </w:rPr>
      </w:pPr>
      <w:r w:rsidRPr="00CB5DCB">
        <w:rPr>
          <w:rFonts w:cs="Times New Roman"/>
          <w:color w:val="000000"/>
          <w:sz w:val="23"/>
          <w:szCs w:val="23"/>
          <w:lang w:val="es-MX"/>
        </w:rPr>
        <w:t>¿Su ropa es inadecuada para el clima que se presenta? (por frío o por calor extremos)</w:t>
      </w:r>
    </w:p>
    <w:p w14:paraId="461FAC57" w14:textId="7204AE8A" w:rsidR="00CB5DCB" w:rsidRPr="00CB5DCB" w:rsidRDefault="00CB5DCB" w:rsidP="00CB5DCB">
      <w:pPr>
        <w:pStyle w:val="ListParagraph"/>
        <w:numPr>
          <w:ilvl w:val="1"/>
          <w:numId w:val="21"/>
        </w:numPr>
        <w:ind w:right="-279"/>
        <w:jc w:val="both"/>
        <w:rPr>
          <w:rFonts w:cs="Times New Roman"/>
          <w:sz w:val="23"/>
          <w:szCs w:val="23"/>
          <w:lang w:val="es-MX"/>
        </w:rPr>
      </w:pPr>
      <w:r w:rsidRPr="00CB5DCB">
        <w:rPr>
          <w:rFonts w:cs="Times New Roman"/>
          <w:color w:val="000000"/>
          <w:sz w:val="23"/>
          <w:szCs w:val="23"/>
          <w:lang w:val="es-CR"/>
        </w:rPr>
        <w:t>¿Existen condiciones mínimas para realizar la entrevista?</w:t>
      </w:r>
    </w:p>
    <w:p w14:paraId="2F278139" w14:textId="77777777" w:rsidR="00CB5DCB" w:rsidRDefault="00CB5DCB" w:rsidP="00CB5DCB">
      <w:pPr>
        <w:pStyle w:val="ListParagraph"/>
        <w:ind w:right="-279"/>
        <w:jc w:val="both"/>
        <w:rPr>
          <w:rFonts w:cs="Arial"/>
          <w:sz w:val="23"/>
          <w:szCs w:val="23"/>
          <w:lang w:val="es-MX"/>
        </w:rPr>
      </w:pPr>
    </w:p>
    <w:p w14:paraId="73664D68" w14:textId="10632BA7" w:rsidR="004C7CCD" w:rsidRPr="004C7CCD" w:rsidRDefault="00AA263B" w:rsidP="00B74AF4">
      <w:pPr>
        <w:pStyle w:val="ListParagraph"/>
        <w:numPr>
          <w:ilvl w:val="0"/>
          <w:numId w:val="21"/>
        </w:numPr>
        <w:ind w:right="-279"/>
        <w:jc w:val="both"/>
        <w:rPr>
          <w:rFonts w:cs="Arial"/>
          <w:sz w:val="23"/>
          <w:szCs w:val="23"/>
          <w:lang w:val="es-MX"/>
        </w:rPr>
      </w:pPr>
      <w:r>
        <w:rPr>
          <w:rFonts w:cs="Arial"/>
          <w:sz w:val="23"/>
          <w:szCs w:val="23"/>
          <w:lang w:val="es-MX"/>
        </w:rPr>
        <w:t>Obtener información esencial como por ejemplo lo relativo</w:t>
      </w:r>
      <w:r w:rsidR="00752827" w:rsidRPr="00AA263B">
        <w:rPr>
          <w:rFonts w:cs="Arial"/>
          <w:sz w:val="23"/>
          <w:szCs w:val="23"/>
          <w:lang w:val="es-MX"/>
        </w:rPr>
        <w:t xml:space="preserve"> a su edad (</w:t>
      </w:r>
      <w:r w:rsidR="00752827" w:rsidRPr="00AA263B">
        <w:rPr>
          <w:rFonts w:eastAsia="Times New Roman" w:cs="Arial"/>
          <w:sz w:val="23"/>
          <w:szCs w:val="23"/>
          <w:lang w:val="es-CR" w:eastAsia="en-GB"/>
        </w:rPr>
        <w:t>para lo cual no sólo debe tenerse en cuenta el aspecto físico del individuo, sino también su madurez psicológica), sexo, orientación sexual y/o identidad de género</w:t>
      </w:r>
      <w:r w:rsidR="00FD51BC" w:rsidRPr="00AA263B">
        <w:rPr>
          <w:rFonts w:eastAsia="Times New Roman" w:cs="Arial"/>
          <w:sz w:val="23"/>
          <w:szCs w:val="23"/>
          <w:lang w:val="es-CR" w:eastAsia="en-GB"/>
        </w:rPr>
        <w:t>,</w:t>
      </w:r>
      <w:r w:rsidR="00752827" w:rsidRPr="00AA263B">
        <w:rPr>
          <w:rFonts w:eastAsia="Times New Roman" w:cs="Arial"/>
          <w:sz w:val="23"/>
          <w:szCs w:val="23"/>
          <w:lang w:val="es-CR" w:eastAsia="en-GB"/>
        </w:rPr>
        <w:t xml:space="preserve"> identidad de los padres y otros hermanos</w:t>
      </w:r>
      <w:r>
        <w:rPr>
          <w:rFonts w:eastAsia="Times New Roman" w:cs="Arial"/>
          <w:sz w:val="23"/>
          <w:szCs w:val="23"/>
          <w:lang w:val="es-CR" w:eastAsia="en-GB"/>
        </w:rPr>
        <w:t xml:space="preserve"> y la nacionalidad de éstos, las razones citadas para salir de su país,</w:t>
      </w:r>
      <w:r w:rsidR="00FD51BC" w:rsidRPr="00AA263B">
        <w:rPr>
          <w:rFonts w:eastAsia="Times New Roman" w:cs="Arial"/>
          <w:sz w:val="23"/>
          <w:szCs w:val="23"/>
          <w:lang w:val="es-CR" w:eastAsia="en-GB"/>
        </w:rPr>
        <w:t xml:space="preserve"> </w:t>
      </w:r>
      <w:r w:rsidR="00752827" w:rsidRPr="00AA263B">
        <w:rPr>
          <w:rFonts w:eastAsia="Times New Roman" w:cs="Arial"/>
          <w:sz w:val="23"/>
          <w:szCs w:val="23"/>
          <w:lang w:val="es-CR" w:eastAsia="en-GB"/>
        </w:rPr>
        <w:t xml:space="preserve">aspectos particulares de vulnerabilidad, en especial relativos a la salud, y de índole </w:t>
      </w:r>
      <w:r w:rsidR="004C7CCD">
        <w:rPr>
          <w:rFonts w:eastAsia="Times New Roman" w:cs="Arial"/>
          <w:sz w:val="23"/>
          <w:szCs w:val="23"/>
          <w:lang w:val="es-CR" w:eastAsia="en-GB"/>
        </w:rPr>
        <w:t xml:space="preserve">física, psicosocial y material. </w:t>
      </w:r>
    </w:p>
    <w:p w14:paraId="11681746" w14:textId="77777777" w:rsidR="004C7CCD" w:rsidRPr="004C7CCD" w:rsidRDefault="004C7CCD" w:rsidP="00B74AF4">
      <w:pPr>
        <w:pStyle w:val="ListParagraph"/>
        <w:ind w:right="-279"/>
        <w:jc w:val="both"/>
        <w:rPr>
          <w:rFonts w:cs="Arial"/>
          <w:sz w:val="23"/>
          <w:szCs w:val="23"/>
          <w:lang w:val="es-MX"/>
        </w:rPr>
      </w:pPr>
    </w:p>
    <w:p w14:paraId="5290A072" w14:textId="62128D31" w:rsidR="004C7CCD" w:rsidRPr="004C7CCD" w:rsidRDefault="004C7CCD" w:rsidP="00B74AF4">
      <w:pPr>
        <w:pStyle w:val="ListParagraph"/>
        <w:numPr>
          <w:ilvl w:val="0"/>
          <w:numId w:val="21"/>
        </w:numPr>
        <w:ind w:right="-279"/>
        <w:jc w:val="both"/>
        <w:rPr>
          <w:rFonts w:cs="Arial"/>
          <w:sz w:val="23"/>
          <w:szCs w:val="23"/>
          <w:lang w:val="es-MX"/>
        </w:rPr>
      </w:pPr>
      <w:r>
        <w:rPr>
          <w:rFonts w:eastAsia="Times New Roman" w:cs="Arial"/>
          <w:sz w:val="23"/>
          <w:szCs w:val="23"/>
          <w:lang w:val="es-MX" w:eastAsia="en-GB"/>
        </w:rPr>
        <w:t xml:space="preserve">Adaptar la entrevista </w:t>
      </w:r>
      <w:r>
        <w:rPr>
          <w:rFonts w:eastAsia="Times New Roman" w:cs="Arial"/>
          <w:sz w:val="23"/>
          <w:szCs w:val="23"/>
          <w:lang w:val="es-CR" w:eastAsia="en-GB"/>
        </w:rPr>
        <w:t>a los</w:t>
      </w:r>
      <w:r w:rsidRPr="004C7CCD">
        <w:rPr>
          <w:rFonts w:eastAsia="Times New Roman" w:cs="Arial"/>
          <w:sz w:val="23"/>
          <w:szCs w:val="23"/>
          <w:lang w:val="es-CR" w:eastAsia="en-GB"/>
        </w:rPr>
        <w:t xml:space="preserve"> factores sensibles de edad (</w:t>
      </w:r>
      <w:r w:rsidRPr="004C7CCD">
        <w:rPr>
          <w:rFonts w:cs="Arial"/>
          <w:sz w:val="23"/>
          <w:szCs w:val="23"/>
          <w:lang w:val="es-MX"/>
        </w:rPr>
        <w:t>diferencia entre infancia y adolescencia</w:t>
      </w:r>
      <w:r w:rsidRPr="004C7CCD">
        <w:rPr>
          <w:rFonts w:eastAsia="Times New Roman" w:cs="Arial"/>
          <w:sz w:val="23"/>
          <w:szCs w:val="23"/>
          <w:lang w:val="es-CR" w:eastAsia="en-GB"/>
        </w:rPr>
        <w:t>), género y/o diversidad</w:t>
      </w:r>
      <w:r w:rsidR="00013A2A">
        <w:rPr>
          <w:rFonts w:eastAsia="Times New Roman" w:cs="Arial"/>
          <w:sz w:val="23"/>
          <w:szCs w:val="23"/>
          <w:lang w:val="es-CR" w:eastAsia="en-GB"/>
        </w:rPr>
        <w:t xml:space="preserve">. Determinar </w:t>
      </w:r>
      <w:r w:rsidRPr="004C7CCD">
        <w:rPr>
          <w:rFonts w:eastAsia="Times New Roman" w:cs="Arial"/>
          <w:sz w:val="23"/>
          <w:szCs w:val="23"/>
          <w:lang w:val="es-CR" w:eastAsia="en-GB"/>
        </w:rPr>
        <w:t>el sexo del/la funcionario/a consular a realizar la entrevista previa consulta con el niño, niña o adolescente, su tutor, y su representante legal</w:t>
      </w:r>
      <w:r w:rsidR="00013A2A">
        <w:rPr>
          <w:rFonts w:eastAsia="Times New Roman" w:cs="Arial"/>
          <w:sz w:val="23"/>
          <w:szCs w:val="23"/>
          <w:lang w:val="es-CR" w:eastAsia="en-GB"/>
        </w:rPr>
        <w:t xml:space="preserve"> a partir del interés superior del </w:t>
      </w:r>
      <w:r w:rsidR="00ED6775">
        <w:rPr>
          <w:rFonts w:eastAsia="Times New Roman" w:cs="Arial"/>
          <w:sz w:val="23"/>
          <w:szCs w:val="23"/>
          <w:lang w:val="es-CR" w:eastAsia="en-GB"/>
        </w:rPr>
        <w:t>niño.</w:t>
      </w:r>
      <w:r w:rsidRPr="004C7CCD">
        <w:rPr>
          <w:rFonts w:eastAsia="Times New Roman" w:cs="Arial"/>
          <w:sz w:val="23"/>
          <w:szCs w:val="23"/>
          <w:lang w:val="es-CR" w:eastAsia="en-GB"/>
        </w:rPr>
        <w:t xml:space="preserve">  </w:t>
      </w:r>
    </w:p>
    <w:p w14:paraId="47936EA8" w14:textId="77777777" w:rsidR="004C7CCD" w:rsidRPr="004C7CCD" w:rsidRDefault="004C7CCD" w:rsidP="00B74AF4">
      <w:pPr>
        <w:ind w:right="-279"/>
        <w:jc w:val="both"/>
        <w:rPr>
          <w:rFonts w:cs="Arial"/>
          <w:sz w:val="23"/>
          <w:szCs w:val="23"/>
          <w:lang w:val="es-MX"/>
        </w:rPr>
      </w:pPr>
    </w:p>
    <w:p w14:paraId="2FC8956F" w14:textId="422A9F32" w:rsidR="002464AE" w:rsidRPr="00013A2A" w:rsidRDefault="004C7CCD" w:rsidP="00B74AF4">
      <w:pPr>
        <w:pStyle w:val="ListParagraph"/>
        <w:numPr>
          <w:ilvl w:val="0"/>
          <w:numId w:val="21"/>
        </w:numPr>
        <w:ind w:right="-279"/>
        <w:jc w:val="both"/>
        <w:rPr>
          <w:rFonts w:cs="Arial"/>
          <w:sz w:val="23"/>
          <w:szCs w:val="23"/>
          <w:lang w:val="es-MX"/>
        </w:rPr>
      </w:pPr>
      <w:r>
        <w:rPr>
          <w:rFonts w:eastAsia="Times New Roman" w:cs="Arial"/>
          <w:sz w:val="23"/>
          <w:szCs w:val="23"/>
          <w:lang w:val="es-CR" w:eastAsia="en-GB"/>
        </w:rPr>
        <w:t xml:space="preserve">Considerar de la información disponible previo a la entrevista si existen </w:t>
      </w:r>
      <w:r w:rsidR="00AA263B" w:rsidRPr="00AA263B">
        <w:rPr>
          <w:rFonts w:eastAsia="Times New Roman" w:cs="Arial"/>
          <w:sz w:val="23"/>
          <w:szCs w:val="23"/>
          <w:lang w:val="es-CR" w:eastAsia="en-GB"/>
        </w:rPr>
        <w:t xml:space="preserve">posibles </w:t>
      </w:r>
      <w:r w:rsidR="00752827" w:rsidRPr="00AA263B">
        <w:rPr>
          <w:rFonts w:eastAsia="Times New Roman" w:cs="Arial"/>
          <w:sz w:val="23"/>
          <w:szCs w:val="23"/>
          <w:lang w:val="es-CR" w:eastAsia="en-GB"/>
        </w:rPr>
        <w:t xml:space="preserve">necesidades de </w:t>
      </w:r>
      <w:r w:rsidR="00AA263B">
        <w:rPr>
          <w:rFonts w:eastAsia="Times New Roman" w:cs="Arial"/>
          <w:sz w:val="23"/>
          <w:szCs w:val="23"/>
          <w:lang w:val="es-CR" w:eastAsia="en-GB"/>
        </w:rPr>
        <w:t>protección internacional</w:t>
      </w:r>
      <w:r>
        <w:rPr>
          <w:rFonts w:eastAsia="Times New Roman" w:cs="Arial"/>
          <w:sz w:val="23"/>
          <w:szCs w:val="23"/>
          <w:lang w:val="es-CR" w:eastAsia="en-GB"/>
        </w:rPr>
        <w:t xml:space="preserve"> (como refugiados u otro tipo de riesgo en caso de devolución) o si la persona podría ser víctima de trata o encontrarse en riesgo de ser víctima de trata</w:t>
      </w:r>
      <w:r w:rsidR="00AA263B">
        <w:rPr>
          <w:rFonts w:eastAsia="Times New Roman" w:cs="Arial"/>
          <w:sz w:val="23"/>
          <w:szCs w:val="23"/>
          <w:lang w:val="es-CR" w:eastAsia="en-GB"/>
        </w:rPr>
        <w:t>.</w:t>
      </w:r>
      <w:r w:rsidR="007567F3">
        <w:rPr>
          <w:rFonts w:eastAsia="Times New Roman" w:cs="Arial"/>
          <w:sz w:val="23"/>
          <w:szCs w:val="23"/>
          <w:lang w:val="es-CR" w:eastAsia="en-GB"/>
        </w:rPr>
        <w:t xml:space="preserve"> </w:t>
      </w:r>
    </w:p>
    <w:p w14:paraId="782A0845" w14:textId="77777777" w:rsidR="00013A2A" w:rsidRPr="00013A2A" w:rsidRDefault="00013A2A" w:rsidP="00B74AF4">
      <w:pPr>
        <w:ind w:right="-279"/>
        <w:jc w:val="both"/>
        <w:rPr>
          <w:rFonts w:cs="Arial"/>
          <w:sz w:val="23"/>
          <w:szCs w:val="23"/>
          <w:lang w:val="es-MX"/>
        </w:rPr>
      </w:pPr>
    </w:p>
    <w:p w14:paraId="261E2A07" w14:textId="77777777" w:rsidR="004C7CCD" w:rsidRPr="004C7CCD" w:rsidRDefault="004C7CCD" w:rsidP="00B74AF4">
      <w:pPr>
        <w:pStyle w:val="ListParagraph"/>
        <w:numPr>
          <w:ilvl w:val="0"/>
          <w:numId w:val="11"/>
        </w:numPr>
        <w:ind w:left="714" w:right="-278" w:hanging="357"/>
        <w:jc w:val="both"/>
        <w:rPr>
          <w:rStyle w:val="A0"/>
          <w:rFonts w:cs="Arial"/>
          <w:color w:val="auto"/>
          <w:sz w:val="23"/>
          <w:szCs w:val="23"/>
          <w:u w:val="none"/>
          <w:lang w:val="es-MX"/>
        </w:rPr>
      </w:pPr>
      <w:r w:rsidRPr="004C7CCD">
        <w:rPr>
          <w:rStyle w:val="A0"/>
          <w:sz w:val="23"/>
          <w:szCs w:val="23"/>
          <w:u w:val="none"/>
        </w:rPr>
        <w:t>Tomar en cuenta previsiones para considerar las formas no verbales de comunicación (tales como el juego, la expresión corporal y facial, el dibujo y la pintura), mediante las cuales las y los infantes demuestran capacidad de comprender, elegir y tener preferencias.</w:t>
      </w:r>
    </w:p>
    <w:p w14:paraId="0442B437" w14:textId="77777777" w:rsidR="004C7CCD" w:rsidRPr="004C7CCD" w:rsidRDefault="004C7CCD" w:rsidP="00B74AF4">
      <w:pPr>
        <w:pStyle w:val="ListParagraph"/>
        <w:ind w:left="714" w:right="-278"/>
        <w:jc w:val="both"/>
        <w:rPr>
          <w:rStyle w:val="A0"/>
          <w:rFonts w:cs="Arial"/>
          <w:color w:val="auto"/>
          <w:sz w:val="23"/>
          <w:szCs w:val="23"/>
          <w:u w:val="none"/>
          <w:lang w:val="es-MX"/>
        </w:rPr>
      </w:pPr>
    </w:p>
    <w:p w14:paraId="4ACE40FB" w14:textId="77777777" w:rsidR="002668F6" w:rsidRDefault="004C7CCD" w:rsidP="00B74AF4">
      <w:pPr>
        <w:pStyle w:val="ListParagraph"/>
        <w:numPr>
          <w:ilvl w:val="0"/>
          <w:numId w:val="11"/>
        </w:numPr>
        <w:ind w:left="714" w:right="-278" w:hanging="357"/>
        <w:jc w:val="both"/>
        <w:rPr>
          <w:rFonts w:cs="Arial"/>
          <w:sz w:val="23"/>
          <w:szCs w:val="23"/>
          <w:lang w:val="es-MX"/>
        </w:rPr>
      </w:pPr>
      <w:r>
        <w:rPr>
          <w:rFonts w:cs="Arial"/>
          <w:sz w:val="23"/>
          <w:szCs w:val="23"/>
          <w:lang w:val="es-MX"/>
        </w:rPr>
        <w:t>Determinar en qué c</w:t>
      </w:r>
      <w:r w:rsidR="00E87588" w:rsidRPr="004C7CCD">
        <w:rPr>
          <w:rFonts w:cs="Arial"/>
          <w:sz w:val="23"/>
          <w:szCs w:val="23"/>
          <w:lang w:val="es-MX"/>
        </w:rPr>
        <w:t xml:space="preserve">ondiciones de </w:t>
      </w:r>
      <w:r>
        <w:rPr>
          <w:rFonts w:cs="Arial"/>
          <w:sz w:val="23"/>
          <w:szCs w:val="23"/>
          <w:lang w:val="es-MX"/>
        </w:rPr>
        <w:t xml:space="preserve">detención se ha encontrado el niño, niña o adolescente, los </w:t>
      </w:r>
      <w:r w:rsidR="00E87588" w:rsidRPr="004C7CCD">
        <w:rPr>
          <w:rFonts w:cs="Arial"/>
          <w:sz w:val="23"/>
          <w:szCs w:val="23"/>
          <w:lang w:val="es-MX"/>
        </w:rPr>
        <w:t>tiempos de detención</w:t>
      </w:r>
      <w:r w:rsidR="002668F6">
        <w:rPr>
          <w:rFonts w:cs="Arial"/>
          <w:sz w:val="23"/>
          <w:szCs w:val="23"/>
          <w:lang w:val="es-MX"/>
        </w:rPr>
        <w:t xml:space="preserve">. </w:t>
      </w:r>
    </w:p>
    <w:p w14:paraId="3A573D33" w14:textId="77777777" w:rsidR="002668F6" w:rsidRPr="002668F6" w:rsidRDefault="002668F6" w:rsidP="00B74AF4">
      <w:pPr>
        <w:pStyle w:val="ListParagraph"/>
        <w:rPr>
          <w:rFonts w:cs="Arial"/>
          <w:sz w:val="23"/>
          <w:szCs w:val="23"/>
          <w:lang w:val="es-MX"/>
        </w:rPr>
      </w:pPr>
    </w:p>
    <w:p w14:paraId="0153BFFC" w14:textId="49ABC65B" w:rsidR="002668F6" w:rsidRDefault="002668F6" w:rsidP="00B74AF4">
      <w:pPr>
        <w:pStyle w:val="ListParagraph"/>
        <w:numPr>
          <w:ilvl w:val="0"/>
          <w:numId w:val="11"/>
        </w:numPr>
        <w:ind w:left="714" w:right="-278" w:hanging="357"/>
        <w:jc w:val="both"/>
        <w:rPr>
          <w:rFonts w:cs="Arial"/>
          <w:sz w:val="23"/>
          <w:szCs w:val="23"/>
          <w:lang w:val="es-MX"/>
        </w:rPr>
      </w:pPr>
      <w:r>
        <w:rPr>
          <w:rFonts w:cs="Arial"/>
          <w:sz w:val="23"/>
          <w:szCs w:val="23"/>
          <w:lang w:val="es-MX"/>
        </w:rPr>
        <w:t>Tomar en cuenta de previo al inicio de la entrevista la posibilidad de trauma o de m</w:t>
      </w:r>
      <w:r w:rsidR="00E87588" w:rsidRPr="002668F6">
        <w:rPr>
          <w:rFonts w:cs="Arial"/>
          <w:sz w:val="23"/>
          <w:szCs w:val="23"/>
          <w:lang w:val="es-MX"/>
        </w:rPr>
        <w:t>ecani</w:t>
      </w:r>
      <w:r>
        <w:rPr>
          <w:rFonts w:cs="Arial"/>
          <w:sz w:val="23"/>
          <w:szCs w:val="23"/>
          <w:lang w:val="es-MX"/>
        </w:rPr>
        <w:t xml:space="preserve">smos psicológicos de defensa por parte del niño, niña o adolescente y la manera de encauzar la entrevista de la manera más idónea. </w:t>
      </w:r>
    </w:p>
    <w:p w14:paraId="54A4C3D2" w14:textId="77777777" w:rsidR="00F31F07" w:rsidRPr="00F31F07" w:rsidRDefault="00F31F07" w:rsidP="00F31F07">
      <w:pPr>
        <w:pStyle w:val="ListParagraph"/>
        <w:rPr>
          <w:rFonts w:cs="Arial"/>
          <w:sz w:val="23"/>
          <w:szCs w:val="23"/>
          <w:lang w:val="es-MX"/>
        </w:rPr>
      </w:pPr>
    </w:p>
    <w:p w14:paraId="3E85383B" w14:textId="536285B8" w:rsidR="00F31F07" w:rsidRPr="00F31F07" w:rsidRDefault="00F31F07" w:rsidP="00F31F07">
      <w:pPr>
        <w:pStyle w:val="ListParagraph"/>
        <w:numPr>
          <w:ilvl w:val="0"/>
          <w:numId w:val="11"/>
        </w:numPr>
        <w:ind w:left="714" w:right="-278" w:hanging="357"/>
        <w:jc w:val="both"/>
        <w:rPr>
          <w:rFonts w:cs="Arial"/>
          <w:sz w:val="23"/>
          <w:szCs w:val="23"/>
          <w:lang w:val="es-MX"/>
        </w:rPr>
      </w:pPr>
      <w:r w:rsidRPr="00F31F07">
        <w:rPr>
          <w:sz w:val="23"/>
          <w:szCs w:val="23"/>
        </w:rPr>
        <w:t xml:space="preserve">Cuando el niño, niña o adolescente hable un idioma extranjero / o un idioma de un pueblo indígena, los Consulados deben tener personal técnico consular originario de los Pueblos Indígenas, en su defecto, </w:t>
      </w:r>
      <w:r w:rsidR="00054606">
        <w:rPr>
          <w:sz w:val="23"/>
          <w:szCs w:val="23"/>
        </w:rPr>
        <w:t xml:space="preserve">saber cómo </w:t>
      </w:r>
      <w:r w:rsidRPr="00F31F07">
        <w:rPr>
          <w:sz w:val="23"/>
          <w:szCs w:val="23"/>
        </w:rPr>
        <w:t>recurrir a traductores o intérpretes destinados para las entrevistas que además deberán estar debidamente formados/capacitados y sensibilizados en la técnica y los objetivos de la entrevista consular.</w:t>
      </w:r>
    </w:p>
    <w:p w14:paraId="5A3E24F0" w14:textId="77777777" w:rsidR="002668F6" w:rsidRPr="00F31F07" w:rsidRDefault="002668F6" w:rsidP="00B74AF4">
      <w:pPr>
        <w:pStyle w:val="ListParagraph"/>
        <w:rPr>
          <w:rFonts w:cs="Arial"/>
          <w:sz w:val="23"/>
          <w:szCs w:val="23"/>
        </w:rPr>
      </w:pPr>
    </w:p>
    <w:p w14:paraId="4F575C01" w14:textId="636CBD6A" w:rsidR="00E87588" w:rsidRDefault="00E87588" w:rsidP="00B74AF4">
      <w:pPr>
        <w:ind w:right="-279"/>
        <w:jc w:val="both"/>
        <w:rPr>
          <w:rFonts w:cs="Arial"/>
          <w:sz w:val="23"/>
          <w:szCs w:val="23"/>
          <w:lang w:val="es-MX"/>
        </w:rPr>
      </w:pPr>
      <w:r w:rsidRPr="004E58E8">
        <w:rPr>
          <w:rFonts w:cs="Arial"/>
          <w:sz w:val="23"/>
          <w:szCs w:val="23"/>
          <w:lang w:val="es-MX"/>
        </w:rPr>
        <w:t xml:space="preserve">a.2 </w:t>
      </w:r>
      <w:r w:rsidR="00546F1C">
        <w:rPr>
          <w:rFonts w:cs="Arial"/>
          <w:sz w:val="23"/>
          <w:szCs w:val="23"/>
          <w:lang w:val="es-MX"/>
        </w:rPr>
        <w:t xml:space="preserve">Se debe escoger un lugar idóneo para </w:t>
      </w:r>
      <w:r w:rsidRPr="004E58E8">
        <w:rPr>
          <w:rFonts w:cs="Arial"/>
          <w:sz w:val="23"/>
          <w:szCs w:val="23"/>
          <w:lang w:val="es-MX"/>
        </w:rPr>
        <w:t>la entrevista</w:t>
      </w:r>
      <w:r w:rsidR="00546F1C">
        <w:rPr>
          <w:rFonts w:cs="Arial"/>
          <w:sz w:val="23"/>
          <w:szCs w:val="23"/>
          <w:lang w:val="es-MX"/>
        </w:rPr>
        <w:t xml:space="preserve"> y una duración adecuada de la misma. Esto incluye: </w:t>
      </w:r>
    </w:p>
    <w:p w14:paraId="075F6FDC" w14:textId="77777777" w:rsidR="009D460E" w:rsidRPr="004E58E8" w:rsidRDefault="009D460E" w:rsidP="00B74AF4">
      <w:pPr>
        <w:ind w:right="-279"/>
        <w:jc w:val="both"/>
        <w:rPr>
          <w:rFonts w:cs="Arial"/>
          <w:sz w:val="23"/>
          <w:szCs w:val="23"/>
          <w:lang w:val="es-MX"/>
        </w:rPr>
      </w:pPr>
    </w:p>
    <w:p w14:paraId="0CED8CD8" w14:textId="00CA200C" w:rsidR="00DC7124" w:rsidRPr="00214767" w:rsidRDefault="00DC7124" w:rsidP="00B74AF4">
      <w:pPr>
        <w:pStyle w:val="ListParagraph"/>
        <w:numPr>
          <w:ilvl w:val="0"/>
          <w:numId w:val="13"/>
        </w:numPr>
        <w:ind w:left="714" w:right="-278" w:hanging="357"/>
        <w:jc w:val="both"/>
        <w:rPr>
          <w:rStyle w:val="A4"/>
          <w:rFonts w:cs="Arial"/>
          <w:color w:val="auto"/>
          <w:sz w:val="23"/>
          <w:szCs w:val="23"/>
          <w:u w:val="none"/>
          <w:lang w:val="es-MX"/>
        </w:rPr>
      </w:pPr>
      <w:r w:rsidRPr="00D243BD">
        <w:rPr>
          <w:rStyle w:val="A4"/>
          <w:sz w:val="23"/>
          <w:szCs w:val="23"/>
          <w:u w:val="none"/>
        </w:rPr>
        <w:t>El contexto de la entrevista tiene que inspirar confianza, de modo que la niña, niño o adolescente pueda estar seguro/a de que la persona que dirige la entrevista está dispuesta a escucharlo/la y tomar en consideración seriamente lo que haya decidido comunicar.</w:t>
      </w:r>
    </w:p>
    <w:p w14:paraId="77D6D96E" w14:textId="77777777" w:rsidR="00214767" w:rsidRPr="00A73B29" w:rsidRDefault="00214767" w:rsidP="00B74AF4">
      <w:pPr>
        <w:pStyle w:val="ListParagraph"/>
        <w:ind w:left="714" w:right="-278"/>
        <w:jc w:val="both"/>
        <w:rPr>
          <w:rStyle w:val="A4"/>
          <w:rFonts w:cs="Arial"/>
          <w:color w:val="auto"/>
          <w:sz w:val="23"/>
          <w:szCs w:val="23"/>
          <w:u w:val="none"/>
          <w:lang w:val="es-MX"/>
        </w:rPr>
      </w:pPr>
    </w:p>
    <w:p w14:paraId="068371E8" w14:textId="47DC23BA" w:rsidR="00DC7124" w:rsidRDefault="00CF563D" w:rsidP="00B74AF4">
      <w:pPr>
        <w:pStyle w:val="ListParagraph"/>
        <w:numPr>
          <w:ilvl w:val="0"/>
          <w:numId w:val="13"/>
        </w:numPr>
        <w:ind w:right="-278"/>
        <w:jc w:val="both"/>
        <w:rPr>
          <w:rFonts w:cs="Arial"/>
          <w:sz w:val="23"/>
          <w:szCs w:val="23"/>
          <w:lang w:val="es-MX"/>
        </w:rPr>
      </w:pPr>
      <w:r>
        <w:rPr>
          <w:rFonts w:cs="Arial"/>
          <w:sz w:val="23"/>
          <w:szCs w:val="23"/>
          <w:lang w:val="es-MX"/>
        </w:rPr>
        <w:t xml:space="preserve">En caso de que el niño, niña o adolescente pudiese estar acompañado/a o haber </w:t>
      </w:r>
      <w:r w:rsidR="00C13C89">
        <w:rPr>
          <w:rFonts w:cs="Arial"/>
          <w:sz w:val="23"/>
          <w:szCs w:val="23"/>
          <w:lang w:val="es-MX"/>
        </w:rPr>
        <w:t>ingresado con un/a traficante, d</w:t>
      </w:r>
      <w:r w:rsidR="00A73B29" w:rsidRPr="00C13C89">
        <w:rPr>
          <w:rFonts w:cs="Arial"/>
          <w:sz w:val="23"/>
          <w:szCs w:val="23"/>
          <w:lang w:val="es-MX"/>
        </w:rPr>
        <w:t xml:space="preserve">ebe evitarse el contacto </w:t>
      </w:r>
      <w:r w:rsidR="00C13C89">
        <w:rPr>
          <w:rFonts w:cs="Arial"/>
          <w:sz w:val="23"/>
          <w:szCs w:val="23"/>
          <w:lang w:val="es-MX"/>
        </w:rPr>
        <w:t xml:space="preserve">con esta persona. </w:t>
      </w:r>
    </w:p>
    <w:p w14:paraId="635383F7" w14:textId="77777777" w:rsidR="00C13C89" w:rsidRPr="00C13C89" w:rsidRDefault="00C13C89" w:rsidP="00B74AF4">
      <w:pPr>
        <w:ind w:right="-278"/>
        <w:jc w:val="both"/>
        <w:rPr>
          <w:rFonts w:cs="Arial"/>
          <w:sz w:val="23"/>
          <w:szCs w:val="23"/>
          <w:lang w:val="es-MX"/>
        </w:rPr>
      </w:pPr>
    </w:p>
    <w:p w14:paraId="70C953D8" w14:textId="2F7AE33E" w:rsidR="00866960" w:rsidRPr="00ED0DB2" w:rsidRDefault="00D243BD" w:rsidP="00B74AF4">
      <w:pPr>
        <w:pStyle w:val="ListParagraph"/>
        <w:numPr>
          <w:ilvl w:val="0"/>
          <w:numId w:val="13"/>
        </w:numPr>
        <w:ind w:right="-278"/>
        <w:jc w:val="both"/>
        <w:rPr>
          <w:rStyle w:val="A4"/>
          <w:rFonts w:cs="Arial"/>
          <w:color w:val="auto"/>
          <w:sz w:val="23"/>
          <w:szCs w:val="23"/>
          <w:u w:val="none"/>
          <w:lang w:val="es-MX"/>
        </w:rPr>
      </w:pPr>
      <w:r w:rsidRPr="00D243BD">
        <w:rPr>
          <w:rStyle w:val="A4"/>
          <w:sz w:val="23"/>
          <w:szCs w:val="23"/>
          <w:u w:val="none"/>
        </w:rPr>
        <w:t>Se debe poner el tiempo y los recursos necesarios a disposición de las niñas, niños y adolescentes para que se preparen en forma apropiada y tengan confianza y oportunidad para aportar sus opiniones.</w:t>
      </w:r>
    </w:p>
    <w:p w14:paraId="186C9A64" w14:textId="77777777" w:rsidR="00ED0DB2" w:rsidRPr="00ED0DB2" w:rsidRDefault="00ED0DB2" w:rsidP="00B74AF4">
      <w:pPr>
        <w:ind w:right="-278"/>
        <w:jc w:val="both"/>
        <w:rPr>
          <w:rFonts w:cs="Arial"/>
          <w:sz w:val="23"/>
          <w:szCs w:val="23"/>
          <w:lang w:val="es-MX"/>
        </w:rPr>
      </w:pPr>
    </w:p>
    <w:p w14:paraId="6ACF8224" w14:textId="268F96ED" w:rsidR="00A73B29" w:rsidRPr="008A1698" w:rsidRDefault="001B1645" w:rsidP="00B74AF4">
      <w:pPr>
        <w:pStyle w:val="ListParagraph"/>
        <w:numPr>
          <w:ilvl w:val="0"/>
          <w:numId w:val="11"/>
        </w:numPr>
        <w:ind w:right="-278"/>
        <w:jc w:val="both"/>
        <w:rPr>
          <w:rStyle w:val="A4"/>
          <w:rFonts w:cs="Arial"/>
          <w:color w:val="auto"/>
          <w:sz w:val="23"/>
          <w:szCs w:val="23"/>
          <w:u w:val="none"/>
          <w:lang w:val="es-MX"/>
        </w:rPr>
      </w:pPr>
      <w:r>
        <w:rPr>
          <w:rStyle w:val="A4"/>
          <w:sz w:val="23"/>
          <w:szCs w:val="23"/>
          <w:u w:val="none"/>
          <w:lang w:val="es-MX"/>
        </w:rPr>
        <w:t>D</w:t>
      </w:r>
      <w:proofErr w:type="spellStart"/>
      <w:r w:rsidR="00ED0DB2" w:rsidRPr="00ED0DB2">
        <w:rPr>
          <w:rStyle w:val="A4"/>
          <w:sz w:val="23"/>
          <w:szCs w:val="23"/>
          <w:u w:val="none"/>
        </w:rPr>
        <w:t>ebe</w:t>
      </w:r>
      <w:proofErr w:type="spellEnd"/>
      <w:r w:rsidR="00ED0DB2" w:rsidRPr="00ED0DB2">
        <w:rPr>
          <w:rStyle w:val="A4"/>
          <w:sz w:val="23"/>
          <w:szCs w:val="23"/>
          <w:u w:val="none"/>
        </w:rPr>
        <w:t xml:space="preserve"> efectuarse en un ambiente que otorgue garantías de seguridad y privacidad</w:t>
      </w:r>
      <w:r w:rsidR="00A73B29">
        <w:rPr>
          <w:rStyle w:val="A4"/>
          <w:sz w:val="23"/>
          <w:szCs w:val="23"/>
          <w:u w:val="none"/>
        </w:rPr>
        <w:t xml:space="preserve"> y </w:t>
      </w:r>
      <w:r w:rsidR="00613DB9">
        <w:rPr>
          <w:rStyle w:val="A4"/>
          <w:sz w:val="23"/>
          <w:szCs w:val="23"/>
          <w:u w:val="none"/>
        </w:rPr>
        <w:t xml:space="preserve">que </w:t>
      </w:r>
      <w:r w:rsidR="00A73B29" w:rsidRPr="001B1645">
        <w:rPr>
          <w:rStyle w:val="A4"/>
          <w:sz w:val="23"/>
          <w:szCs w:val="23"/>
          <w:u w:val="none"/>
        </w:rPr>
        <w:t>no sea intimidatorio, hostil, insensible</w:t>
      </w:r>
      <w:r w:rsidR="00ED0DB2" w:rsidRPr="00ED0DB2">
        <w:rPr>
          <w:rStyle w:val="A4"/>
          <w:sz w:val="23"/>
          <w:szCs w:val="23"/>
          <w:u w:val="none"/>
        </w:rPr>
        <w:t>, así como encontrarse a cargo de profesionales competentes formados en técnicas de entrevistas que tengan en cuenta la edad y el género.</w:t>
      </w:r>
    </w:p>
    <w:p w14:paraId="1EC904A3" w14:textId="77777777" w:rsidR="008A1698" w:rsidRPr="005A2B77" w:rsidRDefault="008A1698" w:rsidP="00B74AF4">
      <w:pPr>
        <w:pStyle w:val="ListParagraph"/>
        <w:ind w:right="-279"/>
        <w:jc w:val="both"/>
        <w:rPr>
          <w:rStyle w:val="A4"/>
          <w:rFonts w:cs="Arial"/>
          <w:color w:val="auto"/>
          <w:sz w:val="23"/>
          <w:szCs w:val="23"/>
          <w:u w:val="none"/>
          <w:lang w:val="es-MX"/>
        </w:rPr>
      </w:pPr>
    </w:p>
    <w:p w14:paraId="66F05A99" w14:textId="3D4B8CD5" w:rsidR="005A2B77" w:rsidRPr="00B74AF4" w:rsidRDefault="0029625F" w:rsidP="00B74AF4">
      <w:pPr>
        <w:pStyle w:val="ListParagraph"/>
        <w:numPr>
          <w:ilvl w:val="0"/>
          <w:numId w:val="11"/>
        </w:numPr>
        <w:ind w:right="-279"/>
        <w:jc w:val="both"/>
        <w:rPr>
          <w:rStyle w:val="A7"/>
          <w:rFonts w:cs="Arial"/>
          <w:color w:val="auto"/>
          <w:sz w:val="23"/>
          <w:szCs w:val="23"/>
          <w:u w:val="none"/>
          <w:lang w:val="es-MX"/>
        </w:rPr>
      </w:pPr>
      <w:r>
        <w:rPr>
          <w:rStyle w:val="A7"/>
          <w:sz w:val="23"/>
          <w:szCs w:val="23"/>
          <w:u w:val="none"/>
        </w:rPr>
        <w:t xml:space="preserve">Teniendo en cuenta que el </w:t>
      </w:r>
      <w:r w:rsidRPr="00CC7EAE">
        <w:rPr>
          <w:rStyle w:val="A7"/>
          <w:sz w:val="23"/>
          <w:szCs w:val="23"/>
          <w:u w:val="none"/>
        </w:rPr>
        <w:t xml:space="preserve">ritmo </w:t>
      </w:r>
      <w:r>
        <w:rPr>
          <w:rStyle w:val="A7"/>
          <w:sz w:val="23"/>
          <w:szCs w:val="23"/>
          <w:u w:val="none"/>
        </w:rPr>
        <w:t>de la entrevista debe adecuarse</w:t>
      </w:r>
      <w:r w:rsidRPr="00CC7EAE">
        <w:rPr>
          <w:rStyle w:val="A7"/>
          <w:sz w:val="23"/>
          <w:szCs w:val="23"/>
          <w:u w:val="none"/>
        </w:rPr>
        <w:t xml:space="preserve"> a las habilidades cognitivas y emocionales de cada niña, niño o adolescente.</w:t>
      </w:r>
      <w:r>
        <w:rPr>
          <w:rStyle w:val="A7"/>
          <w:sz w:val="23"/>
          <w:szCs w:val="23"/>
          <w:u w:val="none"/>
        </w:rPr>
        <w:t xml:space="preserve"> </w:t>
      </w:r>
      <w:r>
        <w:rPr>
          <w:rStyle w:val="A18"/>
          <w:sz w:val="23"/>
          <w:szCs w:val="23"/>
          <w:lang w:val="es-MX"/>
        </w:rPr>
        <w:t xml:space="preserve">Debe </w:t>
      </w:r>
      <w:r w:rsidR="009D0510">
        <w:rPr>
          <w:rStyle w:val="A18"/>
          <w:sz w:val="23"/>
          <w:szCs w:val="23"/>
        </w:rPr>
        <w:t>dedicar</w:t>
      </w:r>
      <w:r>
        <w:rPr>
          <w:rStyle w:val="A18"/>
          <w:sz w:val="23"/>
          <w:szCs w:val="23"/>
        </w:rPr>
        <w:t>se</w:t>
      </w:r>
      <w:r w:rsidR="009D0510">
        <w:rPr>
          <w:rStyle w:val="A18"/>
          <w:sz w:val="23"/>
          <w:szCs w:val="23"/>
        </w:rPr>
        <w:t xml:space="preserve"> a</w:t>
      </w:r>
      <w:r w:rsidR="008A1698" w:rsidRPr="005A2B77">
        <w:rPr>
          <w:rStyle w:val="A18"/>
          <w:sz w:val="23"/>
          <w:szCs w:val="23"/>
        </w:rPr>
        <w:t xml:space="preserve"> la entrevista</w:t>
      </w:r>
      <w:r>
        <w:rPr>
          <w:rStyle w:val="A18"/>
          <w:sz w:val="23"/>
          <w:szCs w:val="23"/>
        </w:rPr>
        <w:t xml:space="preserve"> un tiempo amplio que permita tener</w:t>
      </w:r>
      <w:r w:rsidR="008A1698" w:rsidRPr="005A2B77">
        <w:rPr>
          <w:rStyle w:val="A18"/>
          <w:sz w:val="23"/>
          <w:szCs w:val="23"/>
        </w:rPr>
        <w:t xml:space="preserve"> mayores posibilidades de obtener información completa sin re-victimizar</w:t>
      </w:r>
      <w:r w:rsidR="008A1698" w:rsidRPr="005A2B77">
        <w:rPr>
          <w:rStyle w:val="A19"/>
          <w:sz w:val="23"/>
          <w:szCs w:val="23"/>
        </w:rPr>
        <w:t xml:space="preserve"> </w:t>
      </w:r>
      <w:r w:rsidR="008A1698" w:rsidRPr="005A2B77">
        <w:rPr>
          <w:rStyle w:val="A18"/>
          <w:sz w:val="23"/>
          <w:szCs w:val="23"/>
        </w:rPr>
        <w:t>a la niña, niño o adolescente.</w:t>
      </w:r>
      <w:r w:rsidR="00CC7EAE">
        <w:rPr>
          <w:rStyle w:val="A18"/>
          <w:sz w:val="23"/>
          <w:szCs w:val="23"/>
        </w:rPr>
        <w:t xml:space="preserve"> En algunos casos se </w:t>
      </w:r>
      <w:r w:rsidR="00CC7EAE">
        <w:rPr>
          <w:rStyle w:val="A7"/>
          <w:sz w:val="23"/>
          <w:szCs w:val="23"/>
          <w:u w:val="none"/>
        </w:rPr>
        <w:t>requiere</w:t>
      </w:r>
      <w:r w:rsidR="005A2B77" w:rsidRPr="00CC7EAE">
        <w:rPr>
          <w:rStyle w:val="A7"/>
          <w:sz w:val="23"/>
          <w:szCs w:val="23"/>
          <w:u w:val="none"/>
        </w:rPr>
        <w:t xml:space="preserve"> entablar confianza y proporcionar información antes de </w:t>
      </w:r>
      <w:r>
        <w:rPr>
          <w:rStyle w:val="A7"/>
          <w:sz w:val="23"/>
          <w:szCs w:val="23"/>
          <w:u w:val="none"/>
        </w:rPr>
        <w:t>considerar aspectos que puedan resultar</w:t>
      </w:r>
      <w:r w:rsidR="005A2B77" w:rsidRPr="00CC7EAE">
        <w:rPr>
          <w:rStyle w:val="A7"/>
          <w:sz w:val="23"/>
          <w:szCs w:val="23"/>
          <w:u w:val="none"/>
        </w:rPr>
        <w:t xml:space="preserve"> dolorosos</w:t>
      </w:r>
      <w:r w:rsidR="005A2B77" w:rsidRPr="00B74AF4">
        <w:rPr>
          <w:rStyle w:val="A7"/>
          <w:sz w:val="23"/>
          <w:szCs w:val="23"/>
          <w:u w:val="none"/>
        </w:rPr>
        <w:t xml:space="preserve">. </w:t>
      </w:r>
    </w:p>
    <w:p w14:paraId="33D17EC2" w14:textId="77777777" w:rsidR="005A2B77" w:rsidRPr="005A2B77" w:rsidRDefault="005A2B77" w:rsidP="00B74AF4">
      <w:pPr>
        <w:pStyle w:val="ListParagraph"/>
        <w:rPr>
          <w:rStyle w:val="A1"/>
          <w:sz w:val="23"/>
          <w:szCs w:val="23"/>
          <w:u w:val="none"/>
          <w:lang w:val="es-CR"/>
        </w:rPr>
      </w:pPr>
    </w:p>
    <w:p w14:paraId="243B13FB" w14:textId="16669708" w:rsidR="005A2B77" w:rsidRPr="005A2B77" w:rsidRDefault="005A2B77" w:rsidP="00B74AF4">
      <w:pPr>
        <w:pStyle w:val="ListParagraph"/>
        <w:numPr>
          <w:ilvl w:val="0"/>
          <w:numId w:val="11"/>
        </w:numPr>
        <w:ind w:right="-279"/>
        <w:jc w:val="both"/>
        <w:rPr>
          <w:rStyle w:val="A1"/>
          <w:rFonts w:cs="Arial"/>
          <w:color w:val="auto"/>
          <w:sz w:val="23"/>
          <w:szCs w:val="23"/>
          <w:u w:val="none"/>
          <w:lang w:val="es-MX"/>
        </w:rPr>
      </w:pPr>
      <w:r w:rsidRPr="005A2B77">
        <w:rPr>
          <w:rStyle w:val="A1"/>
          <w:sz w:val="23"/>
          <w:szCs w:val="23"/>
          <w:u w:val="none"/>
          <w:lang w:val="es-CR"/>
        </w:rPr>
        <w:lastRenderedPageBreak/>
        <w:t xml:space="preserve">Cuando por razones ajenas al personal </w:t>
      </w:r>
      <w:r w:rsidR="0040247B">
        <w:rPr>
          <w:rStyle w:val="A1"/>
          <w:sz w:val="23"/>
          <w:szCs w:val="23"/>
          <w:u w:val="none"/>
          <w:lang w:val="es-CR"/>
        </w:rPr>
        <w:t xml:space="preserve">de la oficina consular </w:t>
      </w:r>
      <w:r w:rsidRPr="005A2B77">
        <w:rPr>
          <w:rStyle w:val="A1"/>
          <w:sz w:val="23"/>
          <w:szCs w:val="23"/>
          <w:u w:val="none"/>
          <w:lang w:val="es-CR"/>
        </w:rPr>
        <w:t xml:space="preserve">hubiera poco tiempo disponible para realizar la entrevista, </w:t>
      </w:r>
      <w:r w:rsidR="0040247B">
        <w:rPr>
          <w:rStyle w:val="A1"/>
          <w:sz w:val="23"/>
          <w:szCs w:val="23"/>
          <w:u w:val="none"/>
          <w:lang w:val="es-CR"/>
        </w:rPr>
        <w:t xml:space="preserve">se sugiere lo siguiente para </w:t>
      </w:r>
      <w:r w:rsidRPr="005A2B77">
        <w:rPr>
          <w:rStyle w:val="A1"/>
          <w:sz w:val="23"/>
          <w:szCs w:val="23"/>
          <w:u w:val="none"/>
          <w:lang w:val="es-CR"/>
        </w:rPr>
        <w:t xml:space="preserve">hacer más eficiente la intervención: </w:t>
      </w:r>
    </w:p>
    <w:p w14:paraId="347914BE" w14:textId="77777777" w:rsidR="005A2B77" w:rsidRPr="005A2B77" w:rsidRDefault="005A2B77" w:rsidP="00B74AF4">
      <w:pPr>
        <w:pStyle w:val="ListParagraph"/>
        <w:rPr>
          <w:rStyle w:val="A1"/>
          <w:sz w:val="23"/>
          <w:szCs w:val="23"/>
          <w:u w:val="none"/>
        </w:rPr>
      </w:pPr>
    </w:p>
    <w:p w14:paraId="2F6D4A2A" w14:textId="77777777" w:rsidR="005A2B77" w:rsidRPr="00677139" w:rsidRDefault="005A2B77" w:rsidP="00B74AF4">
      <w:pPr>
        <w:pStyle w:val="ListParagraph"/>
        <w:numPr>
          <w:ilvl w:val="1"/>
          <w:numId w:val="22"/>
        </w:numPr>
        <w:ind w:right="-279"/>
        <w:jc w:val="both"/>
        <w:rPr>
          <w:rStyle w:val="A1"/>
          <w:rFonts w:cs="Arial"/>
          <w:color w:val="auto"/>
          <w:sz w:val="23"/>
          <w:szCs w:val="23"/>
          <w:u w:val="none"/>
          <w:lang w:val="es-MX"/>
        </w:rPr>
      </w:pPr>
      <w:r w:rsidRPr="005A2B77">
        <w:rPr>
          <w:rStyle w:val="A1"/>
          <w:sz w:val="23"/>
          <w:szCs w:val="23"/>
          <w:u w:val="none"/>
        </w:rPr>
        <w:t>Garantizar que la niña, niño o adolescente sepa que puede pedir ayuda y que la o el oficial consular buscará cómo encauzar la atención que sea necesaria.</w:t>
      </w:r>
    </w:p>
    <w:p w14:paraId="5ADB4F6F" w14:textId="77777777" w:rsidR="00677139" w:rsidRPr="005A2B77" w:rsidRDefault="00677139" w:rsidP="00B74AF4">
      <w:pPr>
        <w:pStyle w:val="ListParagraph"/>
        <w:ind w:left="1440" w:right="-279"/>
        <w:jc w:val="both"/>
        <w:rPr>
          <w:rStyle w:val="A1"/>
          <w:rFonts w:cs="Arial"/>
          <w:color w:val="auto"/>
          <w:sz w:val="23"/>
          <w:szCs w:val="23"/>
          <w:u w:val="none"/>
          <w:lang w:val="es-MX"/>
        </w:rPr>
      </w:pPr>
    </w:p>
    <w:p w14:paraId="1D130470" w14:textId="3DE733B8" w:rsidR="005A2B77" w:rsidRPr="00677139" w:rsidRDefault="005A2B77" w:rsidP="00B74AF4">
      <w:pPr>
        <w:pStyle w:val="ListParagraph"/>
        <w:numPr>
          <w:ilvl w:val="1"/>
          <w:numId w:val="22"/>
        </w:numPr>
        <w:ind w:right="-279"/>
        <w:jc w:val="both"/>
        <w:rPr>
          <w:rStyle w:val="A20"/>
          <w:rFonts w:cs="Arial"/>
          <w:color w:val="auto"/>
          <w:sz w:val="23"/>
          <w:szCs w:val="23"/>
          <w:lang w:val="es-MX"/>
        </w:rPr>
      </w:pPr>
      <w:r w:rsidRPr="005A2B77">
        <w:rPr>
          <w:rStyle w:val="A20"/>
          <w:sz w:val="23"/>
          <w:szCs w:val="23"/>
          <w:lang w:val="es-CR"/>
        </w:rPr>
        <w:t xml:space="preserve">Al detectar alguna situación particular que amerite medidas de protección, es preferible obtener los datos necesarios para encauzar la misma e intentar abordar los puntos restantes con posterioridad –siempre que las condiciones lo permitan. </w:t>
      </w:r>
    </w:p>
    <w:p w14:paraId="2A833C5A" w14:textId="77777777" w:rsidR="00677139" w:rsidRPr="00677139" w:rsidRDefault="00677139" w:rsidP="00B74AF4">
      <w:pPr>
        <w:ind w:right="-279"/>
        <w:jc w:val="both"/>
        <w:rPr>
          <w:rStyle w:val="A20"/>
          <w:rFonts w:cs="Arial"/>
          <w:color w:val="auto"/>
          <w:sz w:val="23"/>
          <w:szCs w:val="23"/>
          <w:lang w:val="es-MX"/>
        </w:rPr>
      </w:pPr>
    </w:p>
    <w:p w14:paraId="68431295" w14:textId="7D9DEC30" w:rsidR="008A1698" w:rsidRPr="00E40422" w:rsidRDefault="005A2B77" w:rsidP="00B74AF4">
      <w:pPr>
        <w:pStyle w:val="ListParagraph"/>
        <w:numPr>
          <w:ilvl w:val="1"/>
          <w:numId w:val="22"/>
        </w:numPr>
        <w:ind w:right="-279"/>
        <w:jc w:val="both"/>
        <w:rPr>
          <w:rStyle w:val="A20"/>
          <w:rFonts w:cs="Arial"/>
          <w:color w:val="auto"/>
          <w:sz w:val="23"/>
          <w:szCs w:val="23"/>
          <w:lang w:val="es-MX"/>
        </w:rPr>
      </w:pPr>
      <w:r w:rsidRPr="005A2B77">
        <w:rPr>
          <w:rStyle w:val="A20"/>
          <w:sz w:val="23"/>
          <w:szCs w:val="23"/>
        </w:rPr>
        <w:t>Siempre debe registrarse la opinión de la niña, niño o adolescente sobre lo que desea o necesita.</w:t>
      </w:r>
    </w:p>
    <w:p w14:paraId="12C0B9C3" w14:textId="77777777" w:rsidR="001400E0" w:rsidRPr="009B7451" w:rsidRDefault="001400E0" w:rsidP="009B7451">
      <w:pPr>
        <w:ind w:right="-279"/>
        <w:jc w:val="both"/>
        <w:rPr>
          <w:rStyle w:val="A4"/>
          <w:rFonts w:cs="Arial"/>
          <w:color w:val="auto"/>
          <w:sz w:val="23"/>
          <w:szCs w:val="23"/>
          <w:u w:val="none"/>
          <w:lang w:val="es-MX"/>
        </w:rPr>
      </w:pPr>
    </w:p>
    <w:p w14:paraId="6D093B31" w14:textId="10E52C98" w:rsidR="008A171D" w:rsidRPr="001400E0" w:rsidRDefault="00E83496" w:rsidP="001400E0">
      <w:pPr>
        <w:pStyle w:val="ListParagraph"/>
        <w:numPr>
          <w:ilvl w:val="0"/>
          <w:numId w:val="42"/>
        </w:numPr>
        <w:ind w:left="284" w:hanging="284"/>
        <w:rPr>
          <w:rFonts w:cs="Arial"/>
          <w:b/>
          <w:i/>
          <w:sz w:val="23"/>
          <w:szCs w:val="23"/>
          <w:lang w:val="es-MX"/>
        </w:rPr>
      </w:pPr>
      <w:r w:rsidRPr="001400E0">
        <w:rPr>
          <w:rFonts w:cs="Arial"/>
          <w:b/>
          <w:i/>
          <w:sz w:val="23"/>
          <w:szCs w:val="23"/>
          <w:lang w:val="es-MX"/>
        </w:rPr>
        <w:t>Inicio de la entrevista</w:t>
      </w:r>
    </w:p>
    <w:p w14:paraId="7A529B20" w14:textId="77777777" w:rsidR="00BA5FFE" w:rsidRPr="00BA5FFE" w:rsidRDefault="00BA5FFE" w:rsidP="00B74AF4">
      <w:pPr>
        <w:pStyle w:val="ListParagraph"/>
        <w:ind w:left="646"/>
        <w:rPr>
          <w:rFonts w:cs="Arial"/>
          <w:b/>
          <w:i/>
          <w:sz w:val="23"/>
          <w:szCs w:val="23"/>
          <w:lang w:val="es-MX"/>
        </w:rPr>
      </w:pPr>
    </w:p>
    <w:p w14:paraId="1D036C6A" w14:textId="164C54A4" w:rsidR="00E445F6" w:rsidRPr="001D04CF" w:rsidRDefault="004D0BB2" w:rsidP="00B74AF4">
      <w:pPr>
        <w:pStyle w:val="ListParagraph"/>
        <w:numPr>
          <w:ilvl w:val="0"/>
          <w:numId w:val="25"/>
        </w:numPr>
        <w:ind w:left="709" w:right="-278" w:hanging="284"/>
        <w:jc w:val="both"/>
        <w:rPr>
          <w:rStyle w:val="A7"/>
          <w:rFonts w:cs="Arial"/>
          <w:i/>
          <w:color w:val="auto"/>
          <w:sz w:val="23"/>
          <w:szCs w:val="23"/>
          <w:u w:val="none"/>
          <w:lang w:val="es-MX"/>
        </w:rPr>
      </w:pPr>
      <w:r w:rsidRPr="00E445F6">
        <w:rPr>
          <w:rStyle w:val="A7"/>
          <w:bCs/>
          <w:sz w:val="23"/>
          <w:szCs w:val="23"/>
          <w:u w:val="none"/>
          <w:lang w:val="es-MX"/>
        </w:rPr>
        <w:t>Es aconsejable</w:t>
      </w:r>
      <w:r w:rsidRPr="00E445F6">
        <w:rPr>
          <w:rStyle w:val="A7"/>
          <w:bCs/>
          <w:sz w:val="23"/>
          <w:szCs w:val="23"/>
          <w:u w:val="none"/>
        </w:rPr>
        <w:t xml:space="preserve"> dar inicio a la entrevista debe darse con una plática distensante </w:t>
      </w:r>
      <w:r w:rsidRPr="00E445F6">
        <w:rPr>
          <w:rStyle w:val="A7"/>
          <w:sz w:val="23"/>
          <w:szCs w:val="23"/>
          <w:u w:val="none"/>
        </w:rPr>
        <w:t>sobre algún tema que pueda resultarle agradable</w:t>
      </w:r>
      <w:r w:rsidR="00CF2318" w:rsidRPr="00E445F6">
        <w:rPr>
          <w:rStyle w:val="A7"/>
          <w:sz w:val="23"/>
          <w:szCs w:val="23"/>
          <w:u w:val="none"/>
        </w:rPr>
        <w:t xml:space="preserve"> con el fin de permitir</w:t>
      </w:r>
      <w:r w:rsidRPr="00E445F6">
        <w:rPr>
          <w:rStyle w:val="A7"/>
          <w:sz w:val="23"/>
          <w:szCs w:val="23"/>
          <w:u w:val="none"/>
        </w:rPr>
        <w:t xml:space="preserve"> “</w:t>
      </w:r>
      <w:r w:rsidRPr="00E445F6">
        <w:rPr>
          <w:rStyle w:val="A7"/>
          <w:bCs/>
          <w:sz w:val="23"/>
          <w:szCs w:val="23"/>
          <w:u w:val="none"/>
        </w:rPr>
        <w:t>romper el hielo”</w:t>
      </w:r>
      <w:r w:rsidR="00E445F6" w:rsidRPr="00E445F6">
        <w:rPr>
          <w:rStyle w:val="A7"/>
          <w:bCs/>
          <w:sz w:val="23"/>
          <w:szCs w:val="23"/>
          <w:u w:val="none"/>
        </w:rPr>
        <w:t xml:space="preserve">. </w:t>
      </w:r>
    </w:p>
    <w:p w14:paraId="1D7C94FF" w14:textId="77777777" w:rsidR="001D04CF" w:rsidRPr="00E445F6" w:rsidRDefault="001D04CF" w:rsidP="00B74AF4">
      <w:pPr>
        <w:pStyle w:val="ListParagraph"/>
        <w:ind w:left="709" w:right="-278"/>
        <w:jc w:val="both"/>
        <w:rPr>
          <w:rStyle w:val="A7"/>
          <w:rFonts w:cs="Arial"/>
          <w:i/>
          <w:color w:val="auto"/>
          <w:sz w:val="23"/>
          <w:szCs w:val="23"/>
          <w:u w:val="none"/>
          <w:lang w:val="es-MX"/>
        </w:rPr>
      </w:pPr>
    </w:p>
    <w:p w14:paraId="4F6CBB00" w14:textId="5CB0D81B" w:rsidR="001D04CF" w:rsidRPr="00CB5DCB" w:rsidRDefault="00E445F6" w:rsidP="00B74AF4">
      <w:pPr>
        <w:pStyle w:val="ListParagraph"/>
        <w:numPr>
          <w:ilvl w:val="0"/>
          <w:numId w:val="25"/>
        </w:numPr>
        <w:ind w:left="709" w:right="-278" w:hanging="284"/>
        <w:jc w:val="both"/>
        <w:rPr>
          <w:rStyle w:val="A7"/>
          <w:rFonts w:cs="Arial"/>
          <w:i/>
          <w:color w:val="auto"/>
          <w:sz w:val="23"/>
          <w:szCs w:val="23"/>
          <w:u w:val="none"/>
          <w:lang w:val="es-MX"/>
        </w:rPr>
      </w:pPr>
      <w:r w:rsidRPr="00E445F6">
        <w:rPr>
          <w:rStyle w:val="A7"/>
          <w:sz w:val="23"/>
          <w:szCs w:val="23"/>
          <w:u w:val="none"/>
        </w:rPr>
        <w:t xml:space="preserve">Se debe buscar generar una conversación en lugar de solamente una formulación </w:t>
      </w:r>
      <w:r>
        <w:rPr>
          <w:rStyle w:val="A7"/>
          <w:sz w:val="23"/>
          <w:szCs w:val="23"/>
          <w:u w:val="none"/>
        </w:rPr>
        <w:t xml:space="preserve">de </w:t>
      </w:r>
      <w:r w:rsidRPr="00E445F6">
        <w:rPr>
          <w:rStyle w:val="A7"/>
          <w:sz w:val="23"/>
          <w:szCs w:val="23"/>
          <w:u w:val="none"/>
        </w:rPr>
        <w:t>preguntas</w:t>
      </w:r>
      <w:r w:rsidR="00FC0F4E">
        <w:rPr>
          <w:rStyle w:val="A7"/>
          <w:sz w:val="23"/>
          <w:szCs w:val="23"/>
          <w:u w:val="none"/>
        </w:rPr>
        <w:t xml:space="preserve"> o un interrogatorio</w:t>
      </w:r>
      <w:r w:rsidRPr="00E445F6">
        <w:rPr>
          <w:rStyle w:val="A7"/>
          <w:sz w:val="23"/>
          <w:szCs w:val="23"/>
          <w:u w:val="none"/>
        </w:rPr>
        <w:t xml:space="preserve">. </w:t>
      </w:r>
    </w:p>
    <w:p w14:paraId="184731B3" w14:textId="77777777" w:rsidR="00ED6775" w:rsidRPr="00E40422" w:rsidRDefault="00ED6775" w:rsidP="00E40422">
      <w:pPr>
        <w:ind w:right="-278"/>
        <w:jc w:val="both"/>
        <w:rPr>
          <w:rStyle w:val="A7"/>
          <w:rFonts w:cs="Arial"/>
          <w:i/>
          <w:color w:val="auto"/>
          <w:sz w:val="23"/>
          <w:szCs w:val="23"/>
          <w:u w:val="none"/>
          <w:lang w:val="es-MX"/>
        </w:rPr>
      </w:pPr>
    </w:p>
    <w:p w14:paraId="6C8D317C" w14:textId="6C5CA089" w:rsidR="006A7EF9" w:rsidRPr="001D04CF" w:rsidRDefault="00FC0F4E" w:rsidP="00B74AF4">
      <w:pPr>
        <w:pStyle w:val="ListParagraph"/>
        <w:numPr>
          <w:ilvl w:val="0"/>
          <w:numId w:val="25"/>
        </w:numPr>
        <w:ind w:left="709" w:right="-278" w:hanging="284"/>
        <w:jc w:val="both"/>
        <w:rPr>
          <w:rStyle w:val="A7"/>
          <w:rFonts w:cs="Arial"/>
          <w:i/>
          <w:color w:val="auto"/>
          <w:sz w:val="23"/>
          <w:szCs w:val="23"/>
          <w:u w:val="none"/>
          <w:lang w:val="es-MX"/>
        </w:rPr>
      </w:pPr>
      <w:r w:rsidRPr="005946F4">
        <w:rPr>
          <w:rStyle w:val="A7"/>
          <w:sz w:val="23"/>
          <w:szCs w:val="23"/>
          <w:u w:val="none"/>
          <w:lang w:val="es-MX"/>
        </w:rPr>
        <w:t>Es r</w:t>
      </w:r>
      <w:r w:rsidR="00E445F6" w:rsidRPr="005946F4">
        <w:rPr>
          <w:rStyle w:val="A7"/>
          <w:sz w:val="23"/>
          <w:szCs w:val="23"/>
          <w:u w:val="none"/>
        </w:rPr>
        <w:t xml:space="preserve">ecomendable utilizar frases cortas </w:t>
      </w:r>
      <w:r w:rsidRPr="005946F4">
        <w:rPr>
          <w:rStyle w:val="A7"/>
          <w:sz w:val="23"/>
          <w:szCs w:val="23"/>
          <w:u w:val="none"/>
        </w:rPr>
        <w:t>o una sola idea por frase y propiciar e</w:t>
      </w:r>
      <w:r w:rsidR="00E445F6" w:rsidRPr="005946F4">
        <w:rPr>
          <w:rStyle w:val="A7"/>
          <w:sz w:val="23"/>
          <w:szCs w:val="23"/>
          <w:u w:val="none"/>
        </w:rPr>
        <w:t>l lenguaje simple</w:t>
      </w:r>
      <w:r w:rsidRPr="005946F4">
        <w:rPr>
          <w:rStyle w:val="A8"/>
          <w:sz w:val="23"/>
          <w:szCs w:val="23"/>
          <w:u w:val="none"/>
        </w:rPr>
        <w:t xml:space="preserve"> y la </w:t>
      </w:r>
      <w:r w:rsidRPr="005946F4">
        <w:rPr>
          <w:rStyle w:val="A7"/>
          <w:sz w:val="23"/>
          <w:szCs w:val="23"/>
          <w:u w:val="none"/>
        </w:rPr>
        <w:t>no utilización de</w:t>
      </w:r>
      <w:r w:rsidR="00E445F6" w:rsidRPr="005946F4">
        <w:rPr>
          <w:rStyle w:val="A7"/>
          <w:sz w:val="23"/>
          <w:szCs w:val="23"/>
          <w:u w:val="none"/>
        </w:rPr>
        <w:t xml:space="preserve"> tecnicismos. </w:t>
      </w:r>
    </w:p>
    <w:p w14:paraId="313EB6F7" w14:textId="77777777" w:rsidR="001D04CF" w:rsidRPr="001D04CF" w:rsidRDefault="001D04CF" w:rsidP="00B74AF4">
      <w:pPr>
        <w:ind w:right="-278"/>
        <w:jc w:val="both"/>
        <w:rPr>
          <w:rStyle w:val="A7"/>
          <w:rFonts w:cs="Arial"/>
          <w:i/>
          <w:color w:val="auto"/>
          <w:sz w:val="23"/>
          <w:szCs w:val="23"/>
          <w:u w:val="none"/>
          <w:lang w:val="es-MX"/>
        </w:rPr>
      </w:pPr>
    </w:p>
    <w:p w14:paraId="30D26C44" w14:textId="1624948B" w:rsidR="0028676A" w:rsidRPr="00EF4451" w:rsidRDefault="005946F4" w:rsidP="00B74AF4">
      <w:pPr>
        <w:pStyle w:val="ListParagraph"/>
        <w:numPr>
          <w:ilvl w:val="0"/>
          <w:numId w:val="25"/>
        </w:numPr>
        <w:ind w:left="709" w:right="-278" w:hanging="284"/>
        <w:jc w:val="both"/>
        <w:rPr>
          <w:rStyle w:val="A7"/>
          <w:rFonts w:cs="Arial"/>
          <w:i/>
          <w:color w:val="auto"/>
          <w:sz w:val="23"/>
          <w:szCs w:val="23"/>
          <w:u w:val="none"/>
          <w:lang w:val="es-MX"/>
        </w:rPr>
      </w:pPr>
      <w:r>
        <w:rPr>
          <w:rStyle w:val="A7"/>
          <w:sz w:val="23"/>
          <w:szCs w:val="23"/>
          <w:u w:val="none"/>
          <w:lang w:val="es-MX"/>
        </w:rPr>
        <w:t>Debe e</w:t>
      </w:r>
      <w:r w:rsidRPr="005946F4">
        <w:rPr>
          <w:rStyle w:val="A7"/>
          <w:sz w:val="23"/>
          <w:szCs w:val="23"/>
          <w:u w:val="none"/>
        </w:rPr>
        <w:t>xplicar</w:t>
      </w:r>
      <w:r>
        <w:rPr>
          <w:rStyle w:val="A7"/>
          <w:sz w:val="23"/>
          <w:szCs w:val="23"/>
          <w:u w:val="none"/>
        </w:rPr>
        <w:t>se</w:t>
      </w:r>
      <w:r w:rsidRPr="005946F4">
        <w:rPr>
          <w:rStyle w:val="A7"/>
          <w:sz w:val="23"/>
          <w:szCs w:val="23"/>
          <w:u w:val="none"/>
        </w:rPr>
        <w:t xml:space="preserve"> a la niña, niño o adolescente</w:t>
      </w:r>
      <w:r>
        <w:rPr>
          <w:rStyle w:val="A7"/>
          <w:sz w:val="23"/>
          <w:szCs w:val="23"/>
          <w:u w:val="none"/>
        </w:rPr>
        <w:t xml:space="preserve"> el objetivo</w:t>
      </w:r>
      <w:r w:rsidRPr="005946F4">
        <w:rPr>
          <w:rStyle w:val="A7"/>
          <w:sz w:val="23"/>
          <w:szCs w:val="23"/>
          <w:u w:val="none"/>
        </w:rPr>
        <w:t xml:space="preserve"> </w:t>
      </w:r>
      <w:r>
        <w:rPr>
          <w:rStyle w:val="A7"/>
          <w:sz w:val="23"/>
          <w:szCs w:val="23"/>
          <w:u w:val="none"/>
        </w:rPr>
        <w:t xml:space="preserve">de </w:t>
      </w:r>
      <w:r w:rsidRPr="005946F4">
        <w:rPr>
          <w:rStyle w:val="A7"/>
          <w:sz w:val="23"/>
          <w:szCs w:val="23"/>
          <w:u w:val="none"/>
        </w:rPr>
        <w:t>la entrevista</w:t>
      </w:r>
      <w:r w:rsidR="00F019BE">
        <w:rPr>
          <w:rStyle w:val="A7"/>
          <w:sz w:val="23"/>
          <w:szCs w:val="23"/>
          <w:u w:val="none"/>
        </w:rPr>
        <w:t>, el rol de los consulados,</w:t>
      </w:r>
      <w:r>
        <w:rPr>
          <w:rStyle w:val="A7"/>
          <w:sz w:val="23"/>
          <w:szCs w:val="23"/>
          <w:u w:val="none"/>
        </w:rPr>
        <w:t xml:space="preserve"> y cómo funcionará, anticipando </w:t>
      </w:r>
      <w:r w:rsidRPr="005946F4">
        <w:rPr>
          <w:rStyle w:val="A7"/>
          <w:sz w:val="23"/>
          <w:szCs w:val="23"/>
          <w:u w:val="none"/>
        </w:rPr>
        <w:t xml:space="preserve">cualquier cosa que previsiblemente podrá causarle temor o angustia. </w:t>
      </w:r>
      <w:r>
        <w:rPr>
          <w:rStyle w:val="A7"/>
          <w:sz w:val="23"/>
          <w:szCs w:val="23"/>
          <w:u w:val="none"/>
        </w:rPr>
        <w:t xml:space="preserve">Debe explicarse </w:t>
      </w:r>
      <w:r w:rsidRPr="005946F4">
        <w:rPr>
          <w:rStyle w:val="A7"/>
          <w:sz w:val="23"/>
          <w:szCs w:val="23"/>
          <w:u w:val="none"/>
        </w:rPr>
        <w:t xml:space="preserve">que para poder </w:t>
      </w:r>
      <w:r>
        <w:rPr>
          <w:rStyle w:val="A7"/>
          <w:sz w:val="23"/>
          <w:szCs w:val="23"/>
          <w:u w:val="none"/>
        </w:rPr>
        <w:t xml:space="preserve">cumplir con la labor de protección que debe ejercer la oficina consular </w:t>
      </w:r>
      <w:r w:rsidRPr="005946F4">
        <w:rPr>
          <w:rStyle w:val="A7"/>
          <w:sz w:val="23"/>
          <w:szCs w:val="23"/>
          <w:u w:val="none"/>
        </w:rPr>
        <w:t>es necesario hacerle algunas preguntas y anotar sus respuestas porque éstas son importantes.</w:t>
      </w:r>
    </w:p>
    <w:p w14:paraId="4FD42640" w14:textId="77777777" w:rsidR="00EF4451" w:rsidRPr="00EF4451" w:rsidRDefault="00EF4451" w:rsidP="00B74AF4">
      <w:pPr>
        <w:pStyle w:val="ListParagraph"/>
        <w:rPr>
          <w:rStyle w:val="A7"/>
          <w:rFonts w:cs="Arial"/>
          <w:i/>
          <w:color w:val="auto"/>
          <w:sz w:val="23"/>
          <w:szCs w:val="23"/>
          <w:u w:val="none"/>
          <w:lang w:val="es-MX"/>
        </w:rPr>
      </w:pPr>
    </w:p>
    <w:p w14:paraId="4F10EA9C" w14:textId="2CC08B56" w:rsidR="00EF4451" w:rsidRPr="00EF4451" w:rsidRDefault="00EF4451" w:rsidP="00B74AF4">
      <w:pPr>
        <w:pStyle w:val="ListParagraph"/>
        <w:numPr>
          <w:ilvl w:val="0"/>
          <w:numId w:val="25"/>
        </w:numPr>
        <w:ind w:left="709" w:right="-278" w:hanging="284"/>
        <w:jc w:val="both"/>
        <w:rPr>
          <w:rStyle w:val="A7"/>
          <w:rFonts w:cs="Arial"/>
          <w:i/>
          <w:color w:val="auto"/>
          <w:sz w:val="23"/>
          <w:szCs w:val="23"/>
          <w:u w:val="none"/>
          <w:lang w:val="es-MX"/>
        </w:rPr>
      </w:pPr>
      <w:r w:rsidRPr="00EF4451">
        <w:rPr>
          <w:rStyle w:val="A7"/>
          <w:sz w:val="23"/>
          <w:szCs w:val="23"/>
          <w:u w:val="none"/>
        </w:rPr>
        <w:t xml:space="preserve">Con el fin de no generar falsas expectativas, se debe explicar que el consulado buscará incidir para que se tome la decisión más conveniente, pero que las autoridades del país receptor son las que toman las decisiones migratorias. </w:t>
      </w:r>
      <w:r>
        <w:rPr>
          <w:rStyle w:val="A7"/>
          <w:sz w:val="23"/>
          <w:szCs w:val="23"/>
          <w:u w:val="none"/>
        </w:rPr>
        <w:t xml:space="preserve">Debe también comentársele que el personal consular buscará ayudarle en cualquier independientemente de la decisión sobre su situación migratoria. </w:t>
      </w:r>
    </w:p>
    <w:p w14:paraId="14635005" w14:textId="77777777" w:rsidR="009F1B72" w:rsidRPr="009F1B72" w:rsidRDefault="009F1B72" w:rsidP="00B74AF4">
      <w:pPr>
        <w:pStyle w:val="ListParagraph"/>
        <w:ind w:left="709" w:right="-278"/>
        <w:jc w:val="both"/>
        <w:rPr>
          <w:rFonts w:cs="Arial"/>
          <w:i/>
          <w:sz w:val="23"/>
          <w:szCs w:val="23"/>
          <w:lang w:val="es-MX"/>
        </w:rPr>
      </w:pPr>
    </w:p>
    <w:p w14:paraId="79CD4455" w14:textId="3E657188" w:rsidR="00E83496" w:rsidRPr="004E58E8" w:rsidRDefault="00E83496" w:rsidP="001400E0">
      <w:pPr>
        <w:pStyle w:val="ListParagraph"/>
        <w:numPr>
          <w:ilvl w:val="0"/>
          <w:numId w:val="42"/>
        </w:numPr>
        <w:ind w:left="284" w:hanging="284"/>
        <w:rPr>
          <w:rFonts w:cs="Arial"/>
          <w:b/>
          <w:i/>
          <w:sz w:val="23"/>
          <w:szCs w:val="23"/>
          <w:lang w:val="es-MX"/>
        </w:rPr>
      </w:pPr>
      <w:r w:rsidRPr="004E58E8">
        <w:rPr>
          <w:rFonts w:cs="Arial"/>
          <w:b/>
          <w:i/>
          <w:sz w:val="23"/>
          <w:szCs w:val="23"/>
          <w:lang w:val="es-MX"/>
        </w:rPr>
        <w:t>Desarrollo de la entrevista</w:t>
      </w:r>
    </w:p>
    <w:p w14:paraId="52C36CE2" w14:textId="77777777" w:rsidR="00E83496" w:rsidRPr="004E58E8" w:rsidRDefault="00E83496" w:rsidP="00B74AF4">
      <w:pPr>
        <w:rPr>
          <w:rFonts w:cs="Arial"/>
          <w:sz w:val="23"/>
          <w:szCs w:val="23"/>
          <w:lang w:val="es-MX"/>
        </w:rPr>
      </w:pPr>
    </w:p>
    <w:p w14:paraId="0D7C6706" w14:textId="3DFC4FA9" w:rsidR="00F14CFA" w:rsidRDefault="00921B94" w:rsidP="00B74AF4">
      <w:pPr>
        <w:ind w:right="-279"/>
        <w:jc w:val="both"/>
        <w:rPr>
          <w:rStyle w:val="A7"/>
          <w:iCs/>
          <w:sz w:val="23"/>
          <w:szCs w:val="23"/>
          <w:u w:val="none"/>
        </w:rPr>
      </w:pPr>
      <w:r>
        <w:rPr>
          <w:rFonts w:cs="Arial"/>
          <w:sz w:val="23"/>
          <w:szCs w:val="23"/>
          <w:lang w:val="es-MX"/>
        </w:rPr>
        <w:t>c.</w:t>
      </w:r>
      <w:r w:rsidRPr="000948A6">
        <w:rPr>
          <w:rFonts w:cs="Arial"/>
          <w:sz w:val="23"/>
          <w:szCs w:val="23"/>
          <w:lang w:val="es-MX"/>
        </w:rPr>
        <w:t xml:space="preserve">1  </w:t>
      </w:r>
      <w:r w:rsidR="000948A6" w:rsidRPr="000948A6">
        <w:rPr>
          <w:rStyle w:val="A7"/>
          <w:sz w:val="23"/>
          <w:szCs w:val="23"/>
          <w:u w:val="none"/>
        </w:rPr>
        <w:t xml:space="preserve">Se debe </w:t>
      </w:r>
      <w:r w:rsidR="000948A6" w:rsidRPr="00F14CFA">
        <w:rPr>
          <w:rStyle w:val="A7"/>
          <w:iCs/>
          <w:sz w:val="23"/>
          <w:szCs w:val="23"/>
          <w:u w:val="none"/>
        </w:rPr>
        <w:t>primero brindar</w:t>
      </w:r>
      <w:r w:rsidRPr="000948A6">
        <w:rPr>
          <w:rStyle w:val="A7"/>
          <w:i/>
          <w:iCs/>
          <w:sz w:val="23"/>
          <w:szCs w:val="23"/>
          <w:u w:val="none"/>
        </w:rPr>
        <w:t xml:space="preserve"> </w:t>
      </w:r>
      <w:r w:rsidRPr="000948A6">
        <w:rPr>
          <w:rStyle w:val="A7"/>
          <w:sz w:val="23"/>
          <w:szCs w:val="23"/>
          <w:u w:val="none"/>
        </w:rPr>
        <w:t>información</w:t>
      </w:r>
      <w:r w:rsidR="000948A6" w:rsidRPr="000948A6">
        <w:rPr>
          <w:rStyle w:val="A7"/>
          <w:sz w:val="23"/>
          <w:szCs w:val="23"/>
          <w:u w:val="none"/>
        </w:rPr>
        <w:t xml:space="preserve"> al niño, niña o adolescente</w:t>
      </w:r>
      <w:r w:rsidRPr="000948A6">
        <w:rPr>
          <w:rStyle w:val="A7"/>
          <w:sz w:val="23"/>
          <w:szCs w:val="23"/>
          <w:u w:val="none"/>
        </w:rPr>
        <w:t xml:space="preserve">, </w:t>
      </w:r>
      <w:r w:rsidRPr="000948A6">
        <w:rPr>
          <w:rStyle w:val="A7"/>
          <w:iCs/>
          <w:sz w:val="23"/>
          <w:szCs w:val="23"/>
          <w:u w:val="none"/>
        </w:rPr>
        <w:t>para luego preguntar</w:t>
      </w:r>
      <w:r w:rsidR="00F14CFA">
        <w:rPr>
          <w:rStyle w:val="A7"/>
          <w:i/>
          <w:iCs/>
          <w:sz w:val="23"/>
          <w:szCs w:val="23"/>
          <w:u w:val="none"/>
        </w:rPr>
        <w:t xml:space="preserve">. </w:t>
      </w:r>
      <w:r w:rsidR="00F14CFA">
        <w:rPr>
          <w:rStyle w:val="A7"/>
          <w:iCs/>
          <w:sz w:val="23"/>
          <w:szCs w:val="23"/>
          <w:u w:val="none"/>
        </w:rPr>
        <w:t>Debe tomarse en cuenta</w:t>
      </w:r>
      <w:r w:rsidR="0028258F">
        <w:rPr>
          <w:rStyle w:val="A7"/>
          <w:iCs/>
          <w:sz w:val="23"/>
          <w:szCs w:val="23"/>
          <w:u w:val="none"/>
        </w:rPr>
        <w:t xml:space="preserve"> lo siguiente</w:t>
      </w:r>
      <w:r w:rsidR="00F14CFA">
        <w:rPr>
          <w:rStyle w:val="A7"/>
          <w:iCs/>
          <w:sz w:val="23"/>
          <w:szCs w:val="23"/>
          <w:u w:val="none"/>
        </w:rPr>
        <w:t>:</w:t>
      </w:r>
    </w:p>
    <w:p w14:paraId="3CBDC49B" w14:textId="77777777" w:rsidR="00F14CFA" w:rsidRDefault="00F14CFA" w:rsidP="00B74AF4">
      <w:pPr>
        <w:ind w:right="-279"/>
        <w:jc w:val="both"/>
        <w:rPr>
          <w:rStyle w:val="A7"/>
          <w:iCs/>
          <w:sz w:val="23"/>
          <w:szCs w:val="23"/>
          <w:u w:val="none"/>
        </w:rPr>
      </w:pPr>
    </w:p>
    <w:p w14:paraId="4B6E6503" w14:textId="77777777" w:rsidR="00556FD2" w:rsidRPr="0028258F" w:rsidRDefault="00556FD2" w:rsidP="00B74AF4">
      <w:pPr>
        <w:pStyle w:val="ListParagraph"/>
        <w:numPr>
          <w:ilvl w:val="0"/>
          <w:numId w:val="26"/>
        </w:numPr>
        <w:ind w:right="-279"/>
        <w:jc w:val="both"/>
        <w:rPr>
          <w:rFonts w:cs="Soberana Sans Light"/>
          <w:iCs/>
          <w:color w:val="000000"/>
          <w:sz w:val="23"/>
          <w:szCs w:val="23"/>
        </w:rPr>
      </w:pPr>
      <w:r w:rsidRPr="0028258F">
        <w:rPr>
          <w:rStyle w:val="A7"/>
          <w:sz w:val="23"/>
          <w:szCs w:val="23"/>
          <w:u w:val="none"/>
        </w:rPr>
        <w:t>Debe recordarse que el objetivo primordial de la entrevista es detectar necesidades de protección y asistencia para que éstas puedan ser encauzadas adecuadamente.</w:t>
      </w:r>
    </w:p>
    <w:p w14:paraId="1EDAD01B" w14:textId="77777777" w:rsidR="00556FD2" w:rsidRPr="00556FD2" w:rsidRDefault="00556FD2" w:rsidP="00B74AF4">
      <w:pPr>
        <w:pStyle w:val="ListParagraph"/>
        <w:ind w:left="765" w:right="-278"/>
        <w:jc w:val="both"/>
        <w:rPr>
          <w:rStyle w:val="A7"/>
          <w:iCs/>
          <w:sz w:val="23"/>
          <w:szCs w:val="23"/>
          <w:u w:val="none"/>
        </w:rPr>
      </w:pPr>
    </w:p>
    <w:p w14:paraId="631A15D8" w14:textId="1E820F23" w:rsidR="0028258F" w:rsidRPr="0028258F" w:rsidRDefault="0028258F" w:rsidP="00B74AF4">
      <w:pPr>
        <w:pStyle w:val="ListParagraph"/>
        <w:numPr>
          <w:ilvl w:val="0"/>
          <w:numId w:val="26"/>
        </w:numPr>
        <w:ind w:left="765" w:right="-278" w:hanging="357"/>
        <w:jc w:val="both"/>
        <w:rPr>
          <w:rStyle w:val="A7"/>
          <w:iCs/>
          <w:sz w:val="23"/>
          <w:szCs w:val="23"/>
          <w:u w:val="none"/>
        </w:rPr>
      </w:pPr>
      <w:r>
        <w:rPr>
          <w:rStyle w:val="A7"/>
          <w:sz w:val="23"/>
          <w:szCs w:val="23"/>
          <w:u w:val="none"/>
        </w:rPr>
        <w:t>Se recomienda</w:t>
      </w:r>
      <w:r w:rsidRPr="0028258F">
        <w:rPr>
          <w:rStyle w:val="A7"/>
          <w:sz w:val="23"/>
          <w:szCs w:val="23"/>
          <w:u w:val="none"/>
        </w:rPr>
        <w:t xml:space="preserve"> </w:t>
      </w:r>
      <w:r>
        <w:rPr>
          <w:rStyle w:val="A7"/>
          <w:sz w:val="23"/>
          <w:szCs w:val="23"/>
          <w:u w:val="none"/>
        </w:rPr>
        <w:t xml:space="preserve">iniciar la conversación contando </w:t>
      </w:r>
      <w:r w:rsidRPr="0028258F">
        <w:rPr>
          <w:rStyle w:val="A7"/>
          <w:sz w:val="23"/>
          <w:szCs w:val="23"/>
          <w:u w:val="none"/>
        </w:rPr>
        <w:t>primero lo que hace</w:t>
      </w:r>
      <w:r>
        <w:rPr>
          <w:rStyle w:val="A7"/>
          <w:sz w:val="23"/>
          <w:szCs w:val="23"/>
          <w:u w:val="none"/>
        </w:rPr>
        <w:t xml:space="preserve"> la oficina consular</w:t>
      </w:r>
      <w:r w:rsidRPr="0028258F">
        <w:rPr>
          <w:rStyle w:val="A7"/>
          <w:sz w:val="23"/>
          <w:szCs w:val="23"/>
          <w:u w:val="none"/>
        </w:rPr>
        <w:t xml:space="preserve">, dándole información útil </w:t>
      </w:r>
      <w:r>
        <w:rPr>
          <w:rStyle w:val="A7"/>
          <w:sz w:val="23"/>
          <w:szCs w:val="23"/>
          <w:u w:val="none"/>
        </w:rPr>
        <w:t xml:space="preserve">al niño, niña o adolescente. </w:t>
      </w:r>
    </w:p>
    <w:p w14:paraId="62EFC593" w14:textId="77777777" w:rsidR="003233BC" w:rsidRPr="003233BC" w:rsidRDefault="003233BC" w:rsidP="003233BC">
      <w:pPr>
        <w:ind w:right="-279"/>
        <w:jc w:val="both"/>
        <w:rPr>
          <w:rStyle w:val="A7"/>
          <w:iCs/>
          <w:sz w:val="23"/>
          <w:szCs w:val="23"/>
          <w:u w:val="none"/>
        </w:rPr>
      </w:pPr>
    </w:p>
    <w:p w14:paraId="4CC39694" w14:textId="47FD34B6" w:rsidR="000948A6" w:rsidRPr="003233BC" w:rsidRDefault="00F14CFA" w:rsidP="00B74AF4">
      <w:pPr>
        <w:pStyle w:val="ListParagraph"/>
        <w:numPr>
          <w:ilvl w:val="0"/>
          <w:numId w:val="26"/>
        </w:numPr>
        <w:ind w:right="-279"/>
        <w:jc w:val="both"/>
        <w:rPr>
          <w:rStyle w:val="A7"/>
          <w:iCs/>
          <w:sz w:val="23"/>
          <w:szCs w:val="23"/>
          <w:u w:val="none"/>
        </w:rPr>
      </w:pPr>
      <w:r w:rsidRPr="0028258F">
        <w:rPr>
          <w:rStyle w:val="A7"/>
          <w:iCs/>
          <w:sz w:val="23"/>
          <w:szCs w:val="23"/>
          <w:u w:val="none"/>
        </w:rPr>
        <w:lastRenderedPageBreak/>
        <w:t>E</w:t>
      </w:r>
      <w:r w:rsidR="000948A6" w:rsidRPr="0028258F">
        <w:rPr>
          <w:rStyle w:val="A7"/>
          <w:iCs/>
          <w:sz w:val="23"/>
          <w:szCs w:val="23"/>
          <w:u w:val="none"/>
        </w:rPr>
        <w:t xml:space="preserve">s </w:t>
      </w:r>
      <w:r w:rsidR="000948A6" w:rsidRPr="0028258F">
        <w:rPr>
          <w:rStyle w:val="A7"/>
          <w:sz w:val="23"/>
          <w:szCs w:val="23"/>
          <w:u w:val="none"/>
        </w:rPr>
        <w:t>recomendable utilizar el trayecto de la niña, niño o adolescente como el escena</w:t>
      </w:r>
      <w:r w:rsidR="0028258F" w:rsidRPr="0028258F">
        <w:rPr>
          <w:rStyle w:val="A7"/>
          <w:sz w:val="23"/>
          <w:szCs w:val="23"/>
          <w:u w:val="none"/>
        </w:rPr>
        <w:t xml:space="preserve">rio concreto para la entrevista, para evitar que se perciba </w:t>
      </w:r>
      <w:r w:rsidR="0028258F">
        <w:rPr>
          <w:rStyle w:val="A7"/>
          <w:sz w:val="23"/>
          <w:szCs w:val="23"/>
          <w:u w:val="none"/>
        </w:rPr>
        <w:t xml:space="preserve">la misma </w:t>
      </w:r>
      <w:r w:rsidR="0028258F" w:rsidRPr="0028258F">
        <w:rPr>
          <w:rStyle w:val="A7"/>
          <w:sz w:val="23"/>
          <w:szCs w:val="23"/>
          <w:u w:val="none"/>
        </w:rPr>
        <w:t xml:space="preserve">como un interrogatorio. </w:t>
      </w:r>
    </w:p>
    <w:p w14:paraId="06085508" w14:textId="77777777" w:rsidR="003233BC" w:rsidRPr="003233BC" w:rsidRDefault="003233BC" w:rsidP="003233BC">
      <w:pPr>
        <w:pStyle w:val="ListParagraph"/>
        <w:rPr>
          <w:rStyle w:val="A7"/>
          <w:iCs/>
          <w:sz w:val="23"/>
          <w:szCs w:val="23"/>
          <w:u w:val="none"/>
        </w:rPr>
      </w:pPr>
    </w:p>
    <w:p w14:paraId="12DDE781" w14:textId="77777777" w:rsidR="003233BC" w:rsidRPr="003233BC" w:rsidRDefault="003233BC" w:rsidP="003233BC">
      <w:pPr>
        <w:pStyle w:val="ListParagraph"/>
        <w:numPr>
          <w:ilvl w:val="0"/>
          <w:numId w:val="26"/>
        </w:numPr>
        <w:ind w:right="-279"/>
        <w:jc w:val="both"/>
        <w:rPr>
          <w:rFonts w:cs="Soberana Sans Light"/>
          <w:iCs/>
          <w:color w:val="000000"/>
          <w:sz w:val="23"/>
          <w:szCs w:val="23"/>
        </w:rPr>
      </w:pPr>
      <w:r w:rsidRPr="003233BC">
        <w:rPr>
          <w:rFonts w:cs="Times New Roman"/>
          <w:sz w:val="23"/>
          <w:szCs w:val="23"/>
          <w:lang w:val="es-GT"/>
        </w:rPr>
        <w:t>El p</w:t>
      </w:r>
      <w:r>
        <w:rPr>
          <w:rFonts w:cs="Times New Roman"/>
          <w:sz w:val="23"/>
          <w:szCs w:val="23"/>
          <w:lang w:val="es-GT"/>
        </w:rPr>
        <w:t xml:space="preserve">ersonal consular debe escuchar. </w:t>
      </w:r>
      <w:r w:rsidRPr="003233BC">
        <w:rPr>
          <w:rFonts w:cs="Times New Roman"/>
          <w:sz w:val="23"/>
          <w:szCs w:val="23"/>
        </w:rPr>
        <w:t xml:space="preserve">Escuchar implica entender </w:t>
      </w:r>
      <w:r>
        <w:rPr>
          <w:rFonts w:cs="Times New Roman"/>
          <w:sz w:val="23"/>
          <w:szCs w:val="23"/>
        </w:rPr>
        <w:t>lo que</w:t>
      </w:r>
      <w:r w:rsidRPr="003233BC">
        <w:rPr>
          <w:rFonts w:cs="Times New Roman"/>
          <w:sz w:val="23"/>
          <w:szCs w:val="23"/>
          <w:lang w:val="es-GT"/>
        </w:rPr>
        <w:t xml:space="preserve"> </w:t>
      </w:r>
      <w:r w:rsidRPr="003233BC">
        <w:rPr>
          <w:rFonts w:cs="Times New Roman"/>
          <w:sz w:val="23"/>
          <w:szCs w:val="23"/>
        </w:rPr>
        <w:t>quiere transmitir el niñ</w:t>
      </w:r>
      <w:r w:rsidRPr="003233BC">
        <w:rPr>
          <w:rFonts w:cs="Times New Roman"/>
          <w:sz w:val="23"/>
          <w:szCs w:val="23"/>
          <w:lang w:val="es-GT"/>
        </w:rPr>
        <w:t>o, ni</w:t>
      </w:r>
      <w:r>
        <w:rPr>
          <w:rFonts w:cs="Times New Roman"/>
          <w:sz w:val="23"/>
          <w:szCs w:val="23"/>
        </w:rPr>
        <w:t xml:space="preserve">ña, adolescente, y </w:t>
      </w:r>
      <w:r w:rsidRPr="003233BC">
        <w:rPr>
          <w:rFonts w:cs="Times New Roman"/>
          <w:sz w:val="23"/>
          <w:szCs w:val="23"/>
        </w:rPr>
        <w:t xml:space="preserve">abrir un espacio donde las personas compartan sus experiencias dolorosas y </w:t>
      </w:r>
      <w:r>
        <w:rPr>
          <w:rFonts w:cs="Times New Roman"/>
          <w:sz w:val="23"/>
          <w:szCs w:val="23"/>
        </w:rPr>
        <w:t xml:space="preserve">puedan </w:t>
      </w:r>
      <w:r w:rsidRPr="003233BC">
        <w:rPr>
          <w:rFonts w:cs="Times New Roman"/>
          <w:sz w:val="23"/>
          <w:szCs w:val="23"/>
        </w:rPr>
        <w:t xml:space="preserve">ser escuchadas sin ser juzgadas. </w:t>
      </w:r>
    </w:p>
    <w:p w14:paraId="3666E31C" w14:textId="77777777" w:rsidR="003233BC" w:rsidRPr="003233BC" w:rsidRDefault="003233BC" w:rsidP="003233BC">
      <w:pPr>
        <w:pStyle w:val="ListParagraph"/>
        <w:rPr>
          <w:rFonts w:cs="Times New Roman"/>
          <w:sz w:val="23"/>
          <w:szCs w:val="23"/>
        </w:rPr>
      </w:pPr>
    </w:p>
    <w:p w14:paraId="1388D5BF" w14:textId="559AFEC2" w:rsidR="0028258F" w:rsidRPr="007423A2" w:rsidRDefault="003233BC" w:rsidP="007423A2">
      <w:pPr>
        <w:pStyle w:val="ListParagraph"/>
        <w:numPr>
          <w:ilvl w:val="0"/>
          <w:numId w:val="26"/>
        </w:numPr>
        <w:ind w:right="-279"/>
        <w:jc w:val="both"/>
        <w:rPr>
          <w:rStyle w:val="A7"/>
          <w:iCs/>
          <w:sz w:val="23"/>
          <w:szCs w:val="23"/>
          <w:u w:val="none"/>
        </w:rPr>
      </w:pPr>
      <w:r>
        <w:rPr>
          <w:rFonts w:cs="Soberana Sans Light"/>
          <w:iCs/>
          <w:color w:val="000000"/>
          <w:sz w:val="23"/>
          <w:szCs w:val="23"/>
        </w:rPr>
        <w:t xml:space="preserve">La escucha responsable: </w:t>
      </w:r>
      <w:r>
        <w:rPr>
          <w:rFonts w:cs="Times New Roman"/>
          <w:sz w:val="23"/>
          <w:szCs w:val="23"/>
        </w:rPr>
        <w:t xml:space="preserve">Este tipo de escucha </w:t>
      </w:r>
      <w:r>
        <w:rPr>
          <w:rFonts w:cs="Times New Roman"/>
          <w:sz w:val="23"/>
          <w:szCs w:val="23"/>
          <w:lang w:val="es-GT"/>
        </w:rPr>
        <w:t xml:space="preserve">es aquella en la cual </w:t>
      </w:r>
      <w:r w:rsidRPr="003233BC">
        <w:rPr>
          <w:rFonts w:cs="Times New Roman"/>
          <w:sz w:val="23"/>
          <w:szCs w:val="23"/>
        </w:rPr>
        <w:t xml:space="preserve">adquirimos una gran responsabilidad en el sentido de </w:t>
      </w:r>
      <w:r w:rsidRPr="003233BC">
        <w:rPr>
          <w:rFonts w:cs="Times New Roman"/>
          <w:sz w:val="23"/>
          <w:szCs w:val="23"/>
          <w:lang w:val="es-CR"/>
        </w:rPr>
        <w:t>qué</w:t>
      </w:r>
      <w:r w:rsidRPr="003233BC">
        <w:rPr>
          <w:rFonts w:cs="Times New Roman"/>
          <w:sz w:val="23"/>
          <w:szCs w:val="23"/>
          <w:lang w:val="es-GT"/>
        </w:rPr>
        <w:t xml:space="preserve"> </w:t>
      </w:r>
      <w:r>
        <w:rPr>
          <w:rFonts w:cs="Times New Roman"/>
          <w:sz w:val="23"/>
          <w:szCs w:val="23"/>
        </w:rPr>
        <w:t>hacer con la</w:t>
      </w:r>
      <w:r w:rsidRPr="003233BC">
        <w:rPr>
          <w:rFonts w:cs="Times New Roman"/>
          <w:sz w:val="23"/>
          <w:szCs w:val="23"/>
        </w:rPr>
        <w:t xml:space="preserve"> informaci</w:t>
      </w:r>
      <w:r w:rsidRPr="003233BC">
        <w:rPr>
          <w:rFonts w:cs="Times New Roman"/>
          <w:sz w:val="23"/>
          <w:szCs w:val="23"/>
          <w:lang w:val="es-GT"/>
        </w:rPr>
        <w:t>ó</w:t>
      </w:r>
      <w:r w:rsidRPr="003233BC">
        <w:rPr>
          <w:rFonts w:cs="Times New Roman"/>
          <w:sz w:val="23"/>
          <w:szCs w:val="23"/>
        </w:rPr>
        <w:t>n</w:t>
      </w:r>
      <w:r>
        <w:rPr>
          <w:rFonts w:cs="Times New Roman"/>
          <w:sz w:val="23"/>
          <w:szCs w:val="23"/>
        </w:rPr>
        <w:t xml:space="preserve"> obtenida, cuáles son las  acciones legales y </w:t>
      </w:r>
      <w:r w:rsidRPr="003233BC">
        <w:rPr>
          <w:rFonts w:cs="Times New Roman"/>
          <w:sz w:val="23"/>
          <w:szCs w:val="23"/>
        </w:rPr>
        <w:t>de protecci</w:t>
      </w:r>
      <w:r w:rsidRPr="003233BC">
        <w:rPr>
          <w:rFonts w:cs="Times New Roman"/>
          <w:sz w:val="23"/>
          <w:szCs w:val="23"/>
          <w:lang w:val="es-GT"/>
        </w:rPr>
        <w:t>ó</w:t>
      </w:r>
      <w:r w:rsidRPr="003233BC">
        <w:rPr>
          <w:rFonts w:cs="Times New Roman"/>
          <w:sz w:val="23"/>
          <w:szCs w:val="23"/>
        </w:rPr>
        <w:t>n</w:t>
      </w:r>
      <w:r>
        <w:rPr>
          <w:rFonts w:cs="Times New Roman"/>
          <w:sz w:val="23"/>
          <w:szCs w:val="23"/>
        </w:rPr>
        <w:t xml:space="preserve"> pertinentes</w:t>
      </w:r>
      <w:r w:rsidRPr="003233BC">
        <w:rPr>
          <w:rFonts w:cs="Times New Roman"/>
          <w:sz w:val="23"/>
          <w:szCs w:val="23"/>
        </w:rPr>
        <w:t xml:space="preserve">, </w:t>
      </w:r>
      <w:r>
        <w:rPr>
          <w:rFonts w:cs="Times New Roman"/>
          <w:sz w:val="23"/>
          <w:szCs w:val="23"/>
        </w:rPr>
        <w:t xml:space="preserve">y los </w:t>
      </w:r>
      <w:r w:rsidRPr="003233BC">
        <w:rPr>
          <w:rFonts w:cs="Times New Roman"/>
          <w:sz w:val="23"/>
          <w:szCs w:val="23"/>
        </w:rPr>
        <w:t xml:space="preserve">apoyos y </w:t>
      </w:r>
      <w:r>
        <w:rPr>
          <w:rFonts w:cs="Times New Roman"/>
          <w:sz w:val="23"/>
          <w:szCs w:val="23"/>
        </w:rPr>
        <w:t xml:space="preserve">la </w:t>
      </w:r>
      <w:r w:rsidRPr="003233BC">
        <w:rPr>
          <w:rFonts w:cs="Times New Roman"/>
          <w:sz w:val="23"/>
          <w:szCs w:val="23"/>
        </w:rPr>
        <w:t>asistencia humanitaria</w:t>
      </w:r>
      <w:r>
        <w:rPr>
          <w:rFonts w:cs="Times New Roman"/>
          <w:sz w:val="23"/>
          <w:szCs w:val="23"/>
        </w:rPr>
        <w:t xml:space="preserve"> que se necesitan</w:t>
      </w:r>
      <w:r w:rsidRPr="003233BC">
        <w:rPr>
          <w:rFonts w:cs="Times New Roman"/>
          <w:sz w:val="23"/>
          <w:szCs w:val="23"/>
        </w:rPr>
        <w:t xml:space="preserve">. </w:t>
      </w:r>
      <w:r w:rsidRPr="003233BC">
        <w:rPr>
          <w:rStyle w:val="Ninguno"/>
          <w:rFonts w:eastAsia="Arial Unicode MS" w:cs="Times New Roman"/>
          <w:sz w:val="23"/>
          <w:szCs w:val="23"/>
          <w:lang w:val="es-GT"/>
        </w:rPr>
        <w:br/>
      </w:r>
    </w:p>
    <w:p w14:paraId="6DAA5FB2" w14:textId="037CC194" w:rsidR="0028258F" w:rsidRPr="005D5531" w:rsidRDefault="0028258F" w:rsidP="00B74AF4">
      <w:pPr>
        <w:pStyle w:val="ListParagraph"/>
        <w:numPr>
          <w:ilvl w:val="0"/>
          <w:numId w:val="26"/>
        </w:numPr>
        <w:ind w:right="-279"/>
        <w:jc w:val="both"/>
        <w:rPr>
          <w:rStyle w:val="A7"/>
          <w:iCs/>
          <w:sz w:val="23"/>
          <w:szCs w:val="23"/>
          <w:u w:val="none"/>
        </w:rPr>
      </w:pPr>
      <w:r w:rsidRPr="0028258F">
        <w:rPr>
          <w:rStyle w:val="A7"/>
          <w:sz w:val="23"/>
          <w:szCs w:val="23"/>
          <w:u w:val="none"/>
        </w:rPr>
        <w:t>Conforme se habla del trayecto, la persona que entrevista puede brindar información sobre otras niñas, niños y adolescentes que ha conocido. La entrevista debe buscar establecer un proceso en donde al brindar información, el oficial invita a la niña, niño o adolescente a proporcionarla también.</w:t>
      </w:r>
    </w:p>
    <w:p w14:paraId="0E9BFE13" w14:textId="77777777" w:rsidR="005D5531" w:rsidRPr="005D5531" w:rsidRDefault="005D5531" w:rsidP="00B74AF4">
      <w:pPr>
        <w:pStyle w:val="ListParagraph"/>
        <w:jc w:val="both"/>
        <w:rPr>
          <w:rStyle w:val="A7"/>
          <w:iCs/>
          <w:sz w:val="23"/>
          <w:szCs w:val="23"/>
          <w:u w:val="none"/>
        </w:rPr>
      </w:pPr>
    </w:p>
    <w:p w14:paraId="50CA7187" w14:textId="77777777" w:rsidR="005D5531" w:rsidRPr="00042371" w:rsidRDefault="005D5531" w:rsidP="00B74AF4">
      <w:pPr>
        <w:pStyle w:val="ListParagraph"/>
        <w:numPr>
          <w:ilvl w:val="0"/>
          <w:numId w:val="26"/>
        </w:numPr>
        <w:ind w:right="-279"/>
        <w:jc w:val="both"/>
        <w:rPr>
          <w:rStyle w:val="A7"/>
          <w:iCs/>
          <w:sz w:val="23"/>
          <w:szCs w:val="23"/>
          <w:u w:val="none"/>
        </w:rPr>
      </w:pPr>
      <w:r>
        <w:rPr>
          <w:rStyle w:val="A7"/>
          <w:sz w:val="23"/>
          <w:szCs w:val="23"/>
          <w:u w:val="none"/>
        </w:rPr>
        <w:t xml:space="preserve">Es </w:t>
      </w:r>
      <w:r w:rsidRPr="005D5531">
        <w:rPr>
          <w:rStyle w:val="A7"/>
          <w:sz w:val="23"/>
          <w:szCs w:val="23"/>
          <w:u w:val="none"/>
        </w:rPr>
        <w:t>posible deducir que la persona está pasando o ha pasado por una situación traumática de la que no está en condiciones de hablar</w:t>
      </w:r>
      <w:r>
        <w:rPr>
          <w:rStyle w:val="A7"/>
          <w:sz w:val="23"/>
          <w:szCs w:val="23"/>
          <w:u w:val="none"/>
        </w:rPr>
        <w:t xml:space="preserve"> s</w:t>
      </w:r>
      <w:r w:rsidRPr="005D5531">
        <w:rPr>
          <w:rStyle w:val="A7"/>
          <w:sz w:val="23"/>
          <w:szCs w:val="23"/>
          <w:u w:val="none"/>
        </w:rPr>
        <w:t xml:space="preserve">i al abordar </w:t>
      </w:r>
      <w:r>
        <w:rPr>
          <w:rStyle w:val="A7"/>
          <w:sz w:val="23"/>
          <w:szCs w:val="23"/>
          <w:u w:val="none"/>
        </w:rPr>
        <w:t>algunos temas-</w:t>
      </w:r>
      <w:r w:rsidRPr="005D5531">
        <w:rPr>
          <w:rStyle w:val="A7"/>
          <w:sz w:val="23"/>
          <w:szCs w:val="23"/>
          <w:u w:val="none"/>
        </w:rPr>
        <w:t xml:space="preserve">como </w:t>
      </w:r>
      <w:r>
        <w:rPr>
          <w:rStyle w:val="A7"/>
          <w:sz w:val="23"/>
          <w:szCs w:val="23"/>
          <w:u w:val="none"/>
        </w:rPr>
        <w:t xml:space="preserve">por ejemplo </w:t>
      </w:r>
      <w:r w:rsidRPr="005D5531">
        <w:rPr>
          <w:rStyle w:val="A7"/>
          <w:sz w:val="23"/>
          <w:szCs w:val="23"/>
          <w:u w:val="none"/>
        </w:rPr>
        <w:t>haber sido víctima de violencia –</w:t>
      </w:r>
      <w:r>
        <w:rPr>
          <w:rStyle w:val="A7"/>
          <w:sz w:val="23"/>
          <w:szCs w:val="23"/>
          <w:u w:val="none"/>
        </w:rPr>
        <w:t xml:space="preserve">se verifica </w:t>
      </w:r>
      <w:r w:rsidRPr="005D5531">
        <w:rPr>
          <w:rStyle w:val="A7"/>
          <w:sz w:val="23"/>
          <w:szCs w:val="23"/>
          <w:u w:val="none"/>
        </w:rPr>
        <w:t>ansiedad, duda, confu</w:t>
      </w:r>
      <w:r>
        <w:rPr>
          <w:rStyle w:val="A7"/>
          <w:sz w:val="23"/>
          <w:szCs w:val="23"/>
          <w:u w:val="none"/>
        </w:rPr>
        <w:t xml:space="preserve">sión o miedo. </w:t>
      </w:r>
    </w:p>
    <w:p w14:paraId="4EC06857" w14:textId="77777777" w:rsidR="00042371" w:rsidRPr="00042371" w:rsidRDefault="00042371" w:rsidP="00042371">
      <w:pPr>
        <w:pStyle w:val="ListParagraph"/>
        <w:rPr>
          <w:rStyle w:val="A7"/>
          <w:iCs/>
          <w:sz w:val="23"/>
          <w:szCs w:val="23"/>
          <w:u w:val="none"/>
        </w:rPr>
      </w:pPr>
    </w:p>
    <w:p w14:paraId="490137A4" w14:textId="6AE95D06" w:rsidR="00042371" w:rsidRPr="00042371" w:rsidRDefault="00042371" w:rsidP="00B74AF4">
      <w:pPr>
        <w:pStyle w:val="ListParagraph"/>
        <w:numPr>
          <w:ilvl w:val="0"/>
          <w:numId w:val="26"/>
        </w:numPr>
        <w:ind w:right="-279"/>
        <w:jc w:val="both"/>
        <w:rPr>
          <w:rStyle w:val="A7"/>
          <w:iCs/>
          <w:sz w:val="23"/>
          <w:szCs w:val="23"/>
          <w:u w:val="none"/>
        </w:rPr>
      </w:pPr>
      <w:r>
        <w:rPr>
          <w:rStyle w:val="A7"/>
          <w:iCs/>
          <w:sz w:val="23"/>
          <w:szCs w:val="23"/>
          <w:u w:val="none"/>
        </w:rPr>
        <w:t xml:space="preserve">Los funcionarios deben aplicar primeros auxilios psicológicos cuando se requieran, los cuales pueden ser llevados a cabo por personal debidamente capacitado sin necesidad de ser un profesional en la materia.  </w:t>
      </w:r>
    </w:p>
    <w:p w14:paraId="7D649417" w14:textId="01722CD4" w:rsidR="008C1E79" w:rsidRPr="005D5531" w:rsidRDefault="008C1E79" w:rsidP="00B74AF4">
      <w:pPr>
        <w:ind w:right="-279"/>
        <w:jc w:val="both"/>
        <w:rPr>
          <w:rStyle w:val="A7"/>
          <w:iCs/>
          <w:sz w:val="23"/>
          <w:szCs w:val="23"/>
          <w:u w:val="none"/>
        </w:rPr>
      </w:pPr>
    </w:p>
    <w:p w14:paraId="401CB28D" w14:textId="77777777" w:rsidR="007B5BE4" w:rsidRPr="00C96B7C" w:rsidRDefault="00A104DC" w:rsidP="00B74AF4">
      <w:pPr>
        <w:pStyle w:val="ListParagraph"/>
        <w:numPr>
          <w:ilvl w:val="0"/>
          <w:numId w:val="26"/>
        </w:numPr>
        <w:ind w:right="-279"/>
        <w:jc w:val="both"/>
        <w:rPr>
          <w:rStyle w:val="A7"/>
          <w:iCs/>
          <w:sz w:val="23"/>
          <w:szCs w:val="23"/>
          <w:u w:val="none"/>
        </w:rPr>
      </w:pPr>
      <w:r>
        <w:rPr>
          <w:rStyle w:val="A7"/>
          <w:sz w:val="23"/>
          <w:szCs w:val="23"/>
          <w:u w:val="none"/>
        </w:rPr>
        <w:t>En casos donde puedan existir</w:t>
      </w:r>
      <w:r w:rsidR="008C1E79" w:rsidRPr="008C1E79">
        <w:rPr>
          <w:rStyle w:val="A7"/>
          <w:sz w:val="23"/>
          <w:szCs w:val="23"/>
          <w:u w:val="none"/>
        </w:rPr>
        <w:t xml:space="preserve"> impactos </w:t>
      </w:r>
      <w:r>
        <w:rPr>
          <w:rStyle w:val="A7"/>
          <w:bCs/>
          <w:iCs/>
          <w:sz w:val="23"/>
          <w:szCs w:val="23"/>
          <w:u w:val="none"/>
        </w:rPr>
        <w:t xml:space="preserve">psicológicos y emocionales, </w:t>
      </w:r>
      <w:r w:rsidR="008C1E79" w:rsidRPr="008C1E79">
        <w:rPr>
          <w:rStyle w:val="A7"/>
          <w:sz w:val="23"/>
          <w:szCs w:val="23"/>
          <w:u w:val="none"/>
        </w:rPr>
        <w:t xml:space="preserve">se sugiere </w:t>
      </w:r>
      <w:r>
        <w:rPr>
          <w:rStyle w:val="A7"/>
          <w:sz w:val="23"/>
          <w:szCs w:val="23"/>
          <w:u w:val="none"/>
        </w:rPr>
        <w:t xml:space="preserve">implementar </w:t>
      </w:r>
      <w:r w:rsidR="008C1E79" w:rsidRPr="008C1E79">
        <w:rPr>
          <w:rStyle w:val="A7"/>
          <w:sz w:val="23"/>
          <w:szCs w:val="23"/>
          <w:u w:val="none"/>
        </w:rPr>
        <w:t>la estrategia de ofrecer objetos concretos y manipulables para canalizar la angustia mientras se sostiene la</w:t>
      </w:r>
      <w:r>
        <w:rPr>
          <w:rStyle w:val="A7"/>
          <w:sz w:val="23"/>
          <w:szCs w:val="23"/>
          <w:u w:val="none"/>
        </w:rPr>
        <w:t xml:space="preserve"> conversación</w:t>
      </w:r>
      <w:r w:rsidR="005D5531">
        <w:rPr>
          <w:rStyle w:val="A7"/>
          <w:sz w:val="23"/>
          <w:szCs w:val="23"/>
          <w:u w:val="none"/>
        </w:rPr>
        <w:t xml:space="preserve"> e intentar mostrar empatía a la situación que </w:t>
      </w:r>
      <w:r w:rsidR="005D5531" w:rsidRPr="00C96B7C">
        <w:rPr>
          <w:rStyle w:val="A7"/>
          <w:sz w:val="23"/>
          <w:szCs w:val="23"/>
          <w:u w:val="none"/>
        </w:rPr>
        <w:t>está viviendo</w:t>
      </w:r>
      <w:r w:rsidR="008C1E79" w:rsidRPr="00C96B7C">
        <w:rPr>
          <w:rStyle w:val="A7"/>
          <w:sz w:val="23"/>
          <w:szCs w:val="23"/>
          <w:u w:val="none"/>
        </w:rPr>
        <w:t>.</w:t>
      </w:r>
    </w:p>
    <w:p w14:paraId="52C3E934" w14:textId="77777777" w:rsidR="007B5BE4" w:rsidRPr="00C96B7C" w:rsidRDefault="007B5BE4" w:rsidP="00B74AF4">
      <w:pPr>
        <w:pStyle w:val="ListParagraph"/>
        <w:jc w:val="both"/>
        <w:rPr>
          <w:rStyle w:val="A7"/>
          <w:sz w:val="23"/>
          <w:szCs w:val="23"/>
          <w:u w:val="none"/>
        </w:rPr>
      </w:pPr>
    </w:p>
    <w:p w14:paraId="7F4B7988" w14:textId="79F39F4F" w:rsidR="00042371" w:rsidRPr="00042371" w:rsidRDefault="008E58E7" w:rsidP="00042371">
      <w:pPr>
        <w:pStyle w:val="ListParagraph"/>
        <w:numPr>
          <w:ilvl w:val="0"/>
          <w:numId w:val="26"/>
        </w:numPr>
        <w:ind w:right="-278"/>
        <w:jc w:val="both"/>
        <w:rPr>
          <w:rStyle w:val="A7"/>
          <w:iCs/>
          <w:sz w:val="23"/>
          <w:szCs w:val="23"/>
          <w:u w:val="none"/>
        </w:rPr>
      </w:pPr>
      <w:r w:rsidRPr="00EB78BF">
        <w:rPr>
          <w:rStyle w:val="A7"/>
          <w:sz w:val="23"/>
          <w:szCs w:val="23"/>
          <w:u w:val="none"/>
        </w:rPr>
        <w:t xml:space="preserve">Debe valorarse si </w:t>
      </w:r>
      <w:r w:rsidR="007B5BE4" w:rsidRPr="00EB78BF">
        <w:rPr>
          <w:rStyle w:val="A7"/>
          <w:sz w:val="23"/>
          <w:szCs w:val="23"/>
          <w:u w:val="none"/>
        </w:rPr>
        <w:t xml:space="preserve">es </w:t>
      </w:r>
      <w:r w:rsidRPr="00EB78BF">
        <w:rPr>
          <w:rStyle w:val="A7"/>
          <w:sz w:val="23"/>
          <w:szCs w:val="23"/>
          <w:u w:val="none"/>
        </w:rPr>
        <w:t xml:space="preserve">realmente </w:t>
      </w:r>
      <w:r w:rsidR="007B5BE4" w:rsidRPr="00EB78BF">
        <w:rPr>
          <w:rStyle w:val="A7"/>
          <w:sz w:val="23"/>
          <w:szCs w:val="23"/>
          <w:u w:val="none"/>
        </w:rPr>
        <w:t>necesario o útil obtener detalles sobre las vivencias de las ni</w:t>
      </w:r>
      <w:r w:rsidRPr="00EB78BF">
        <w:rPr>
          <w:rStyle w:val="A7"/>
          <w:sz w:val="23"/>
          <w:szCs w:val="23"/>
          <w:u w:val="none"/>
        </w:rPr>
        <w:t xml:space="preserve">ñas, niños y adolescentes. La narración de algunos </w:t>
      </w:r>
      <w:r w:rsidR="007B5BE4" w:rsidRPr="00EB78BF">
        <w:rPr>
          <w:rStyle w:val="A7"/>
          <w:sz w:val="23"/>
          <w:szCs w:val="23"/>
          <w:u w:val="none"/>
        </w:rPr>
        <w:t>detalles puede s</w:t>
      </w:r>
      <w:r w:rsidRPr="00EB78BF">
        <w:rPr>
          <w:rStyle w:val="A7"/>
          <w:sz w:val="23"/>
          <w:szCs w:val="23"/>
          <w:u w:val="none"/>
        </w:rPr>
        <w:t>er re</w:t>
      </w:r>
      <w:r w:rsidR="00561638">
        <w:rPr>
          <w:rStyle w:val="A7"/>
          <w:sz w:val="23"/>
          <w:szCs w:val="23"/>
          <w:u w:val="none"/>
        </w:rPr>
        <w:t>-</w:t>
      </w:r>
      <w:r w:rsidRPr="00EB78BF">
        <w:rPr>
          <w:rStyle w:val="A7"/>
          <w:sz w:val="23"/>
          <w:szCs w:val="23"/>
          <w:u w:val="none"/>
        </w:rPr>
        <w:t>victimizante y perjudicial, tomando en cuenta que e</w:t>
      </w:r>
      <w:r w:rsidR="007B5BE4" w:rsidRPr="00EB78BF">
        <w:rPr>
          <w:rStyle w:val="A7"/>
          <w:sz w:val="23"/>
          <w:szCs w:val="23"/>
          <w:u w:val="none"/>
        </w:rPr>
        <w:t xml:space="preserve">n momentos posteriores deberá narrar estos eventos con el personal especializado que le brinde </w:t>
      </w:r>
      <w:r w:rsidR="00C96B7C" w:rsidRPr="00EB78BF">
        <w:rPr>
          <w:rStyle w:val="A7"/>
          <w:sz w:val="23"/>
          <w:szCs w:val="23"/>
          <w:u w:val="none"/>
        </w:rPr>
        <w:t>protección</w:t>
      </w:r>
      <w:r w:rsidR="007B5BE4" w:rsidRPr="00EB78BF">
        <w:rPr>
          <w:rStyle w:val="A7"/>
          <w:sz w:val="23"/>
          <w:szCs w:val="23"/>
          <w:u w:val="none"/>
        </w:rPr>
        <w:t xml:space="preserve"> y asistencia</w:t>
      </w:r>
      <w:r w:rsidRPr="00EB78BF">
        <w:rPr>
          <w:rStyle w:val="A7"/>
          <w:sz w:val="23"/>
          <w:szCs w:val="23"/>
          <w:u w:val="none"/>
        </w:rPr>
        <w:t xml:space="preserve"> en el país receptor</w:t>
      </w:r>
      <w:r w:rsidR="007B5BE4" w:rsidRPr="00EB78BF">
        <w:rPr>
          <w:rStyle w:val="A7"/>
          <w:sz w:val="23"/>
          <w:szCs w:val="23"/>
          <w:u w:val="none"/>
        </w:rPr>
        <w:t xml:space="preserve">. </w:t>
      </w:r>
      <w:r w:rsidR="00EB78BF" w:rsidRPr="00EB78BF">
        <w:rPr>
          <w:rStyle w:val="A7"/>
          <w:sz w:val="23"/>
          <w:szCs w:val="23"/>
          <w:u w:val="none"/>
        </w:rPr>
        <w:t xml:space="preserve">Debe explicársele </w:t>
      </w:r>
      <w:r w:rsidR="007B5BE4" w:rsidRPr="00EB78BF">
        <w:rPr>
          <w:rStyle w:val="A7"/>
          <w:sz w:val="23"/>
          <w:szCs w:val="23"/>
          <w:u w:val="none"/>
        </w:rPr>
        <w:t xml:space="preserve">que será </w:t>
      </w:r>
      <w:r w:rsidR="005570F1">
        <w:rPr>
          <w:rStyle w:val="A7"/>
          <w:sz w:val="23"/>
          <w:szCs w:val="23"/>
          <w:u w:val="none"/>
        </w:rPr>
        <w:t>importante hablar</w:t>
      </w:r>
      <w:r w:rsidR="007B5BE4" w:rsidRPr="00EB78BF">
        <w:rPr>
          <w:rStyle w:val="A7"/>
          <w:sz w:val="23"/>
          <w:szCs w:val="23"/>
          <w:u w:val="none"/>
        </w:rPr>
        <w:t xml:space="preserve"> de esas cosas con la persona especializada. </w:t>
      </w:r>
    </w:p>
    <w:p w14:paraId="190D9733" w14:textId="77777777" w:rsidR="00EB78BF" w:rsidRPr="005570F1" w:rsidRDefault="00EB78BF" w:rsidP="00B74AF4">
      <w:pPr>
        <w:ind w:right="-278"/>
        <w:jc w:val="both"/>
        <w:rPr>
          <w:rFonts w:cs="Soberana Sans Light"/>
          <w:iCs/>
          <w:color w:val="000000"/>
          <w:sz w:val="23"/>
          <w:szCs w:val="23"/>
        </w:rPr>
      </w:pPr>
    </w:p>
    <w:p w14:paraId="164B9F16" w14:textId="7539B7B7" w:rsidR="005570F1" w:rsidRPr="005570F1" w:rsidRDefault="005570F1" w:rsidP="00B74AF4">
      <w:pPr>
        <w:pStyle w:val="ListParagraph"/>
        <w:numPr>
          <w:ilvl w:val="0"/>
          <w:numId w:val="16"/>
        </w:numPr>
        <w:ind w:right="-278"/>
        <w:jc w:val="both"/>
        <w:rPr>
          <w:rStyle w:val="A4"/>
          <w:rFonts w:cs="Arial"/>
          <w:color w:val="auto"/>
          <w:sz w:val="23"/>
          <w:szCs w:val="23"/>
          <w:u w:val="none"/>
          <w:lang w:val="es-MX"/>
        </w:rPr>
      </w:pPr>
      <w:r w:rsidRPr="005570F1">
        <w:rPr>
          <w:rFonts w:cs="Arial"/>
          <w:sz w:val="23"/>
          <w:szCs w:val="23"/>
          <w:lang w:val="es-MX"/>
        </w:rPr>
        <w:t xml:space="preserve">Cuando sea posible, se le debe </w:t>
      </w:r>
      <w:r w:rsidRPr="005570F1">
        <w:rPr>
          <w:rStyle w:val="A4"/>
          <w:sz w:val="23"/>
          <w:szCs w:val="23"/>
          <w:u w:val="none"/>
        </w:rPr>
        <w:t xml:space="preserve">proporcionar al niño, niña o adolescente información básica acerca del paradero del familiar o familiares ausentes. </w:t>
      </w:r>
    </w:p>
    <w:p w14:paraId="31F651D1" w14:textId="77777777" w:rsidR="005570F1" w:rsidRPr="005570F1" w:rsidRDefault="005570F1" w:rsidP="00B74AF4">
      <w:pPr>
        <w:pStyle w:val="ListParagraph"/>
        <w:ind w:right="-278"/>
        <w:jc w:val="both"/>
        <w:rPr>
          <w:rFonts w:cs="Arial"/>
          <w:sz w:val="23"/>
          <w:szCs w:val="23"/>
          <w:lang w:val="es-MX"/>
        </w:rPr>
      </w:pPr>
    </w:p>
    <w:p w14:paraId="403A4AFB" w14:textId="0F0155A3" w:rsidR="00E83496" w:rsidRPr="00F74CD8" w:rsidRDefault="005570F1" w:rsidP="00B74AF4">
      <w:pPr>
        <w:pStyle w:val="ListParagraph"/>
        <w:numPr>
          <w:ilvl w:val="0"/>
          <w:numId w:val="16"/>
        </w:numPr>
        <w:ind w:right="-278"/>
        <w:jc w:val="both"/>
        <w:rPr>
          <w:rStyle w:val="A4"/>
          <w:rFonts w:cs="Arial"/>
          <w:color w:val="auto"/>
          <w:sz w:val="23"/>
          <w:szCs w:val="23"/>
          <w:u w:val="none"/>
          <w:lang w:val="es-MX"/>
        </w:rPr>
      </w:pPr>
      <w:r>
        <w:rPr>
          <w:rStyle w:val="A4"/>
          <w:sz w:val="23"/>
          <w:szCs w:val="23"/>
          <w:u w:val="none"/>
          <w:lang w:val="es-MX"/>
        </w:rPr>
        <w:t>D</w:t>
      </w:r>
      <w:r w:rsidRPr="005570F1">
        <w:rPr>
          <w:rStyle w:val="A4"/>
          <w:sz w:val="23"/>
          <w:szCs w:val="23"/>
          <w:u w:val="none"/>
        </w:rPr>
        <w:t xml:space="preserve">eben contar con toda la información pertinente y en su propio idioma acerca de sus derechos, los servicios disponibles </w:t>
      </w:r>
      <w:r>
        <w:rPr>
          <w:rStyle w:val="A4"/>
          <w:sz w:val="23"/>
          <w:szCs w:val="23"/>
          <w:u w:val="none"/>
        </w:rPr>
        <w:t xml:space="preserve">y los procesos migratorios y de asilo si fuese el caso. </w:t>
      </w:r>
    </w:p>
    <w:p w14:paraId="7790F611" w14:textId="77777777" w:rsidR="00E83496" w:rsidRPr="00B74AF4" w:rsidRDefault="00E83496" w:rsidP="00B74AF4">
      <w:pPr>
        <w:rPr>
          <w:rFonts w:cs="Arial"/>
          <w:sz w:val="23"/>
          <w:szCs w:val="23"/>
          <w:lang w:val="es-MX"/>
        </w:rPr>
      </w:pPr>
    </w:p>
    <w:p w14:paraId="3B7B9C14" w14:textId="11FA5427" w:rsidR="00F74CD8" w:rsidRDefault="00F74CD8" w:rsidP="00B74AF4">
      <w:pPr>
        <w:ind w:right="-279"/>
        <w:jc w:val="both"/>
        <w:rPr>
          <w:rStyle w:val="A7"/>
          <w:iCs/>
          <w:sz w:val="23"/>
          <w:szCs w:val="23"/>
          <w:u w:val="none"/>
        </w:rPr>
      </w:pPr>
      <w:r>
        <w:rPr>
          <w:rFonts w:cs="Arial"/>
          <w:sz w:val="23"/>
          <w:szCs w:val="23"/>
          <w:lang w:val="es-MX"/>
        </w:rPr>
        <w:t xml:space="preserve">c.2 </w:t>
      </w:r>
      <w:r w:rsidRPr="00F74CD8">
        <w:rPr>
          <w:rFonts w:cs="Arial"/>
          <w:sz w:val="23"/>
          <w:szCs w:val="23"/>
          <w:lang w:val="es-MX"/>
        </w:rPr>
        <w:t xml:space="preserve">Se debe </w:t>
      </w:r>
      <w:r w:rsidRPr="00F74CD8">
        <w:rPr>
          <w:rFonts w:cs="Soberana Sans"/>
          <w:color w:val="000000"/>
          <w:sz w:val="23"/>
          <w:szCs w:val="23"/>
          <w:lang w:val="es-CR"/>
        </w:rPr>
        <w:t>preguntar y registrar la opinión de la niña, niño o adolescente sobre lo que necesita y desea.</w:t>
      </w:r>
      <w:r>
        <w:rPr>
          <w:rFonts w:cs="Soberana Sans"/>
          <w:color w:val="000000"/>
          <w:sz w:val="23"/>
          <w:szCs w:val="23"/>
          <w:lang w:val="es-CR"/>
        </w:rPr>
        <w:t xml:space="preserve"> </w:t>
      </w:r>
      <w:r>
        <w:rPr>
          <w:rStyle w:val="A7"/>
          <w:iCs/>
          <w:sz w:val="23"/>
          <w:szCs w:val="23"/>
          <w:u w:val="none"/>
        </w:rPr>
        <w:t>Debe tomarse en cuenta lo siguiente:</w:t>
      </w:r>
    </w:p>
    <w:p w14:paraId="4B7B09CD" w14:textId="77777777" w:rsidR="00F74CD8" w:rsidRPr="00F74CD8" w:rsidRDefault="00F74CD8" w:rsidP="00B74AF4">
      <w:pPr>
        <w:ind w:right="-279"/>
        <w:jc w:val="both"/>
        <w:rPr>
          <w:rFonts w:cs="Soberana Sans Light"/>
          <w:iCs/>
          <w:color w:val="000000"/>
          <w:sz w:val="23"/>
          <w:szCs w:val="23"/>
        </w:rPr>
      </w:pPr>
    </w:p>
    <w:p w14:paraId="0D55857B" w14:textId="12E2E13E" w:rsidR="00E21F91" w:rsidRDefault="00E21F91" w:rsidP="00B74AF4">
      <w:pPr>
        <w:pStyle w:val="ListParagraph"/>
        <w:numPr>
          <w:ilvl w:val="0"/>
          <w:numId w:val="27"/>
        </w:numPr>
        <w:ind w:right="-279"/>
        <w:jc w:val="both"/>
        <w:rPr>
          <w:rStyle w:val="A4"/>
          <w:sz w:val="23"/>
          <w:szCs w:val="23"/>
          <w:u w:val="none"/>
        </w:rPr>
      </w:pPr>
      <w:r>
        <w:rPr>
          <w:rStyle w:val="A4"/>
          <w:sz w:val="23"/>
          <w:szCs w:val="23"/>
          <w:u w:val="none"/>
        </w:rPr>
        <w:lastRenderedPageBreak/>
        <w:t xml:space="preserve">Debe informarse al </w:t>
      </w:r>
      <w:r>
        <w:rPr>
          <w:rFonts w:cs="Soberana Sans"/>
          <w:color w:val="000000"/>
          <w:sz w:val="23"/>
          <w:szCs w:val="23"/>
          <w:lang w:val="es-CR"/>
        </w:rPr>
        <w:t>niño, niña</w:t>
      </w:r>
      <w:r w:rsidRPr="00F74CD8">
        <w:rPr>
          <w:rFonts w:cs="Soberana Sans"/>
          <w:color w:val="000000"/>
          <w:sz w:val="23"/>
          <w:szCs w:val="23"/>
          <w:lang w:val="es-CR"/>
        </w:rPr>
        <w:t xml:space="preserve"> o adolescente</w:t>
      </w:r>
      <w:r w:rsidR="00F74CD8" w:rsidRPr="00F74CD8">
        <w:rPr>
          <w:rStyle w:val="A4"/>
          <w:sz w:val="23"/>
          <w:szCs w:val="23"/>
          <w:u w:val="none"/>
        </w:rPr>
        <w:t xml:space="preserve"> sobre su derecho a expresar su opinión</w:t>
      </w:r>
      <w:r>
        <w:rPr>
          <w:rStyle w:val="A4"/>
          <w:sz w:val="23"/>
          <w:szCs w:val="23"/>
          <w:u w:val="none"/>
        </w:rPr>
        <w:t xml:space="preserve"> </w:t>
      </w:r>
      <w:r w:rsidRPr="00F74CD8">
        <w:rPr>
          <w:rStyle w:val="A4"/>
          <w:sz w:val="23"/>
          <w:szCs w:val="23"/>
          <w:u w:val="none"/>
        </w:rPr>
        <w:t>directamente o por medio de un/a representante</w:t>
      </w:r>
      <w:r w:rsidR="00F74CD8" w:rsidRPr="00F74CD8">
        <w:rPr>
          <w:rStyle w:val="A4"/>
          <w:sz w:val="23"/>
          <w:szCs w:val="23"/>
          <w:u w:val="none"/>
        </w:rPr>
        <w:t xml:space="preserve"> en todos los asuntos que lo afecten</w:t>
      </w:r>
      <w:r>
        <w:rPr>
          <w:rStyle w:val="A4"/>
          <w:sz w:val="23"/>
          <w:szCs w:val="23"/>
          <w:u w:val="none"/>
        </w:rPr>
        <w:t xml:space="preserve"> </w:t>
      </w:r>
      <w:r w:rsidR="00F74CD8" w:rsidRPr="00F74CD8">
        <w:rPr>
          <w:rStyle w:val="A4"/>
          <w:sz w:val="23"/>
          <w:szCs w:val="23"/>
          <w:u w:val="none"/>
        </w:rPr>
        <w:t>y, en particular, en todo procedimiento judicial y administra</w:t>
      </w:r>
      <w:r>
        <w:rPr>
          <w:rStyle w:val="A4"/>
          <w:sz w:val="23"/>
          <w:szCs w:val="23"/>
          <w:u w:val="none"/>
        </w:rPr>
        <w:t xml:space="preserve">tivo de adopción de decisiones. </w:t>
      </w:r>
    </w:p>
    <w:p w14:paraId="3A7350D7" w14:textId="77777777" w:rsidR="00F74CD8" w:rsidRPr="004E58E8" w:rsidRDefault="00F74CD8" w:rsidP="00B74AF4">
      <w:pPr>
        <w:rPr>
          <w:rFonts w:cs="Arial"/>
          <w:i/>
          <w:sz w:val="23"/>
          <w:szCs w:val="23"/>
          <w:u w:val="single"/>
          <w:lang w:val="es-MX"/>
        </w:rPr>
      </w:pPr>
    </w:p>
    <w:p w14:paraId="0A3AB78D" w14:textId="08A01EB7" w:rsidR="00E83496" w:rsidRPr="004E58E8" w:rsidRDefault="00E92544" w:rsidP="001400E0">
      <w:pPr>
        <w:pStyle w:val="ListParagraph"/>
        <w:numPr>
          <w:ilvl w:val="0"/>
          <w:numId w:val="42"/>
        </w:numPr>
        <w:tabs>
          <w:tab w:val="left" w:pos="284"/>
        </w:tabs>
        <w:ind w:left="-142" w:firstLine="142"/>
        <w:rPr>
          <w:rFonts w:cs="Arial"/>
          <w:b/>
          <w:i/>
          <w:sz w:val="23"/>
          <w:szCs w:val="23"/>
          <w:lang w:val="es-MX"/>
        </w:rPr>
      </w:pPr>
      <w:r>
        <w:rPr>
          <w:rFonts w:cs="Arial"/>
          <w:b/>
          <w:i/>
          <w:sz w:val="23"/>
          <w:szCs w:val="23"/>
          <w:lang w:val="es-MX"/>
        </w:rPr>
        <w:t xml:space="preserve"> </w:t>
      </w:r>
      <w:r w:rsidR="00E83496" w:rsidRPr="004E58E8">
        <w:rPr>
          <w:rFonts w:cs="Arial"/>
          <w:b/>
          <w:i/>
          <w:sz w:val="23"/>
          <w:szCs w:val="23"/>
          <w:lang w:val="es-MX"/>
        </w:rPr>
        <w:t>Cierre de la entrevista</w:t>
      </w:r>
    </w:p>
    <w:p w14:paraId="4EA926E2" w14:textId="77777777" w:rsidR="00E83496" w:rsidRDefault="00E83496" w:rsidP="00B74AF4">
      <w:pPr>
        <w:pStyle w:val="ListParagraph"/>
        <w:ind w:left="644"/>
        <w:rPr>
          <w:rFonts w:cs="Arial"/>
          <w:i/>
          <w:sz w:val="23"/>
          <w:szCs w:val="23"/>
          <w:lang w:val="es-MX"/>
        </w:rPr>
      </w:pPr>
    </w:p>
    <w:p w14:paraId="64051164" w14:textId="77777777" w:rsidR="007444E8" w:rsidRPr="007444E8" w:rsidRDefault="00F72422" w:rsidP="00B74AF4">
      <w:pPr>
        <w:pStyle w:val="ListParagraph"/>
        <w:numPr>
          <w:ilvl w:val="0"/>
          <w:numId w:val="28"/>
        </w:numPr>
        <w:ind w:left="425" w:right="-278" w:firstLine="0"/>
        <w:jc w:val="both"/>
        <w:rPr>
          <w:rFonts w:cs="Arial"/>
          <w:sz w:val="23"/>
          <w:szCs w:val="23"/>
          <w:lang w:val="es-CR"/>
        </w:rPr>
      </w:pPr>
      <w:r>
        <w:rPr>
          <w:rFonts w:cs="Soberana Sans"/>
          <w:color w:val="000000"/>
          <w:sz w:val="23"/>
          <w:szCs w:val="23"/>
          <w:lang w:val="es-CR"/>
        </w:rPr>
        <w:t>El objetivo del cierre de la entrevista debe ser, además de poner fin a la misma,</w:t>
      </w:r>
      <w:r w:rsidR="0092080B" w:rsidRPr="0092080B">
        <w:rPr>
          <w:rFonts w:cs="Soberana Sans"/>
          <w:color w:val="000000"/>
          <w:sz w:val="23"/>
          <w:szCs w:val="23"/>
          <w:lang w:val="es-CR"/>
        </w:rPr>
        <w:t xml:space="preserve"> y propiciar el “rescate emocional”</w:t>
      </w:r>
      <w:r>
        <w:rPr>
          <w:rFonts w:cs="Soberana Sans"/>
          <w:color w:val="000000"/>
          <w:sz w:val="23"/>
          <w:szCs w:val="23"/>
          <w:lang w:val="es-CR"/>
        </w:rPr>
        <w:t xml:space="preserve"> del niño, niña o adolescente. </w:t>
      </w:r>
    </w:p>
    <w:p w14:paraId="0CDCBEE1" w14:textId="77777777" w:rsidR="007444E8" w:rsidRPr="007444E8" w:rsidRDefault="007444E8" w:rsidP="00B74AF4">
      <w:pPr>
        <w:pStyle w:val="ListParagraph"/>
        <w:ind w:left="425" w:right="-278"/>
        <w:jc w:val="both"/>
        <w:rPr>
          <w:rFonts w:cs="Arial"/>
          <w:sz w:val="23"/>
          <w:szCs w:val="23"/>
          <w:lang w:val="es-CR"/>
        </w:rPr>
      </w:pPr>
    </w:p>
    <w:p w14:paraId="6BA93B28" w14:textId="66EE7755" w:rsidR="00E51EF5" w:rsidRPr="00E51EF5" w:rsidRDefault="007444E8" w:rsidP="00B74AF4">
      <w:pPr>
        <w:pStyle w:val="ListParagraph"/>
        <w:numPr>
          <w:ilvl w:val="0"/>
          <w:numId w:val="28"/>
        </w:numPr>
        <w:ind w:left="425" w:right="-278" w:firstLine="0"/>
        <w:jc w:val="both"/>
        <w:rPr>
          <w:rStyle w:val="A1"/>
          <w:rFonts w:cs="Arial"/>
          <w:color w:val="auto"/>
          <w:sz w:val="23"/>
          <w:szCs w:val="23"/>
          <w:u w:val="none"/>
          <w:lang w:val="es-CR"/>
        </w:rPr>
      </w:pPr>
      <w:r>
        <w:rPr>
          <w:rStyle w:val="A7"/>
          <w:sz w:val="23"/>
          <w:szCs w:val="23"/>
          <w:u w:val="none"/>
          <w:lang w:val="es-CR"/>
        </w:rPr>
        <w:t xml:space="preserve">Se </w:t>
      </w:r>
      <w:r w:rsidR="00F72422" w:rsidRPr="007444E8">
        <w:rPr>
          <w:rStyle w:val="A7"/>
          <w:sz w:val="23"/>
          <w:szCs w:val="23"/>
          <w:u w:val="none"/>
        </w:rPr>
        <w:t xml:space="preserve">debe </w:t>
      </w:r>
      <w:r w:rsidR="00F72422" w:rsidRPr="007444E8">
        <w:rPr>
          <w:rStyle w:val="A7"/>
          <w:rFonts w:cs="Soberana Sans"/>
          <w:sz w:val="23"/>
          <w:szCs w:val="23"/>
          <w:u w:val="none"/>
        </w:rPr>
        <w:t xml:space="preserve">agradecer </w:t>
      </w:r>
      <w:r w:rsidR="00F72422" w:rsidRPr="007444E8">
        <w:rPr>
          <w:rStyle w:val="A7"/>
          <w:sz w:val="23"/>
          <w:szCs w:val="23"/>
          <w:u w:val="none"/>
        </w:rPr>
        <w:t>a la niña</w:t>
      </w:r>
      <w:r>
        <w:rPr>
          <w:rStyle w:val="A7"/>
          <w:sz w:val="23"/>
          <w:szCs w:val="23"/>
          <w:u w:val="none"/>
        </w:rPr>
        <w:t>, niño o adolescente por haber</w:t>
      </w:r>
      <w:r w:rsidR="00FC34DC">
        <w:rPr>
          <w:rStyle w:val="A7"/>
          <w:sz w:val="23"/>
          <w:szCs w:val="23"/>
          <w:u w:val="none"/>
        </w:rPr>
        <w:t xml:space="preserve"> compartido su historia. Debe </w:t>
      </w:r>
      <w:r w:rsidR="00FC34DC">
        <w:rPr>
          <w:rStyle w:val="A1"/>
          <w:sz w:val="23"/>
          <w:szCs w:val="23"/>
          <w:u w:val="none"/>
        </w:rPr>
        <w:t>c</w:t>
      </w:r>
      <w:r w:rsidR="00F72422" w:rsidRPr="007444E8">
        <w:rPr>
          <w:rStyle w:val="A1"/>
          <w:sz w:val="23"/>
          <w:szCs w:val="23"/>
          <w:u w:val="none"/>
        </w:rPr>
        <w:t>errar</w:t>
      </w:r>
      <w:r w:rsidR="00FC34DC">
        <w:rPr>
          <w:rStyle w:val="A1"/>
          <w:sz w:val="23"/>
          <w:szCs w:val="23"/>
          <w:u w:val="none"/>
        </w:rPr>
        <w:t>se</w:t>
      </w:r>
      <w:r w:rsidRPr="007444E8">
        <w:rPr>
          <w:rStyle w:val="A1"/>
          <w:sz w:val="23"/>
          <w:szCs w:val="23"/>
          <w:u w:val="none"/>
        </w:rPr>
        <w:t xml:space="preserve"> </w:t>
      </w:r>
      <w:r w:rsidR="00F72422" w:rsidRPr="007444E8">
        <w:rPr>
          <w:rStyle w:val="A1"/>
          <w:sz w:val="23"/>
          <w:szCs w:val="23"/>
          <w:u w:val="none"/>
        </w:rPr>
        <w:t>con</w:t>
      </w:r>
      <w:r w:rsidRPr="007444E8">
        <w:rPr>
          <w:rStyle w:val="A1"/>
          <w:sz w:val="23"/>
          <w:szCs w:val="23"/>
          <w:u w:val="none"/>
        </w:rPr>
        <w:t xml:space="preserve"> </w:t>
      </w:r>
      <w:r w:rsidR="00F72422" w:rsidRPr="007444E8">
        <w:rPr>
          <w:rStyle w:val="A1"/>
          <w:sz w:val="23"/>
          <w:szCs w:val="23"/>
          <w:u w:val="none"/>
        </w:rPr>
        <w:t>mensajes</w:t>
      </w:r>
      <w:r w:rsidRPr="007444E8">
        <w:rPr>
          <w:rStyle w:val="A1"/>
          <w:sz w:val="23"/>
          <w:szCs w:val="23"/>
          <w:u w:val="none"/>
        </w:rPr>
        <w:t xml:space="preserve"> </w:t>
      </w:r>
      <w:r w:rsidR="00F72422" w:rsidRPr="007444E8">
        <w:rPr>
          <w:rStyle w:val="A1"/>
          <w:sz w:val="23"/>
          <w:szCs w:val="23"/>
          <w:u w:val="none"/>
        </w:rPr>
        <w:t>que</w:t>
      </w:r>
      <w:r w:rsidRPr="007444E8">
        <w:rPr>
          <w:rStyle w:val="A1"/>
          <w:sz w:val="23"/>
          <w:szCs w:val="23"/>
          <w:u w:val="none"/>
        </w:rPr>
        <w:t xml:space="preserve"> </w:t>
      </w:r>
      <w:r w:rsidR="00F72422" w:rsidRPr="007444E8">
        <w:rPr>
          <w:rStyle w:val="A1"/>
          <w:sz w:val="23"/>
          <w:szCs w:val="23"/>
          <w:u w:val="none"/>
        </w:rPr>
        <w:t>transmitan</w:t>
      </w:r>
      <w:r w:rsidRPr="007444E8">
        <w:rPr>
          <w:rStyle w:val="A1"/>
          <w:sz w:val="23"/>
          <w:szCs w:val="23"/>
          <w:u w:val="none"/>
        </w:rPr>
        <w:t xml:space="preserve"> </w:t>
      </w:r>
      <w:r w:rsidR="00FC34DC">
        <w:rPr>
          <w:rStyle w:val="A1"/>
          <w:sz w:val="23"/>
          <w:szCs w:val="23"/>
          <w:u w:val="none"/>
        </w:rPr>
        <w:t>el</w:t>
      </w:r>
      <w:r w:rsidRPr="007444E8">
        <w:rPr>
          <w:rStyle w:val="A1"/>
          <w:sz w:val="23"/>
          <w:szCs w:val="23"/>
          <w:u w:val="none"/>
        </w:rPr>
        <w:t xml:space="preserve"> </w:t>
      </w:r>
      <w:r w:rsidR="00F72422" w:rsidRPr="007444E8">
        <w:rPr>
          <w:rStyle w:val="A1"/>
          <w:sz w:val="23"/>
          <w:szCs w:val="23"/>
          <w:u w:val="none"/>
        </w:rPr>
        <w:t>valor</w:t>
      </w:r>
      <w:r w:rsidRPr="007444E8">
        <w:rPr>
          <w:rStyle w:val="A1"/>
          <w:sz w:val="23"/>
          <w:szCs w:val="23"/>
          <w:u w:val="none"/>
        </w:rPr>
        <w:t xml:space="preserve"> </w:t>
      </w:r>
      <w:r w:rsidR="00FC34DC">
        <w:rPr>
          <w:rStyle w:val="A1"/>
          <w:sz w:val="23"/>
          <w:szCs w:val="23"/>
          <w:u w:val="none"/>
        </w:rPr>
        <w:t>de la persona y la empatía hacia sus expectativas, con el fin de</w:t>
      </w:r>
      <w:r w:rsidR="00F72422" w:rsidRPr="007444E8">
        <w:rPr>
          <w:rStyle w:val="A1"/>
          <w:sz w:val="23"/>
          <w:szCs w:val="23"/>
          <w:u w:val="none"/>
        </w:rPr>
        <w:t xml:space="preserve"> contrarrestar los sentimientos de fracaso, impotencia, falta de opciones, incertidumbre y angustia presentes en la realidad psicológica de niñas, niños y adolescentes en </w:t>
      </w:r>
      <w:r w:rsidR="00F72422" w:rsidRPr="00E51EF5">
        <w:rPr>
          <w:rStyle w:val="A1"/>
          <w:sz w:val="23"/>
          <w:szCs w:val="23"/>
          <w:u w:val="none"/>
        </w:rPr>
        <w:t>estas condiciones.</w:t>
      </w:r>
      <w:r w:rsidR="00FC34DC" w:rsidRPr="00E51EF5">
        <w:rPr>
          <w:rStyle w:val="A1"/>
          <w:sz w:val="23"/>
          <w:szCs w:val="23"/>
          <w:u w:val="none"/>
        </w:rPr>
        <w:t xml:space="preserve"> Ello sin prometer </w:t>
      </w:r>
      <w:r w:rsidR="00E51EF5" w:rsidRPr="00E51EF5">
        <w:rPr>
          <w:rStyle w:val="A1"/>
          <w:sz w:val="23"/>
          <w:szCs w:val="23"/>
          <w:u w:val="none"/>
        </w:rPr>
        <w:t xml:space="preserve">resultados que se encuentren fuera de las manos de las autoridades consulares. </w:t>
      </w:r>
    </w:p>
    <w:p w14:paraId="6B7D2718" w14:textId="77777777" w:rsidR="00E51EF5" w:rsidRPr="00E51EF5" w:rsidRDefault="00E51EF5" w:rsidP="00B74AF4">
      <w:pPr>
        <w:pStyle w:val="ListParagraph"/>
        <w:jc w:val="both"/>
        <w:rPr>
          <w:rStyle w:val="A1"/>
          <w:rFonts w:cs="Arial"/>
          <w:color w:val="auto"/>
          <w:sz w:val="23"/>
          <w:szCs w:val="23"/>
          <w:u w:val="none"/>
          <w:lang w:val="es-CR"/>
        </w:rPr>
      </w:pPr>
    </w:p>
    <w:p w14:paraId="6564EA4B" w14:textId="57C1C0F1" w:rsidR="00E51EF5" w:rsidRPr="00E51EF5" w:rsidRDefault="00E51EF5" w:rsidP="00B74AF4">
      <w:pPr>
        <w:pStyle w:val="ListParagraph"/>
        <w:numPr>
          <w:ilvl w:val="0"/>
          <w:numId w:val="28"/>
        </w:numPr>
        <w:ind w:left="425" w:right="-278" w:firstLine="0"/>
        <w:jc w:val="both"/>
        <w:rPr>
          <w:rStyle w:val="A1"/>
          <w:rFonts w:cs="Arial"/>
          <w:color w:val="auto"/>
          <w:sz w:val="23"/>
          <w:szCs w:val="23"/>
          <w:u w:val="none"/>
          <w:lang w:val="es-CR"/>
        </w:rPr>
      </w:pPr>
      <w:r>
        <w:rPr>
          <w:rStyle w:val="A7"/>
          <w:sz w:val="23"/>
          <w:szCs w:val="23"/>
          <w:u w:val="none"/>
        </w:rPr>
        <w:t xml:space="preserve">Se deben </w:t>
      </w:r>
      <w:r w:rsidRPr="00E51EF5">
        <w:rPr>
          <w:rStyle w:val="A7"/>
          <w:sz w:val="23"/>
          <w:szCs w:val="23"/>
          <w:u w:val="none"/>
        </w:rPr>
        <w:t>describir los pasos a seguir que se conozcan</w:t>
      </w:r>
      <w:r>
        <w:rPr>
          <w:rStyle w:val="A7"/>
          <w:sz w:val="23"/>
          <w:szCs w:val="23"/>
          <w:u w:val="none"/>
        </w:rPr>
        <w:t xml:space="preserve"> en ese momento con transparencia y claridad (tanto lo que </w:t>
      </w:r>
      <w:r w:rsidRPr="00E51EF5">
        <w:rPr>
          <w:rStyle w:val="A7"/>
          <w:sz w:val="23"/>
          <w:szCs w:val="23"/>
          <w:u w:val="none"/>
        </w:rPr>
        <w:t>le va a suceder a la niña, niño</w:t>
      </w:r>
      <w:r>
        <w:rPr>
          <w:rStyle w:val="A7"/>
          <w:sz w:val="23"/>
          <w:szCs w:val="23"/>
          <w:u w:val="none"/>
        </w:rPr>
        <w:t xml:space="preserve"> o adolescente como a su familia u otras </w:t>
      </w:r>
      <w:r w:rsidRPr="00E51EF5">
        <w:rPr>
          <w:rStyle w:val="A7"/>
          <w:sz w:val="23"/>
          <w:szCs w:val="23"/>
          <w:u w:val="none"/>
        </w:rPr>
        <w:t>personas adultas significativas</w:t>
      </w:r>
      <w:r>
        <w:rPr>
          <w:rStyle w:val="A7"/>
          <w:sz w:val="23"/>
          <w:szCs w:val="23"/>
          <w:u w:val="none"/>
        </w:rPr>
        <w:t xml:space="preserve"> en el caso de que se tenga esta información)</w:t>
      </w:r>
      <w:r w:rsidRPr="00E51EF5">
        <w:rPr>
          <w:rStyle w:val="A7"/>
          <w:sz w:val="23"/>
          <w:szCs w:val="23"/>
          <w:u w:val="none"/>
        </w:rPr>
        <w:t xml:space="preserve">. </w:t>
      </w:r>
    </w:p>
    <w:p w14:paraId="7B33654F" w14:textId="77777777" w:rsidR="007444E8" w:rsidRPr="007444E8" w:rsidRDefault="007444E8" w:rsidP="00B74AF4">
      <w:pPr>
        <w:jc w:val="both"/>
        <w:rPr>
          <w:rFonts w:cs="Arial"/>
          <w:i/>
          <w:sz w:val="23"/>
          <w:szCs w:val="23"/>
          <w:lang w:val="es-MX"/>
        </w:rPr>
      </w:pPr>
    </w:p>
    <w:p w14:paraId="00128C81" w14:textId="2E377CAE" w:rsidR="000D3381" w:rsidRPr="001400E0" w:rsidRDefault="001400E0" w:rsidP="001400E0">
      <w:pPr>
        <w:pStyle w:val="Heading2"/>
        <w:rPr>
          <w:rFonts w:asciiTheme="minorHAnsi" w:hAnsiTheme="minorHAnsi"/>
          <w:b/>
          <w:smallCaps/>
          <w:color w:val="943634" w:themeColor="accent2" w:themeShade="BF"/>
          <w:lang w:val="es-ES"/>
        </w:rPr>
      </w:pPr>
      <w:bookmarkStart w:id="9" w:name="_Toc434575469"/>
      <w:r>
        <w:rPr>
          <w:rFonts w:asciiTheme="minorHAnsi" w:hAnsiTheme="minorHAnsi"/>
          <w:b/>
          <w:smallCaps/>
          <w:color w:val="943634" w:themeColor="accent2" w:themeShade="BF"/>
          <w:lang w:val="es-ES"/>
        </w:rPr>
        <w:t>B</w:t>
      </w:r>
      <w:r w:rsidR="009E2487" w:rsidRPr="001400E0">
        <w:rPr>
          <w:rFonts w:asciiTheme="minorHAnsi" w:hAnsiTheme="minorHAnsi"/>
          <w:b/>
          <w:smallCaps/>
          <w:color w:val="943634" w:themeColor="accent2" w:themeShade="BF"/>
          <w:lang w:val="es-ES"/>
        </w:rPr>
        <w:t>.</w:t>
      </w:r>
      <w:r w:rsidR="000D3381" w:rsidRPr="001400E0">
        <w:rPr>
          <w:rFonts w:asciiTheme="minorHAnsi" w:hAnsiTheme="minorHAnsi"/>
          <w:b/>
          <w:smallCaps/>
          <w:color w:val="943634" w:themeColor="accent2" w:themeShade="BF"/>
          <w:lang w:val="es-ES"/>
        </w:rPr>
        <w:t xml:space="preserve"> </w:t>
      </w:r>
      <w:r w:rsidR="00A0301F" w:rsidRPr="001400E0">
        <w:rPr>
          <w:rFonts w:asciiTheme="minorHAnsi" w:hAnsiTheme="minorHAnsi"/>
          <w:b/>
          <w:smallCaps/>
          <w:color w:val="943634" w:themeColor="accent2" w:themeShade="BF"/>
          <w:lang w:val="es-ES"/>
        </w:rPr>
        <w:t>A</w:t>
      </w:r>
      <w:r w:rsidR="000D3381" w:rsidRPr="001400E0">
        <w:rPr>
          <w:rFonts w:asciiTheme="minorHAnsi" w:hAnsiTheme="minorHAnsi"/>
          <w:b/>
          <w:smallCaps/>
          <w:color w:val="943634" w:themeColor="accent2" w:themeShade="BF"/>
          <w:lang w:val="es-ES"/>
        </w:rPr>
        <w:t>cciones de protección</w:t>
      </w:r>
      <w:bookmarkEnd w:id="9"/>
    </w:p>
    <w:p w14:paraId="0D4EC439" w14:textId="77777777" w:rsidR="004B2DCB" w:rsidRPr="004E58E8" w:rsidRDefault="004B2DCB" w:rsidP="00B74AF4">
      <w:pPr>
        <w:rPr>
          <w:rFonts w:cs="Arial"/>
          <w:sz w:val="23"/>
          <w:szCs w:val="23"/>
          <w:lang w:val="es-MX"/>
        </w:rPr>
      </w:pPr>
    </w:p>
    <w:p w14:paraId="26E8B0B4" w14:textId="5BCF9361" w:rsidR="00567F70" w:rsidRDefault="0026099A" w:rsidP="00B74AF4">
      <w:pPr>
        <w:ind w:left="-284" w:right="-278" w:firstLine="284"/>
        <w:jc w:val="both"/>
        <w:rPr>
          <w:rFonts w:cs="Arial"/>
          <w:sz w:val="23"/>
          <w:szCs w:val="23"/>
          <w:lang w:val="es-MX"/>
        </w:rPr>
      </w:pPr>
      <w:r w:rsidRPr="0026099A">
        <w:rPr>
          <w:sz w:val="23"/>
          <w:szCs w:val="23"/>
          <w:lang w:val="es-ES"/>
        </w:rPr>
        <w:t xml:space="preserve">El objetivo de la entrevista consular y de la intervención consular </w:t>
      </w:r>
      <w:r w:rsidR="00140B3B">
        <w:rPr>
          <w:sz w:val="23"/>
          <w:szCs w:val="23"/>
          <w:lang w:val="es-ES"/>
        </w:rPr>
        <w:t xml:space="preserve">en </w:t>
      </w:r>
      <w:r w:rsidRPr="0026099A">
        <w:rPr>
          <w:sz w:val="23"/>
          <w:szCs w:val="23"/>
          <w:lang w:val="es-ES"/>
        </w:rPr>
        <w:t xml:space="preserve">general debe ser </w:t>
      </w:r>
      <w:r w:rsidR="00B4736B">
        <w:rPr>
          <w:sz w:val="23"/>
          <w:szCs w:val="23"/>
          <w:lang w:val="es-ES"/>
        </w:rPr>
        <w:t>determinar</w:t>
      </w:r>
      <w:r w:rsidR="00114DA7">
        <w:rPr>
          <w:sz w:val="23"/>
          <w:szCs w:val="23"/>
          <w:lang w:val="es-ES"/>
        </w:rPr>
        <w:t xml:space="preserve">, de </w:t>
      </w:r>
      <w:r w:rsidR="001540CB">
        <w:rPr>
          <w:sz w:val="23"/>
          <w:szCs w:val="23"/>
          <w:lang w:val="es-ES"/>
        </w:rPr>
        <w:t>manera sustenta</w:t>
      </w:r>
      <w:r w:rsidR="00114DA7">
        <w:rPr>
          <w:sz w:val="23"/>
          <w:szCs w:val="23"/>
          <w:lang w:val="es-ES"/>
        </w:rPr>
        <w:t>da,</w:t>
      </w:r>
      <w:r w:rsidR="00B4736B">
        <w:rPr>
          <w:sz w:val="23"/>
          <w:szCs w:val="23"/>
          <w:lang w:val="es-ES"/>
        </w:rPr>
        <w:t xml:space="preserve"> </w:t>
      </w:r>
      <w:r w:rsidR="00114DA7">
        <w:rPr>
          <w:sz w:val="23"/>
          <w:szCs w:val="23"/>
          <w:lang w:val="es-ES"/>
        </w:rPr>
        <w:t xml:space="preserve">los riesgos y </w:t>
      </w:r>
      <w:r w:rsidR="00B4736B">
        <w:rPr>
          <w:sz w:val="23"/>
          <w:szCs w:val="23"/>
          <w:lang w:val="es-ES"/>
        </w:rPr>
        <w:t>las necesidades de protección y asistencia del niño, ni</w:t>
      </w:r>
      <w:r w:rsidR="00F348DF">
        <w:rPr>
          <w:sz w:val="23"/>
          <w:szCs w:val="23"/>
          <w:lang w:val="es-ES"/>
        </w:rPr>
        <w:t>ña o adolescente, y definir las acciones pertinentes para garantizar el respeto y ejercicio de sus derechos.</w:t>
      </w:r>
      <w:r w:rsidR="00567F70">
        <w:rPr>
          <w:sz w:val="23"/>
          <w:szCs w:val="23"/>
          <w:lang w:val="es-ES"/>
        </w:rPr>
        <w:t xml:space="preserve"> Las recomendacione</w:t>
      </w:r>
      <w:r w:rsidR="00927DD0">
        <w:rPr>
          <w:sz w:val="23"/>
          <w:szCs w:val="23"/>
          <w:lang w:val="es-ES"/>
        </w:rPr>
        <w:t>s realizadas deben siempre tomar</w:t>
      </w:r>
      <w:r w:rsidR="00567F70">
        <w:rPr>
          <w:sz w:val="23"/>
          <w:szCs w:val="23"/>
          <w:lang w:val="es-ES"/>
        </w:rPr>
        <w:t xml:space="preserve"> en cuenta </w:t>
      </w:r>
      <w:r w:rsidR="00D954E5">
        <w:rPr>
          <w:sz w:val="23"/>
          <w:szCs w:val="23"/>
          <w:lang w:val="es-ES"/>
        </w:rPr>
        <w:t>el enfoque de género, edad y diversidad, y adecuar las medidas propuestas a la necesidad diferenciada de cada niño, niña o adolescente según su madurez</w:t>
      </w:r>
      <w:r w:rsidR="00927DD0">
        <w:rPr>
          <w:sz w:val="23"/>
          <w:szCs w:val="23"/>
          <w:lang w:val="es-ES"/>
        </w:rPr>
        <w:t>, particularmente cuando la persona haya sido expuesta a violencia y/o discriminación</w:t>
      </w:r>
      <w:r w:rsidR="00D954E5">
        <w:rPr>
          <w:sz w:val="23"/>
          <w:szCs w:val="23"/>
          <w:lang w:val="es-ES"/>
        </w:rPr>
        <w:t xml:space="preserve">. </w:t>
      </w:r>
    </w:p>
    <w:p w14:paraId="3972C4BD" w14:textId="77777777" w:rsidR="00D954E5" w:rsidRDefault="00D954E5" w:rsidP="00B74AF4">
      <w:pPr>
        <w:ind w:left="-284" w:right="-278" w:firstLine="284"/>
        <w:jc w:val="both"/>
        <w:rPr>
          <w:sz w:val="23"/>
          <w:szCs w:val="23"/>
          <w:lang w:val="es-ES"/>
        </w:rPr>
      </w:pPr>
    </w:p>
    <w:p w14:paraId="2FB8E775" w14:textId="1361B851" w:rsidR="00114DA7" w:rsidRDefault="00F348DF" w:rsidP="00B74AF4">
      <w:pPr>
        <w:ind w:left="-284" w:right="-278" w:firstLine="284"/>
        <w:jc w:val="both"/>
        <w:rPr>
          <w:sz w:val="23"/>
          <w:szCs w:val="23"/>
          <w:lang w:val="es-ES"/>
        </w:rPr>
      </w:pPr>
      <w:r>
        <w:rPr>
          <w:sz w:val="23"/>
          <w:szCs w:val="23"/>
          <w:lang w:val="es-ES"/>
        </w:rPr>
        <w:t xml:space="preserve"> La autoridad consular debe elaborar las recomendaciones pertinentes y remitirlas a la autoridad o autoridades competentes </w:t>
      </w:r>
      <w:r w:rsidR="00232B30">
        <w:rPr>
          <w:sz w:val="23"/>
          <w:szCs w:val="23"/>
          <w:lang w:val="es-ES"/>
        </w:rPr>
        <w:t xml:space="preserve">de la protección </w:t>
      </w:r>
      <w:r w:rsidR="00114DA7">
        <w:rPr>
          <w:sz w:val="23"/>
          <w:szCs w:val="23"/>
          <w:lang w:val="es-ES"/>
        </w:rPr>
        <w:t xml:space="preserve">del niño, niña o adolescente en el </w:t>
      </w:r>
      <w:r>
        <w:rPr>
          <w:sz w:val="23"/>
          <w:szCs w:val="23"/>
          <w:lang w:val="es-ES"/>
        </w:rPr>
        <w:t>Estado receptor</w:t>
      </w:r>
      <w:r w:rsidR="00232B30">
        <w:rPr>
          <w:sz w:val="23"/>
          <w:szCs w:val="23"/>
          <w:lang w:val="es-ES"/>
        </w:rPr>
        <w:t xml:space="preserve">. </w:t>
      </w:r>
      <w:r>
        <w:rPr>
          <w:sz w:val="23"/>
          <w:szCs w:val="23"/>
          <w:lang w:val="es-ES"/>
        </w:rPr>
        <w:t xml:space="preserve"> </w:t>
      </w:r>
      <w:r w:rsidR="00CC1C2D">
        <w:rPr>
          <w:sz w:val="23"/>
          <w:szCs w:val="23"/>
          <w:lang w:val="es-ES"/>
        </w:rPr>
        <w:t xml:space="preserve">La intervención consular en </w:t>
      </w:r>
      <w:r w:rsidR="002751E3">
        <w:rPr>
          <w:sz w:val="23"/>
          <w:szCs w:val="23"/>
          <w:lang w:val="es-ES"/>
        </w:rPr>
        <w:t xml:space="preserve">este sentido puede ser clave para dar continuidad a </w:t>
      </w:r>
      <w:r w:rsidR="00CC1C2D">
        <w:rPr>
          <w:sz w:val="23"/>
          <w:szCs w:val="23"/>
          <w:lang w:val="es-ES"/>
        </w:rPr>
        <w:t xml:space="preserve">la “cadena de protección” para </w:t>
      </w:r>
      <w:r w:rsidR="00411EA0">
        <w:rPr>
          <w:sz w:val="23"/>
          <w:szCs w:val="23"/>
          <w:lang w:val="es-ES"/>
        </w:rPr>
        <w:t xml:space="preserve">resguardar los derechos de </w:t>
      </w:r>
      <w:r w:rsidR="00CC1C2D">
        <w:rPr>
          <w:sz w:val="23"/>
          <w:szCs w:val="23"/>
          <w:lang w:val="es-ES"/>
        </w:rPr>
        <w:t>la ni</w:t>
      </w:r>
      <w:r w:rsidR="00E15501">
        <w:rPr>
          <w:sz w:val="23"/>
          <w:szCs w:val="23"/>
          <w:lang w:val="es-ES"/>
        </w:rPr>
        <w:t>ñez durante todo</w:t>
      </w:r>
      <w:r w:rsidR="00CC1C2D">
        <w:rPr>
          <w:sz w:val="23"/>
          <w:szCs w:val="23"/>
          <w:lang w:val="es-ES"/>
        </w:rPr>
        <w:t xml:space="preserve"> el ciclo migratorio. </w:t>
      </w:r>
    </w:p>
    <w:p w14:paraId="4BBE36C3" w14:textId="77777777" w:rsidR="00114DA7" w:rsidRDefault="00114DA7" w:rsidP="00B74AF4">
      <w:pPr>
        <w:ind w:left="-284" w:right="-278" w:firstLine="284"/>
        <w:jc w:val="both"/>
        <w:rPr>
          <w:sz w:val="23"/>
          <w:szCs w:val="23"/>
          <w:lang w:val="es-ES"/>
        </w:rPr>
      </w:pPr>
    </w:p>
    <w:p w14:paraId="11DBAC55" w14:textId="77777777" w:rsidR="00061D48" w:rsidRDefault="0003375D" w:rsidP="00B74AF4">
      <w:pPr>
        <w:ind w:left="-284" w:right="-278" w:firstLine="284"/>
        <w:jc w:val="both"/>
        <w:rPr>
          <w:rFonts w:cs="Soberana Sans"/>
          <w:color w:val="000000"/>
          <w:sz w:val="23"/>
          <w:szCs w:val="23"/>
          <w:lang w:val="es-CR"/>
        </w:rPr>
      </w:pPr>
      <w:r w:rsidRPr="00114DA7">
        <w:rPr>
          <w:rStyle w:val="A1"/>
          <w:sz w:val="23"/>
          <w:szCs w:val="23"/>
          <w:u w:val="none"/>
        </w:rPr>
        <w:t xml:space="preserve">Es </w:t>
      </w:r>
      <w:r w:rsidR="00114DA7">
        <w:rPr>
          <w:rStyle w:val="A1"/>
          <w:sz w:val="23"/>
          <w:szCs w:val="23"/>
          <w:u w:val="none"/>
        </w:rPr>
        <w:t xml:space="preserve">muy </w:t>
      </w:r>
      <w:r w:rsidRPr="00114DA7">
        <w:rPr>
          <w:rStyle w:val="A1"/>
          <w:sz w:val="23"/>
          <w:szCs w:val="23"/>
          <w:u w:val="none"/>
        </w:rPr>
        <w:t xml:space="preserve">importante </w:t>
      </w:r>
      <w:r w:rsidR="00114DA7">
        <w:rPr>
          <w:rStyle w:val="A1"/>
          <w:sz w:val="23"/>
          <w:szCs w:val="23"/>
          <w:u w:val="none"/>
        </w:rPr>
        <w:t xml:space="preserve">tener en cuenta la información </w:t>
      </w:r>
      <w:r w:rsidRPr="00114DA7">
        <w:rPr>
          <w:rStyle w:val="A1"/>
          <w:sz w:val="23"/>
          <w:szCs w:val="23"/>
          <w:u w:val="none"/>
        </w:rPr>
        <w:t>sobre</w:t>
      </w:r>
      <w:r w:rsidR="00114DA7">
        <w:rPr>
          <w:rStyle w:val="A1"/>
          <w:rFonts w:cs="Soberana Sans"/>
          <w:sz w:val="23"/>
          <w:szCs w:val="23"/>
          <w:u w:val="none"/>
        </w:rPr>
        <w:t xml:space="preserve"> el</w:t>
      </w:r>
      <w:r w:rsidRPr="00114DA7">
        <w:rPr>
          <w:rStyle w:val="A1"/>
          <w:rFonts w:cs="Soberana Sans"/>
          <w:sz w:val="23"/>
          <w:szCs w:val="23"/>
          <w:u w:val="none"/>
        </w:rPr>
        <w:t xml:space="preserve"> lugar de origen</w:t>
      </w:r>
      <w:r w:rsidR="00114DA7">
        <w:rPr>
          <w:rStyle w:val="A1"/>
          <w:rFonts w:cs="Soberana Sans"/>
          <w:sz w:val="23"/>
          <w:szCs w:val="23"/>
          <w:u w:val="none"/>
        </w:rPr>
        <w:t xml:space="preserve"> de la persona</w:t>
      </w:r>
      <w:r w:rsidRPr="00114DA7">
        <w:rPr>
          <w:rStyle w:val="A1"/>
          <w:rFonts w:cs="Soberana Sans"/>
          <w:sz w:val="23"/>
          <w:szCs w:val="23"/>
          <w:u w:val="none"/>
        </w:rPr>
        <w:t xml:space="preserve">, </w:t>
      </w:r>
      <w:r w:rsidRPr="00114DA7">
        <w:rPr>
          <w:rFonts w:cs="Soberana Sans"/>
          <w:color w:val="000000"/>
          <w:sz w:val="23"/>
          <w:szCs w:val="23"/>
          <w:lang w:val="es-CR"/>
        </w:rPr>
        <w:t xml:space="preserve">lo que motiva su migración, lo vivido en su trayecto migratorio, </w:t>
      </w:r>
      <w:r w:rsidR="00114DA7">
        <w:rPr>
          <w:rFonts w:cs="Soberana Sans"/>
          <w:color w:val="000000"/>
          <w:sz w:val="23"/>
          <w:szCs w:val="23"/>
          <w:lang w:val="es-CR"/>
        </w:rPr>
        <w:t xml:space="preserve">y </w:t>
      </w:r>
      <w:r w:rsidRPr="00114DA7">
        <w:rPr>
          <w:rFonts w:cs="Soberana Sans"/>
          <w:color w:val="000000"/>
          <w:sz w:val="23"/>
          <w:szCs w:val="23"/>
          <w:lang w:val="es-CR"/>
        </w:rPr>
        <w:t>su opinión y deseo</w:t>
      </w:r>
      <w:r w:rsidR="00114DA7">
        <w:rPr>
          <w:rFonts w:cs="Soberana Sans"/>
          <w:color w:val="000000"/>
          <w:sz w:val="23"/>
          <w:szCs w:val="23"/>
          <w:lang w:val="es-CR"/>
        </w:rPr>
        <w:t xml:space="preserve">, para elaborar las recomendaciones puntuales. </w:t>
      </w:r>
    </w:p>
    <w:p w14:paraId="450EA6F5" w14:textId="77777777" w:rsidR="00061D48" w:rsidRDefault="00061D48" w:rsidP="00B74AF4">
      <w:pPr>
        <w:ind w:left="-284" w:right="-278" w:firstLine="284"/>
        <w:jc w:val="both"/>
        <w:rPr>
          <w:rFonts w:cs="Soberana Sans"/>
          <w:color w:val="000000"/>
          <w:sz w:val="23"/>
          <w:szCs w:val="23"/>
          <w:lang w:val="es-CR"/>
        </w:rPr>
      </w:pPr>
    </w:p>
    <w:p w14:paraId="40A99874" w14:textId="7CBF6F5B" w:rsidR="0003375D" w:rsidRDefault="00114DA7" w:rsidP="00B74AF4">
      <w:pPr>
        <w:ind w:left="-284" w:right="-278" w:firstLine="284"/>
        <w:jc w:val="both"/>
        <w:rPr>
          <w:rFonts w:cs="Soberana Sans Light"/>
          <w:color w:val="000000"/>
          <w:sz w:val="23"/>
          <w:szCs w:val="23"/>
          <w:lang w:val="es-CR"/>
        </w:rPr>
      </w:pPr>
      <w:r>
        <w:rPr>
          <w:rFonts w:cs="Soberana Sans"/>
          <w:color w:val="000000"/>
          <w:sz w:val="23"/>
          <w:szCs w:val="23"/>
          <w:lang w:val="es-CR"/>
        </w:rPr>
        <w:t xml:space="preserve">Las recomendaciones </w:t>
      </w:r>
      <w:r w:rsidR="0003375D" w:rsidRPr="00B86E1E">
        <w:rPr>
          <w:rFonts w:cs="Soberana Sans Light"/>
          <w:color w:val="000000"/>
          <w:sz w:val="23"/>
          <w:szCs w:val="23"/>
          <w:lang w:val="es-CR"/>
        </w:rPr>
        <w:t>debe</w:t>
      </w:r>
      <w:r>
        <w:rPr>
          <w:rFonts w:cs="Soberana Sans Light"/>
          <w:color w:val="000000"/>
          <w:sz w:val="23"/>
          <w:szCs w:val="23"/>
          <w:lang w:val="es-CR"/>
        </w:rPr>
        <w:t>n</w:t>
      </w:r>
      <w:r w:rsidR="0003375D" w:rsidRPr="00B86E1E">
        <w:rPr>
          <w:rFonts w:cs="Soberana Sans Light"/>
          <w:color w:val="000000"/>
          <w:sz w:val="23"/>
          <w:szCs w:val="23"/>
          <w:lang w:val="es-CR"/>
        </w:rPr>
        <w:t xml:space="preserve"> </w:t>
      </w:r>
      <w:r>
        <w:rPr>
          <w:rFonts w:cs="Soberana Sans Light"/>
          <w:color w:val="000000"/>
          <w:sz w:val="23"/>
          <w:szCs w:val="23"/>
          <w:lang w:val="es-CR"/>
        </w:rPr>
        <w:t xml:space="preserve">señalar </w:t>
      </w:r>
      <w:r w:rsidR="0003375D" w:rsidRPr="00B86E1E">
        <w:rPr>
          <w:rFonts w:cs="Soberana Sans Light"/>
          <w:color w:val="000000"/>
          <w:sz w:val="23"/>
          <w:szCs w:val="23"/>
          <w:lang w:val="es-CR"/>
        </w:rPr>
        <w:t>propuesta</w:t>
      </w:r>
      <w:r>
        <w:rPr>
          <w:rFonts w:cs="Soberana Sans Light"/>
          <w:color w:val="000000"/>
          <w:sz w:val="23"/>
          <w:szCs w:val="23"/>
          <w:lang w:val="es-CR"/>
        </w:rPr>
        <w:t>s concretas</w:t>
      </w:r>
      <w:r w:rsidR="0003375D" w:rsidRPr="00B86E1E">
        <w:rPr>
          <w:rFonts w:cs="Soberana Sans Light"/>
          <w:color w:val="000000"/>
          <w:sz w:val="23"/>
          <w:szCs w:val="23"/>
          <w:lang w:val="es-CR"/>
        </w:rPr>
        <w:t xml:space="preserve"> aplicable</w:t>
      </w:r>
      <w:r>
        <w:rPr>
          <w:rFonts w:cs="Soberana Sans Light"/>
          <w:color w:val="000000"/>
          <w:sz w:val="23"/>
          <w:szCs w:val="23"/>
          <w:lang w:val="es-CR"/>
        </w:rPr>
        <w:t>s a cada caso</w:t>
      </w:r>
      <w:r w:rsidR="00061D48">
        <w:rPr>
          <w:rFonts w:cs="Soberana Sans Light"/>
          <w:color w:val="000000"/>
          <w:sz w:val="23"/>
          <w:szCs w:val="23"/>
          <w:lang w:val="es-CR"/>
        </w:rPr>
        <w:t xml:space="preserve">, y a partir del interés superior del </w:t>
      </w:r>
      <w:r w:rsidR="00B471D2">
        <w:rPr>
          <w:rFonts w:cs="Soberana Sans Light"/>
          <w:color w:val="000000"/>
          <w:sz w:val="23"/>
          <w:szCs w:val="23"/>
          <w:lang w:val="es-CR"/>
        </w:rPr>
        <w:t>niño</w:t>
      </w:r>
      <w:r w:rsidR="00061D48">
        <w:rPr>
          <w:rFonts w:cs="Soberana Sans Light"/>
          <w:color w:val="000000"/>
          <w:sz w:val="23"/>
          <w:szCs w:val="23"/>
          <w:lang w:val="es-CR"/>
        </w:rPr>
        <w:t>, como</w:t>
      </w:r>
      <w:r>
        <w:rPr>
          <w:rFonts w:cs="Soberana Sans Light"/>
          <w:color w:val="000000"/>
          <w:sz w:val="23"/>
          <w:szCs w:val="23"/>
          <w:lang w:val="es-CR"/>
        </w:rPr>
        <w:t xml:space="preserve"> por ejemplo el ingreso a</w:t>
      </w:r>
      <w:r w:rsidR="0003375D" w:rsidRPr="00B86E1E">
        <w:rPr>
          <w:rFonts w:cs="Soberana Sans Light"/>
          <w:color w:val="000000"/>
          <w:sz w:val="23"/>
          <w:szCs w:val="23"/>
          <w:lang w:val="es-CR"/>
        </w:rPr>
        <w:t xml:space="preserve"> programa </w:t>
      </w:r>
      <w:r>
        <w:rPr>
          <w:rFonts w:cs="Soberana Sans Light"/>
          <w:color w:val="000000"/>
          <w:sz w:val="23"/>
          <w:szCs w:val="23"/>
          <w:lang w:val="es-CR"/>
        </w:rPr>
        <w:t>espec</w:t>
      </w:r>
      <w:r>
        <w:rPr>
          <w:rFonts w:ascii="Times New Roman" w:hAnsi="Times New Roman" w:cs="Times New Roman"/>
          <w:color w:val="000000"/>
          <w:sz w:val="23"/>
          <w:szCs w:val="23"/>
          <w:lang w:val="es-CR"/>
        </w:rPr>
        <w:t xml:space="preserve">íficos </w:t>
      </w:r>
      <w:r w:rsidR="0003375D" w:rsidRPr="00B86E1E">
        <w:rPr>
          <w:rFonts w:cs="Soberana Sans Light"/>
          <w:color w:val="000000"/>
          <w:sz w:val="23"/>
          <w:szCs w:val="23"/>
          <w:lang w:val="es-CR"/>
        </w:rPr>
        <w:t>de protección</w:t>
      </w:r>
      <w:r>
        <w:rPr>
          <w:rFonts w:cs="Soberana Sans Light"/>
          <w:color w:val="000000"/>
          <w:sz w:val="23"/>
          <w:szCs w:val="23"/>
          <w:lang w:val="es-CR"/>
        </w:rPr>
        <w:t xml:space="preserve"> a la infancia en el Estado receptor, a </w:t>
      </w:r>
      <w:r w:rsidR="0078314F" w:rsidRPr="00B86E1E">
        <w:rPr>
          <w:rFonts w:cs="Soberana Sans Light"/>
          <w:bCs/>
          <w:color w:val="000000"/>
          <w:sz w:val="23"/>
          <w:szCs w:val="23"/>
          <w:lang w:val="es-CR"/>
        </w:rPr>
        <w:t>programa</w:t>
      </w:r>
      <w:r>
        <w:rPr>
          <w:rFonts w:cs="Soberana Sans Light"/>
          <w:bCs/>
          <w:color w:val="000000"/>
          <w:sz w:val="23"/>
          <w:szCs w:val="23"/>
          <w:lang w:val="es-CR"/>
        </w:rPr>
        <w:t>s</w:t>
      </w:r>
      <w:r w:rsidR="0078314F" w:rsidRPr="00B86E1E">
        <w:rPr>
          <w:rFonts w:cs="Soberana Sans Light"/>
          <w:bCs/>
          <w:color w:val="000000"/>
          <w:sz w:val="23"/>
          <w:szCs w:val="23"/>
          <w:lang w:val="es-CR"/>
        </w:rPr>
        <w:t xml:space="preserve"> de protección de</w:t>
      </w:r>
      <w:r w:rsidR="00061D48">
        <w:rPr>
          <w:rFonts w:cs="Soberana Sans Light"/>
          <w:bCs/>
          <w:color w:val="000000"/>
          <w:sz w:val="23"/>
          <w:szCs w:val="23"/>
          <w:lang w:val="es-CR"/>
        </w:rPr>
        <w:t xml:space="preserve"> víctimas o posibles víctimas de trata o explotación, </w:t>
      </w:r>
      <w:r>
        <w:rPr>
          <w:rFonts w:cs="Soberana Sans Light"/>
          <w:bCs/>
          <w:color w:val="000000"/>
          <w:sz w:val="23"/>
          <w:szCs w:val="23"/>
          <w:lang w:val="es-CR"/>
        </w:rPr>
        <w:t xml:space="preserve">la remisión y apertura de procedimientos de asilo o para determinar alguna </w:t>
      </w:r>
      <w:r w:rsidR="0078314F" w:rsidRPr="00B86E1E">
        <w:rPr>
          <w:rFonts w:cs="Soberana Sans Light"/>
          <w:bCs/>
          <w:color w:val="000000"/>
          <w:sz w:val="23"/>
          <w:szCs w:val="23"/>
          <w:lang w:val="es-CR"/>
        </w:rPr>
        <w:t xml:space="preserve">necesidad de protección internacional, </w:t>
      </w:r>
      <w:r w:rsidR="00061D48">
        <w:rPr>
          <w:rFonts w:cs="Soberana Sans Light"/>
          <w:bCs/>
          <w:color w:val="000000"/>
          <w:sz w:val="23"/>
          <w:szCs w:val="23"/>
          <w:lang w:val="es-CR"/>
        </w:rPr>
        <w:t xml:space="preserve">el acogimiento en un </w:t>
      </w:r>
      <w:r w:rsidR="0078314F" w:rsidRPr="00B86E1E">
        <w:rPr>
          <w:rFonts w:cs="Soberana Sans Light"/>
          <w:bCs/>
          <w:color w:val="000000"/>
          <w:sz w:val="23"/>
          <w:szCs w:val="23"/>
          <w:lang w:val="es-CR"/>
        </w:rPr>
        <w:t xml:space="preserve">albergue asistencial, </w:t>
      </w:r>
      <w:r w:rsidR="00061D48">
        <w:rPr>
          <w:rFonts w:cs="Soberana Sans Light"/>
          <w:bCs/>
          <w:color w:val="000000"/>
          <w:sz w:val="23"/>
          <w:szCs w:val="23"/>
          <w:lang w:val="es-CR"/>
        </w:rPr>
        <w:t xml:space="preserve">la apertura de algún </w:t>
      </w:r>
      <w:r w:rsidR="0078314F" w:rsidRPr="00B86E1E">
        <w:rPr>
          <w:rFonts w:cs="Soberana Sans"/>
          <w:color w:val="000000"/>
          <w:sz w:val="23"/>
          <w:szCs w:val="23"/>
          <w:lang w:val="es-CR"/>
        </w:rPr>
        <w:t xml:space="preserve">proceso de justicia, </w:t>
      </w:r>
      <w:r w:rsidR="00061D48">
        <w:rPr>
          <w:rFonts w:cs="Soberana Sans"/>
          <w:color w:val="000000"/>
          <w:sz w:val="23"/>
          <w:szCs w:val="23"/>
          <w:lang w:val="es-CR"/>
        </w:rPr>
        <w:t>la “entrega”</w:t>
      </w:r>
      <w:r w:rsidR="0078314F" w:rsidRPr="00B86E1E">
        <w:rPr>
          <w:rFonts w:cs="Soberana Sans"/>
          <w:color w:val="000000"/>
          <w:sz w:val="23"/>
          <w:szCs w:val="23"/>
          <w:lang w:val="es-CR"/>
        </w:rPr>
        <w:t xml:space="preserve"> a un/a familiar en territorio</w:t>
      </w:r>
      <w:r w:rsidR="00061D48">
        <w:rPr>
          <w:rFonts w:cs="Soberana Sans"/>
          <w:color w:val="000000"/>
          <w:sz w:val="23"/>
          <w:szCs w:val="23"/>
          <w:lang w:val="es-CR"/>
        </w:rPr>
        <w:t xml:space="preserve"> del Estado receptor</w:t>
      </w:r>
      <w:r w:rsidR="0078314F" w:rsidRPr="00B86E1E">
        <w:rPr>
          <w:rFonts w:cs="Soberana Sans Light"/>
          <w:bCs/>
          <w:color w:val="000000"/>
          <w:sz w:val="23"/>
          <w:szCs w:val="23"/>
          <w:lang w:val="es-CR"/>
        </w:rPr>
        <w:t xml:space="preserve">, </w:t>
      </w:r>
      <w:r w:rsidR="00061D48">
        <w:rPr>
          <w:rFonts w:cs="Soberana Sans Light"/>
          <w:bCs/>
          <w:color w:val="000000"/>
          <w:sz w:val="23"/>
          <w:szCs w:val="23"/>
          <w:lang w:val="es-CR"/>
        </w:rPr>
        <w:t xml:space="preserve">la </w:t>
      </w:r>
      <w:r w:rsidR="0078314F" w:rsidRPr="00B86E1E">
        <w:rPr>
          <w:rFonts w:cs="Soberana Sans Light"/>
          <w:color w:val="000000"/>
          <w:sz w:val="23"/>
          <w:szCs w:val="23"/>
          <w:lang w:val="es-CR"/>
        </w:rPr>
        <w:t xml:space="preserve">repatriación, etc. </w:t>
      </w:r>
    </w:p>
    <w:p w14:paraId="686B7E50" w14:textId="77777777" w:rsidR="00A54DAA" w:rsidRPr="00575F05" w:rsidRDefault="00A54DAA" w:rsidP="00790C3A">
      <w:pPr>
        <w:ind w:right="-278"/>
        <w:jc w:val="both"/>
        <w:rPr>
          <w:rFonts w:cs="Soberana Sans Light"/>
          <w:color w:val="000000"/>
          <w:sz w:val="23"/>
          <w:szCs w:val="23"/>
          <w:lang w:val="es-CR"/>
        </w:rPr>
      </w:pPr>
    </w:p>
    <w:p w14:paraId="7B46663F" w14:textId="190D7872" w:rsidR="00575F05" w:rsidRDefault="00575F05" w:rsidP="00575F05">
      <w:pPr>
        <w:autoSpaceDE w:val="0"/>
        <w:autoSpaceDN w:val="0"/>
        <w:adjustRightInd w:val="0"/>
        <w:ind w:left="-284" w:right="-279"/>
        <w:jc w:val="both"/>
        <w:rPr>
          <w:rFonts w:cs="Myriad Pro"/>
          <w:iCs/>
          <w:color w:val="000000"/>
          <w:sz w:val="23"/>
          <w:szCs w:val="23"/>
          <w:lang w:val="es-ES"/>
        </w:rPr>
      </w:pPr>
      <w:r>
        <w:rPr>
          <w:rFonts w:cs="Myriad Pro"/>
          <w:iCs/>
          <w:color w:val="000000"/>
          <w:sz w:val="23"/>
          <w:szCs w:val="23"/>
          <w:lang w:val="es-ES"/>
        </w:rPr>
        <w:lastRenderedPageBreak/>
        <w:t>Así, l</w:t>
      </w:r>
      <w:r w:rsidR="00A54DAA" w:rsidRPr="00575F05">
        <w:rPr>
          <w:rFonts w:cs="Myriad Pro"/>
          <w:iCs/>
          <w:color w:val="000000"/>
          <w:sz w:val="23"/>
          <w:szCs w:val="23"/>
          <w:lang w:val="es-ES"/>
        </w:rPr>
        <w:t xml:space="preserve">as recomendaciones de protección a proponer deben de tomar sustentadas en los siguientes elementos: </w:t>
      </w:r>
    </w:p>
    <w:p w14:paraId="26745161" w14:textId="77777777" w:rsidR="00575F05" w:rsidRDefault="00575F05" w:rsidP="00575F05">
      <w:pPr>
        <w:autoSpaceDE w:val="0"/>
        <w:autoSpaceDN w:val="0"/>
        <w:adjustRightInd w:val="0"/>
        <w:ind w:left="-284" w:right="-279"/>
        <w:jc w:val="both"/>
        <w:rPr>
          <w:rFonts w:cs="Myriad Pro"/>
          <w:iCs/>
          <w:color w:val="000000"/>
          <w:sz w:val="23"/>
          <w:szCs w:val="23"/>
          <w:lang w:val="es-ES"/>
        </w:rPr>
      </w:pPr>
    </w:p>
    <w:p w14:paraId="37850B84" w14:textId="6F6B0975" w:rsidR="00575F05" w:rsidRPr="00575F05" w:rsidRDefault="00A54DAA" w:rsidP="00B55543">
      <w:pPr>
        <w:pStyle w:val="ListParagraph"/>
        <w:numPr>
          <w:ilvl w:val="0"/>
          <w:numId w:val="46"/>
        </w:numPr>
        <w:autoSpaceDE w:val="0"/>
        <w:autoSpaceDN w:val="0"/>
        <w:adjustRightInd w:val="0"/>
        <w:ind w:right="-279"/>
        <w:jc w:val="both"/>
        <w:rPr>
          <w:rFonts w:cs="Myriad Pro"/>
          <w:iCs/>
          <w:color w:val="000000"/>
          <w:sz w:val="23"/>
          <w:szCs w:val="23"/>
          <w:lang w:val="es-ES"/>
        </w:rPr>
      </w:pPr>
      <w:r w:rsidRPr="00575F05">
        <w:rPr>
          <w:rFonts w:cs="Times New Roman"/>
          <w:iCs/>
          <w:color w:val="000000"/>
          <w:sz w:val="23"/>
          <w:szCs w:val="23"/>
          <w:lang w:val="es-ES"/>
        </w:rPr>
        <w:t>Acceso Igualitario y efectivo a la justicia: derecho a protección adecuada y acceso a servicios jurídicos</w:t>
      </w:r>
      <w:r w:rsidR="00970D86">
        <w:rPr>
          <w:rFonts w:cs="Times New Roman"/>
          <w:iCs/>
          <w:color w:val="000000"/>
          <w:sz w:val="23"/>
          <w:szCs w:val="23"/>
          <w:lang w:val="es-ES"/>
        </w:rPr>
        <w:t xml:space="preserve"> y de tutela al encontrarse no acompañados o separados</w:t>
      </w:r>
      <w:bookmarkStart w:id="10" w:name="_GoBack"/>
      <w:bookmarkEnd w:id="10"/>
      <w:r w:rsidR="00575F05">
        <w:rPr>
          <w:rFonts w:cs="Times New Roman"/>
          <w:iCs/>
          <w:color w:val="000000"/>
          <w:sz w:val="23"/>
          <w:szCs w:val="23"/>
          <w:lang w:val="es-ES"/>
        </w:rPr>
        <w:t>.</w:t>
      </w:r>
    </w:p>
    <w:p w14:paraId="00E6871C" w14:textId="77777777" w:rsidR="00575F05" w:rsidRPr="00575F05" w:rsidRDefault="00A54DAA" w:rsidP="00B55543">
      <w:pPr>
        <w:pStyle w:val="ListParagraph"/>
        <w:numPr>
          <w:ilvl w:val="0"/>
          <w:numId w:val="46"/>
        </w:numPr>
        <w:autoSpaceDE w:val="0"/>
        <w:autoSpaceDN w:val="0"/>
        <w:adjustRightInd w:val="0"/>
        <w:ind w:right="-279"/>
        <w:jc w:val="both"/>
        <w:rPr>
          <w:rFonts w:cs="Myriad Pro"/>
          <w:iCs/>
          <w:color w:val="000000"/>
          <w:sz w:val="23"/>
          <w:szCs w:val="23"/>
          <w:lang w:val="es-ES"/>
        </w:rPr>
      </w:pPr>
      <w:r w:rsidRPr="00575F05">
        <w:rPr>
          <w:rFonts w:cs="Times New Roman"/>
          <w:iCs/>
          <w:color w:val="000000"/>
          <w:sz w:val="23"/>
          <w:szCs w:val="23"/>
          <w:lang w:val="es-ES"/>
        </w:rPr>
        <w:t>Posibilidad de alojamiento seguro y adecuado qu</w:t>
      </w:r>
      <w:r w:rsidR="00575F05" w:rsidRPr="00575F05">
        <w:rPr>
          <w:rFonts w:cs="Times New Roman"/>
          <w:iCs/>
          <w:color w:val="000000"/>
          <w:sz w:val="23"/>
          <w:szCs w:val="23"/>
          <w:lang w:val="es-ES"/>
        </w:rPr>
        <w:t>e atienda las necesidades de la niñez no acompañada o separada</w:t>
      </w:r>
      <w:r w:rsidRPr="00575F05">
        <w:rPr>
          <w:rFonts w:cs="Times New Roman"/>
          <w:iCs/>
          <w:color w:val="000000"/>
          <w:sz w:val="23"/>
          <w:szCs w:val="23"/>
          <w:lang w:val="es-ES"/>
        </w:rPr>
        <w:t xml:space="preserve">. </w:t>
      </w:r>
    </w:p>
    <w:p w14:paraId="663F2AB9" w14:textId="77777777" w:rsidR="00575F05" w:rsidRPr="00575F05" w:rsidRDefault="00A54DAA" w:rsidP="00B55543">
      <w:pPr>
        <w:pStyle w:val="ListParagraph"/>
        <w:numPr>
          <w:ilvl w:val="0"/>
          <w:numId w:val="46"/>
        </w:numPr>
        <w:autoSpaceDE w:val="0"/>
        <w:autoSpaceDN w:val="0"/>
        <w:adjustRightInd w:val="0"/>
        <w:ind w:right="-279"/>
        <w:jc w:val="both"/>
        <w:rPr>
          <w:rFonts w:cs="Myriad Pro"/>
          <w:iCs/>
          <w:color w:val="000000"/>
          <w:sz w:val="23"/>
          <w:szCs w:val="23"/>
          <w:lang w:val="es-ES"/>
        </w:rPr>
      </w:pPr>
      <w:r w:rsidRPr="00575F05">
        <w:rPr>
          <w:rFonts w:cs="Times New Roman"/>
          <w:iCs/>
          <w:color w:val="000000"/>
          <w:sz w:val="23"/>
          <w:szCs w:val="23"/>
          <w:lang w:val="es-ES"/>
        </w:rPr>
        <w:t>Acceso a atención primaria de salud y psicológica</w:t>
      </w:r>
      <w:r w:rsidR="00575F05" w:rsidRPr="00575F05">
        <w:rPr>
          <w:rFonts w:cs="Times New Roman"/>
          <w:iCs/>
          <w:color w:val="000000"/>
          <w:sz w:val="23"/>
          <w:szCs w:val="23"/>
          <w:lang w:val="es-ES"/>
        </w:rPr>
        <w:t xml:space="preserve"> tomando en cuenta la opinión del niño, niña y/o adolescente en las medidas a llevar a cabo</w:t>
      </w:r>
      <w:r w:rsidRPr="00575F05">
        <w:rPr>
          <w:rFonts w:cs="Times New Roman"/>
          <w:iCs/>
          <w:color w:val="000000"/>
          <w:sz w:val="23"/>
          <w:szCs w:val="23"/>
          <w:lang w:val="es-ES"/>
        </w:rPr>
        <w:t xml:space="preserve">. </w:t>
      </w:r>
      <w:r w:rsidR="00575F05" w:rsidRPr="00575F05">
        <w:rPr>
          <w:rFonts w:cs="Times New Roman"/>
          <w:iCs/>
          <w:color w:val="000000"/>
          <w:sz w:val="23"/>
          <w:szCs w:val="23"/>
          <w:lang w:val="es-ES"/>
        </w:rPr>
        <w:t xml:space="preserve"> </w:t>
      </w:r>
    </w:p>
    <w:p w14:paraId="50924798" w14:textId="77777777" w:rsidR="00575F05" w:rsidRPr="00575F05" w:rsidRDefault="00A54DAA" w:rsidP="00B55543">
      <w:pPr>
        <w:pStyle w:val="ListParagraph"/>
        <w:numPr>
          <w:ilvl w:val="0"/>
          <w:numId w:val="46"/>
        </w:numPr>
        <w:autoSpaceDE w:val="0"/>
        <w:autoSpaceDN w:val="0"/>
        <w:adjustRightInd w:val="0"/>
        <w:ind w:right="-279"/>
        <w:jc w:val="both"/>
        <w:rPr>
          <w:rFonts w:cs="Myriad Pro"/>
          <w:iCs/>
          <w:color w:val="000000"/>
          <w:sz w:val="23"/>
          <w:szCs w:val="23"/>
          <w:lang w:val="es-ES"/>
        </w:rPr>
      </w:pPr>
      <w:r w:rsidRPr="00575F05">
        <w:rPr>
          <w:rFonts w:cs="Times New Roman"/>
          <w:iCs/>
          <w:color w:val="000000"/>
          <w:sz w:val="23"/>
          <w:szCs w:val="23"/>
          <w:lang w:val="es-ES"/>
        </w:rPr>
        <w:t xml:space="preserve">Derecho a que los procedimientos judiciales en que tomen parte no redunden en desmedro de sus derechos, su dignidad, ni su bienestar físico o psicológico. </w:t>
      </w:r>
    </w:p>
    <w:p w14:paraId="47AA29E1" w14:textId="77777777" w:rsidR="00575F05" w:rsidRPr="00575F05" w:rsidRDefault="00A54DAA" w:rsidP="00B55543">
      <w:pPr>
        <w:pStyle w:val="ListParagraph"/>
        <w:numPr>
          <w:ilvl w:val="0"/>
          <w:numId w:val="46"/>
        </w:numPr>
        <w:autoSpaceDE w:val="0"/>
        <w:autoSpaceDN w:val="0"/>
        <w:adjustRightInd w:val="0"/>
        <w:ind w:right="-279"/>
        <w:jc w:val="both"/>
        <w:rPr>
          <w:rFonts w:cs="Myriad Pro"/>
          <w:iCs/>
          <w:color w:val="000000"/>
          <w:sz w:val="23"/>
          <w:szCs w:val="23"/>
          <w:lang w:val="es-ES"/>
        </w:rPr>
      </w:pPr>
      <w:r w:rsidRPr="00575F05">
        <w:rPr>
          <w:rFonts w:cs="Times New Roman"/>
          <w:iCs/>
          <w:color w:val="000000"/>
          <w:sz w:val="23"/>
          <w:szCs w:val="23"/>
          <w:lang w:val="es-ES"/>
        </w:rPr>
        <w:t>Derecho a recibir asistencia letrada o de otra índole</w:t>
      </w:r>
      <w:r w:rsidR="00575F05">
        <w:rPr>
          <w:rFonts w:cs="Times New Roman"/>
          <w:iCs/>
          <w:color w:val="000000"/>
          <w:sz w:val="23"/>
          <w:szCs w:val="23"/>
          <w:lang w:val="es-ES"/>
        </w:rPr>
        <w:t xml:space="preserve"> en los procedimientos en los que sus derechos puedan ser afectados. </w:t>
      </w:r>
    </w:p>
    <w:p w14:paraId="2E62594A" w14:textId="77777777" w:rsidR="00575F05" w:rsidRPr="00575F05" w:rsidRDefault="00A54DAA" w:rsidP="00B55543">
      <w:pPr>
        <w:pStyle w:val="ListParagraph"/>
        <w:numPr>
          <w:ilvl w:val="0"/>
          <w:numId w:val="46"/>
        </w:numPr>
        <w:autoSpaceDE w:val="0"/>
        <w:autoSpaceDN w:val="0"/>
        <w:adjustRightInd w:val="0"/>
        <w:ind w:right="-279"/>
        <w:jc w:val="both"/>
        <w:rPr>
          <w:rFonts w:cs="Myriad Pro"/>
          <w:iCs/>
          <w:color w:val="000000"/>
          <w:sz w:val="23"/>
          <w:szCs w:val="23"/>
          <w:lang w:val="es-ES"/>
        </w:rPr>
      </w:pPr>
      <w:r w:rsidRPr="00575F05">
        <w:rPr>
          <w:rFonts w:cs="Times New Roman"/>
          <w:iCs/>
          <w:color w:val="000000"/>
          <w:sz w:val="23"/>
          <w:szCs w:val="23"/>
          <w:lang w:val="es-ES"/>
        </w:rPr>
        <w:t>Recibir protección frente a daños, amenazas o actos de intimidación por pa</w:t>
      </w:r>
      <w:r w:rsidR="00575F05">
        <w:rPr>
          <w:rFonts w:cs="Times New Roman"/>
          <w:iCs/>
          <w:color w:val="000000"/>
          <w:sz w:val="23"/>
          <w:szCs w:val="23"/>
          <w:lang w:val="es-ES"/>
        </w:rPr>
        <w:t>rte de tra</w:t>
      </w:r>
      <w:r w:rsidR="00575F05">
        <w:rPr>
          <w:rFonts w:cs="Times New Roman"/>
          <w:iCs/>
          <w:color w:val="000000"/>
          <w:sz w:val="23"/>
          <w:szCs w:val="23"/>
          <w:lang w:val="es-ES"/>
        </w:rPr>
        <w:softHyphen/>
        <w:t xml:space="preserve">tantes, traficantes </w:t>
      </w:r>
      <w:r w:rsidRPr="00575F05">
        <w:rPr>
          <w:rFonts w:cs="Times New Roman"/>
          <w:iCs/>
          <w:color w:val="000000"/>
          <w:sz w:val="23"/>
          <w:szCs w:val="23"/>
          <w:lang w:val="es-ES"/>
        </w:rPr>
        <w:t>y personas asociadas a ellos</w:t>
      </w:r>
      <w:r w:rsidR="00575F05">
        <w:rPr>
          <w:rFonts w:cs="Times New Roman"/>
          <w:iCs/>
          <w:color w:val="000000"/>
          <w:sz w:val="23"/>
          <w:szCs w:val="23"/>
          <w:lang w:val="es-ES"/>
        </w:rPr>
        <w:t xml:space="preserve"> o quienes puedan afectar los derechos del niño, niña o adolescente</w:t>
      </w:r>
      <w:r w:rsidRPr="00575F05">
        <w:rPr>
          <w:rFonts w:cs="Times New Roman"/>
          <w:iCs/>
          <w:color w:val="000000"/>
          <w:sz w:val="23"/>
          <w:szCs w:val="23"/>
          <w:lang w:val="es-ES"/>
        </w:rPr>
        <w:t>. Con este fin</w:t>
      </w:r>
      <w:r w:rsidR="00575F05">
        <w:rPr>
          <w:rFonts w:cs="Times New Roman"/>
          <w:iCs/>
          <w:color w:val="000000"/>
          <w:sz w:val="23"/>
          <w:szCs w:val="23"/>
          <w:lang w:val="es-ES"/>
        </w:rPr>
        <w:t xml:space="preserve"> no debe revelarse en público su</w:t>
      </w:r>
      <w:r w:rsidRPr="00575F05">
        <w:rPr>
          <w:rFonts w:cs="Times New Roman"/>
          <w:iCs/>
          <w:color w:val="000000"/>
          <w:sz w:val="23"/>
          <w:szCs w:val="23"/>
          <w:lang w:val="es-ES"/>
        </w:rPr>
        <w:t xml:space="preserve"> identidad y se debe respetar y proteger su privacidad ante todo. </w:t>
      </w:r>
    </w:p>
    <w:p w14:paraId="06D9B58E" w14:textId="007BC4DC" w:rsidR="00575F05" w:rsidRPr="00575F05" w:rsidRDefault="00575F05" w:rsidP="00B55543">
      <w:pPr>
        <w:pStyle w:val="ListParagraph"/>
        <w:numPr>
          <w:ilvl w:val="0"/>
          <w:numId w:val="46"/>
        </w:numPr>
        <w:autoSpaceDE w:val="0"/>
        <w:autoSpaceDN w:val="0"/>
        <w:adjustRightInd w:val="0"/>
        <w:ind w:right="-279"/>
        <w:jc w:val="both"/>
        <w:rPr>
          <w:rFonts w:cs="Myriad Pro"/>
          <w:iCs/>
          <w:color w:val="000000"/>
          <w:sz w:val="23"/>
          <w:szCs w:val="23"/>
          <w:lang w:val="es-ES"/>
        </w:rPr>
      </w:pPr>
      <w:r>
        <w:rPr>
          <w:rFonts w:cs="Times New Roman"/>
          <w:iCs/>
          <w:color w:val="000000"/>
          <w:sz w:val="23"/>
          <w:szCs w:val="23"/>
          <w:lang w:val="es-ES"/>
        </w:rPr>
        <w:t xml:space="preserve">Acceder a los sistemas de asilo o de otro tipo de protección complementaria en caso de requerir protección internacional. </w:t>
      </w:r>
    </w:p>
    <w:p w14:paraId="41FA087F" w14:textId="159FD0DD" w:rsidR="00B55543" w:rsidRPr="00B55543" w:rsidRDefault="00575F05" w:rsidP="00B55543">
      <w:pPr>
        <w:pStyle w:val="ListParagraph"/>
        <w:numPr>
          <w:ilvl w:val="0"/>
          <w:numId w:val="46"/>
        </w:numPr>
        <w:autoSpaceDE w:val="0"/>
        <w:autoSpaceDN w:val="0"/>
        <w:adjustRightInd w:val="0"/>
        <w:ind w:right="-279"/>
        <w:jc w:val="both"/>
        <w:rPr>
          <w:rFonts w:cs="Myriad Pro"/>
          <w:iCs/>
          <w:color w:val="000000"/>
          <w:sz w:val="23"/>
          <w:szCs w:val="23"/>
          <w:lang w:val="es-ES"/>
        </w:rPr>
      </w:pPr>
      <w:r>
        <w:rPr>
          <w:rFonts w:cs="Times New Roman"/>
          <w:iCs/>
          <w:color w:val="000000"/>
          <w:sz w:val="23"/>
          <w:szCs w:val="23"/>
          <w:lang w:val="es-ES"/>
        </w:rPr>
        <w:t xml:space="preserve">Para el caso de las víctimas de la trata de personas, </w:t>
      </w:r>
      <w:r w:rsidR="00540B61">
        <w:rPr>
          <w:rFonts w:cs="Times New Roman"/>
          <w:iCs/>
          <w:color w:val="000000"/>
          <w:sz w:val="23"/>
          <w:szCs w:val="23"/>
          <w:lang w:val="es-ES"/>
        </w:rPr>
        <w:t xml:space="preserve">que </w:t>
      </w:r>
      <w:r>
        <w:rPr>
          <w:rFonts w:cs="Times New Roman"/>
          <w:iCs/>
          <w:color w:val="000000"/>
          <w:sz w:val="23"/>
          <w:szCs w:val="23"/>
          <w:lang w:val="es-ES"/>
        </w:rPr>
        <w:t xml:space="preserve">el retorno </w:t>
      </w:r>
      <w:r w:rsidR="00540B61">
        <w:rPr>
          <w:rFonts w:cs="Times New Roman"/>
          <w:iCs/>
          <w:color w:val="000000"/>
          <w:sz w:val="23"/>
          <w:szCs w:val="23"/>
          <w:lang w:val="es-ES"/>
        </w:rPr>
        <w:t xml:space="preserve">se haga </w:t>
      </w:r>
      <w:r>
        <w:rPr>
          <w:rFonts w:cs="Times New Roman"/>
          <w:iCs/>
          <w:color w:val="000000"/>
          <w:sz w:val="23"/>
          <w:szCs w:val="23"/>
          <w:lang w:val="es-ES"/>
        </w:rPr>
        <w:t xml:space="preserve">de </w:t>
      </w:r>
      <w:r w:rsidR="00A54DAA" w:rsidRPr="00575F05">
        <w:rPr>
          <w:rFonts w:cs="Times New Roman"/>
          <w:iCs/>
          <w:color w:val="000000"/>
          <w:sz w:val="23"/>
          <w:szCs w:val="23"/>
          <w:lang w:val="es-ES"/>
        </w:rPr>
        <w:t>forma voluntaria</w:t>
      </w:r>
      <w:r w:rsidR="00540B61">
        <w:rPr>
          <w:rFonts w:cs="Times New Roman"/>
          <w:iCs/>
          <w:color w:val="000000"/>
          <w:sz w:val="23"/>
          <w:szCs w:val="23"/>
          <w:lang w:val="es-ES"/>
        </w:rPr>
        <w:t xml:space="preserve"> </w:t>
      </w:r>
      <w:r w:rsidR="00A54DAA" w:rsidRPr="00575F05">
        <w:rPr>
          <w:rFonts w:cs="Times New Roman"/>
          <w:iCs/>
          <w:color w:val="000000"/>
          <w:sz w:val="23"/>
          <w:szCs w:val="23"/>
          <w:lang w:val="es-ES"/>
        </w:rPr>
        <w:t>y en condiciones de seguridad</w:t>
      </w:r>
      <w:r w:rsidR="00540B61">
        <w:rPr>
          <w:rFonts w:cs="Times New Roman"/>
          <w:iCs/>
          <w:color w:val="000000"/>
          <w:sz w:val="23"/>
          <w:szCs w:val="23"/>
          <w:lang w:val="es-ES"/>
        </w:rPr>
        <w:t xml:space="preserve"> es un imperativo</w:t>
      </w:r>
      <w:r w:rsidR="00A54DAA" w:rsidRPr="00575F05">
        <w:rPr>
          <w:rFonts w:cs="Times New Roman"/>
          <w:iCs/>
          <w:color w:val="000000"/>
          <w:sz w:val="23"/>
          <w:szCs w:val="23"/>
          <w:lang w:val="es-ES"/>
        </w:rPr>
        <w:t xml:space="preserve">. Se debe analizar la opción de residir permanentemente en el país de destino o la de reasentarlos en un tercer país en condiciones especiales, que impidan represalias y ser nuevamente objeto de trata. </w:t>
      </w:r>
    </w:p>
    <w:p w14:paraId="0FD47AF3" w14:textId="1451A73E" w:rsidR="00DD6D5A" w:rsidRPr="00B55543" w:rsidRDefault="00A54DAA" w:rsidP="00B55543">
      <w:pPr>
        <w:pStyle w:val="ListParagraph"/>
        <w:numPr>
          <w:ilvl w:val="0"/>
          <w:numId w:val="46"/>
        </w:numPr>
        <w:autoSpaceDE w:val="0"/>
        <w:autoSpaceDN w:val="0"/>
        <w:adjustRightInd w:val="0"/>
        <w:ind w:right="-279"/>
        <w:jc w:val="both"/>
        <w:rPr>
          <w:rFonts w:cs="Myriad Pro"/>
          <w:iCs/>
          <w:color w:val="000000"/>
          <w:sz w:val="23"/>
          <w:szCs w:val="23"/>
          <w:lang w:val="es-ES"/>
        </w:rPr>
      </w:pPr>
      <w:r w:rsidRPr="00B55543">
        <w:rPr>
          <w:rFonts w:cs="Times New Roman"/>
          <w:iCs/>
          <w:color w:val="000000"/>
          <w:sz w:val="23"/>
          <w:szCs w:val="23"/>
          <w:lang w:val="es-ES"/>
        </w:rPr>
        <w:t>Derecho a ser escuchadas/os, a expresarse libremente y a ser consultados/as en la solu</w:t>
      </w:r>
      <w:r w:rsidRPr="00B55543">
        <w:rPr>
          <w:rFonts w:cs="Times New Roman"/>
          <w:iCs/>
          <w:color w:val="000000"/>
          <w:sz w:val="23"/>
          <w:szCs w:val="23"/>
          <w:lang w:val="es-ES"/>
        </w:rPr>
        <w:softHyphen/>
        <w:t>ción de</w:t>
      </w:r>
      <w:r w:rsidR="00B55543">
        <w:rPr>
          <w:rFonts w:cs="Times New Roman"/>
          <w:iCs/>
          <w:color w:val="000000"/>
          <w:sz w:val="23"/>
          <w:szCs w:val="23"/>
          <w:lang w:val="es-ES"/>
        </w:rPr>
        <w:t xml:space="preserve"> los problemas que les afecten.</w:t>
      </w:r>
    </w:p>
    <w:p w14:paraId="1B89A555" w14:textId="59ED0E9E" w:rsidR="00B55543" w:rsidRDefault="00B55543" w:rsidP="00B55543">
      <w:pPr>
        <w:pStyle w:val="ListParagraph"/>
        <w:autoSpaceDE w:val="0"/>
        <w:autoSpaceDN w:val="0"/>
        <w:adjustRightInd w:val="0"/>
        <w:ind w:right="-279"/>
        <w:jc w:val="both"/>
        <w:rPr>
          <w:rFonts w:cs="Myriad Pro"/>
          <w:iCs/>
          <w:color w:val="000000"/>
          <w:sz w:val="23"/>
          <w:szCs w:val="23"/>
          <w:lang w:val="es-ES"/>
        </w:rPr>
      </w:pPr>
    </w:p>
    <w:p w14:paraId="37AC48A9" w14:textId="77777777" w:rsidR="00790C3A" w:rsidRPr="00575F05" w:rsidRDefault="00790C3A" w:rsidP="00790C3A">
      <w:pPr>
        <w:ind w:left="-284" w:right="-278" w:firstLine="284"/>
        <w:jc w:val="both"/>
        <w:rPr>
          <w:rFonts w:cs="Soberana Sans Light"/>
          <w:color w:val="000000"/>
          <w:sz w:val="23"/>
          <w:szCs w:val="23"/>
          <w:lang w:val="es-CR"/>
        </w:rPr>
      </w:pPr>
      <w:r w:rsidRPr="00575F05">
        <w:rPr>
          <w:rFonts w:cs="Soberana Sans Light"/>
          <w:color w:val="000000"/>
          <w:sz w:val="23"/>
          <w:szCs w:val="23"/>
          <w:lang w:val="es-CR"/>
        </w:rPr>
        <w:t xml:space="preserve">Es vital asimismo que las oficinas consulares transmitan la información del caso y las recomendaciones elaboradas con el fin de que se dé un seguimiento informado del caso y puedan llevarse a cabo las medidas de protección adecuadas a favor del niño, niña o adolescente en caso de que fuera repatriado/a su país de origen. </w:t>
      </w:r>
    </w:p>
    <w:p w14:paraId="321A57EF" w14:textId="77777777" w:rsidR="00790C3A" w:rsidRPr="00790C3A" w:rsidRDefault="00790C3A" w:rsidP="00790C3A">
      <w:pPr>
        <w:autoSpaceDE w:val="0"/>
        <w:autoSpaceDN w:val="0"/>
        <w:adjustRightInd w:val="0"/>
        <w:ind w:right="-279"/>
        <w:jc w:val="both"/>
        <w:rPr>
          <w:rFonts w:cs="Myriad Pro"/>
          <w:iCs/>
          <w:color w:val="000000"/>
          <w:sz w:val="23"/>
          <w:szCs w:val="23"/>
          <w:lang w:val="es-ES"/>
        </w:rPr>
      </w:pPr>
    </w:p>
    <w:p w14:paraId="7EBA2166" w14:textId="5D37644F" w:rsidR="000D3381" w:rsidRPr="00A73816" w:rsidRDefault="00A73816" w:rsidP="00B74AF4">
      <w:pPr>
        <w:pStyle w:val="Heading1"/>
        <w:spacing w:before="0"/>
        <w:ind w:left="-284" w:right="-279"/>
        <w:jc w:val="both"/>
        <w:rPr>
          <w:rFonts w:asciiTheme="minorHAnsi" w:hAnsiTheme="minorHAnsi" w:cs="Arial"/>
          <w:b/>
          <w:smallCaps/>
          <w:sz w:val="30"/>
          <w:szCs w:val="30"/>
        </w:rPr>
      </w:pPr>
      <w:bookmarkStart w:id="11" w:name="_Toc434575470"/>
      <w:r w:rsidRPr="00A73816">
        <w:rPr>
          <w:rFonts w:asciiTheme="minorHAnsi" w:hAnsiTheme="minorHAnsi" w:cs="Arial"/>
          <w:b/>
          <w:smallCaps/>
          <w:sz w:val="30"/>
          <w:szCs w:val="30"/>
        </w:rPr>
        <w:t>4</w:t>
      </w:r>
      <w:r w:rsidR="0011295F" w:rsidRPr="00A73816">
        <w:rPr>
          <w:rFonts w:asciiTheme="minorHAnsi" w:hAnsiTheme="minorHAnsi" w:cs="Arial"/>
          <w:b/>
          <w:smallCaps/>
          <w:sz w:val="30"/>
          <w:szCs w:val="30"/>
        </w:rPr>
        <w:t xml:space="preserve">. </w:t>
      </w:r>
      <w:r w:rsidR="000D3381" w:rsidRPr="00A73816">
        <w:rPr>
          <w:rFonts w:asciiTheme="minorHAnsi" w:hAnsiTheme="minorHAnsi" w:cs="Arial"/>
          <w:b/>
          <w:smallCaps/>
          <w:sz w:val="30"/>
          <w:szCs w:val="30"/>
        </w:rPr>
        <w:t>Recomendaciones</w:t>
      </w:r>
      <w:r w:rsidR="0011295F" w:rsidRPr="00A73816">
        <w:rPr>
          <w:rFonts w:asciiTheme="minorHAnsi" w:hAnsiTheme="minorHAnsi" w:cs="Arial"/>
          <w:b/>
          <w:smallCaps/>
          <w:sz w:val="30"/>
          <w:szCs w:val="30"/>
        </w:rPr>
        <w:t xml:space="preserve"> finales</w:t>
      </w:r>
      <w:bookmarkEnd w:id="11"/>
    </w:p>
    <w:p w14:paraId="7901D427" w14:textId="77777777" w:rsidR="00FE3259" w:rsidRPr="004E58E8" w:rsidRDefault="00FE3259" w:rsidP="00B74AF4">
      <w:pPr>
        <w:tabs>
          <w:tab w:val="left" w:pos="0"/>
          <w:tab w:val="left" w:pos="142"/>
        </w:tabs>
        <w:ind w:right="-205"/>
        <w:jc w:val="both"/>
        <w:rPr>
          <w:rFonts w:cs="Arial"/>
          <w:sz w:val="23"/>
          <w:szCs w:val="23"/>
          <w:lang w:val="es-ES"/>
        </w:rPr>
      </w:pPr>
    </w:p>
    <w:p w14:paraId="149E6142" w14:textId="15AC7920" w:rsidR="00A55989" w:rsidRDefault="0036224F" w:rsidP="00B74AF4">
      <w:pPr>
        <w:tabs>
          <w:tab w:val="left" w:pos="426"/>
        </w:tabs>
        <w:ind w:left="-284" w:right="-205" w:firstLine="284"/>
        <w:jc w:val="both"/>
        <w:rPr>
          <w:rFonts w:cs="Arial"/>
          <w:sz w:val="23"/>
          <w:szCs w:val="23"/>
          <w:lang w:val="es-ES"/>
        </w:rPr>
      </w:pPr>
      <w:r>
        <w:rPr>
          <w:rFonts w:cs="Arial"/>
          <w:sz w:val="23"/>
          <w:szCs w:val="23"/>
          <w:lang w:val="es-ES"/>
        </w:rPr>
        <w:t xml:space="preserve"> A partir de los estándares anteriormente expuestos, se realizan las recomendaciones siguientes con el fin de dar seguimiento al esfuerzo de la CRM por atender las necesidades de protección y asistencia de los niños, niñas y adolescentes migrantes y/o en necesidad </w:t>
      </w:r>
      <w:r w:rsidR="00DE3DC6">
        <w:rPr>
          <w:rFonts w:cs="Arial"/>
          <w:sz w:val="23"/>
          <w:szCs w:val="23"/>
          <w:lang w:val="es-ES"/>
        </w:rPr>
        <w:t>de protección internacional</w:t>
      </w:r>
      <w:r w:rsidR="00A55989">
        <w:rPr>
          <w:rFonts w:cs="Arial"/>
          <w:sz w:val="23"/>
          <w:szCs w:val="23"/>
          <w:lang w:val="es-ES"/>
        </w:rPr>
        <w:t xml:space="preserve">, particularmente en el marco de intervención consular: </w:t>
      </w:r>
    </w:p>
    <w:p w14:paraId="485B4755" w14:textId="77777777" w:rsidR="00A55989" w:rsidRDefault="00A55989" w:rsidP="00B74AF4">
      <w:pPr>
        <w:tabs>
          <w:tab w:val="left" w:pos="142"/>
          <w:tab w:val="left" w:pos="284"/>
        </w:tabs>
        <w:ind w:left="-142" w:right="-205" w:firstLine="142"/>
        <w:jc w:val="both"/>
        <w:rPr>
          <w:rFonts w:cs="Arial"/>
          <w:sz w:val="23"/>
          <w:szCs w:val="23"/>
          <w:lang w:val="es-ES"/>
        </w:rPr>
      </w:pPr>
    </w:p>
    <w:p w14:paraId="575F9EF1" w14:textId="4B72DD3D" w:rsidR="00F26B8F" w:rsidRDefault="00A55989" w:rsidP="00B74AF4">
      <w:pPr>
        <w:pStyle w:val="ListParagraph"/>
        <w:numPr>
          <w:ilvl w:val="0"/>
          <w:numId w:val="31"/>
        </w:numPr>
        <w:tabs>
          <w:tab w:val="left" w:pos="142"/>
          <w:tab w:val="left" w:pos="284"/>
        </w:tabs>
        <w:ind w:left="0" w:right="-205" w:firstLine="0"/>
        <w:jc w:val="both"/>
        <w:rPr>
          <w:rFonts w:cs="Arial"/>
          <w:sz w:val="23"/>
          <w:szCs w:val="23"/>
          <w:lang w:val="es-ES"/>
        </w:rPr>
      </w:pPr>
      <w:r>
        <w:rPr>
          <w:rFonts w:cs="Arial"/>
          <w:sz w:val="23"/>
          <w:szCs w:val="23"/>
          <w:lang w:val="es-ES"/>
        </w:rPr>
        <w:t xml:space="preserve">Que la Secretaría Técnica de la CRM </w:t>
      </w:r>
      <w:r w:rsidR="001E18CD">
        <w:rPr>
          <w:rFonts w:cs="Arial"/>
          <w:sz w:val="23"/>
          <w:szCs w:val="23"/>
          <w:lang w:val="es-ES"/>
        </w:rPr>
        <w:t>transmita</w:t>
      </w:r>
      <w:r>
        <w:rPr>
          <w:rFonts w:cs="Arial"/>
          <w:sz w:val="23"/>
          <w:szCs w:val="23"/>
          <w:lang w:val="es-ES"/>
        </w:rPr>
        <w:t xml:space="preserve"> el presente documento a los Estados miembros de la Conferencia, tomando en cuenta a aquellas instituciones que forman parte del Comité Ad Hoc en materia de Niñez y Adolescencia Migrante</w:t>
      </w:r>
      <w:r w:rsidR="00BF477E">
        <w:rPr>
          <w:rFonts w:cs="Arial"/>
          <w:sz w:val="23"/>
          <w:szCs w:val="23"/>
          <w:lang w:val="es-ES"/>
        </w:rPr>
        <w:t xml:space="preserve"> y Refugiada</w:t>
      </w:r>
      <w:r>
        <w:rPr>
          <w:rFonts w:cs="Arial"/>
          <w:sz w:val="23"/>
          <w:szCs w:val="23"/>
          <w:lang w:val="es-ES"/>
        </w:rPr>
        <w:t xml:space="preserve">. </w:t>
      </w:r>
    </w:p>
    <w:p w14:paraId="18B55629" w14:textId="77777777" w:rsidR="00BF477E" w:rsidRDefault="00BF477E" w:rsidP="00B74AF4">
      <w:pPr>
        <w:pStyle w:val="ListParagraph"/>
        <w:tabs>
          <w:tab w:val="left" w:pos="142"/>
          <w:tab w:val="left" w:pos="284"/>
        </w:tabs>
        <w:ind w:left="0" w:right="-205"/>
        <w:jc w:val="both"/>
        <w:rPr>
          <w:rFonts w:cs="Arial"/>
          <w:sz w:val="23"/>
          <w:szCs w:val="23"/>
          <w:lang w:val="es-ES"/>
        </w:rPr>
      </w:pPr>
    </w:p>
    <w:p w14:paraId="3D22E435" w14:textId="233BCA45" w:rsidR="007151B8" w:rsidRDefault="007151B8" w:rsidP="00B74AF4">
      <w:pPr>
        <w:pStyle w:val="ListParagraph"/>
        <w:numPr>
          <w:ilvl w:val="0"/>
          <w:numId w:val="31"/>
        </w:numPr>
        <w:tabs>
          <w:tab w:val="left" w:pos="142"/>
          <w:tab w:val="left" w:pos="284"/>
        </w:tabs>
        <w:ind w:left="0" w:right="-205" w:firstLine="0"/>
        <w:jc w:val="both"/>
        <w:rPr>
          <w:rFonts w:cs="Arial"/>
          <w:sz w:val="23"/>
          <w:szCs w:val="23"/>
          <w:lang w:val="es-ES"/>
        </w:rPr>
      </w:pPr>
      <w:r>
        <w:rPr>
          <w:rFonts w:cs="Arial"/>
          <w:sz w:val="23"/>
          <w:szCs w:val="23"/>
          <w:lang w:val="es-ES"/>
        </w:rPr>
        <w:t xml:space="preserve">Que se convoque a un proceso de análisis y validación del contenido de los estándares expuestos en el presente documento, tomando en cuenta a las autoridades migratorias, de relaciones exteriores, consulares y de protección a la infancia de los Estados miembros de la CRM. </w:t>
      </w:r>
    </w:p>
    <w:p w14:paraId="7E9999B2" w14:textId="77777777" w:rsidR="007151B8" w:rsidRPr="007151B8" w:rsidRDefault="007151B8" w:rsidP="00B74AF4">
      <w:pPr>
        <w:pStyle w:val="ListParagraph"/>
        <w:tabs>
          <w:tab w:val="left" w:pos="142"/>
          <w:tab w:val="left" w:pos="284"/>
        </w:tabs>
        <w:ind w:left="0"/>
        <w:rPr>
          <w:rFonts w:cs="Arial"/>
          <w:sz w:val="23"/>
          <w:szCs w:val="23"/>
          <w:lang w:val="es-ES"/>
        </w:rPr>
      </w:pPr>
    </w:p>
    <w:p w14:paraId="38DD3133" w14:textId="328A428D" w:rsidR="00BF477E" w:rsidRPr="00CB5DCB" w:rsidRDefault="0061689C" w:rsidP="00B74AF4">
      <w:pPr>
        <w:pStyle w:val="ListParagraph"/>
        <w:numPr>
          <w:ilvl w:val="0"/>
          <w:numId w:val="31"/>
        </w:numPr>
        <w:tabs>
          <w:tab w:val="left" w:pos="142"/>
          <w:tab w:val="left" w:pos="284"/>
        </w:tabs>
        <w:ind w:left="0" w:right="-205" w:firstLine="0"/>
        <w:jc w:val="both"/>
        <w:rPr>
          <w:rFonts w:cs="Arial"/>
          <w:sz w:val="23"/>
          <w:szCs w:val="23"/>
          <w:lang w:val="es-ES"/>
        </w:rPr>
      </w:pPr>
      <w:r>
        <w:rPr>
          <w:rFonts w:cs="Arial"/>
          <w:sz w:val="23"/>
          <w:szCs w:val="23"/>
          <w:lang w:val="es-ES"/>
        </w:rPr>
        <w:lastRenderedPageBreak/>
        <w:t>Que se analice por parte de los Estados miembros de la CRM, dentro del marco</w:t>
      </w:r>
      <w:r w:rsidR="000F49B1">
        <w:rPr>
          <w:rFonts w:cs="Arial"/>
          <w:sz w:val="23"/>
          <w:szCs w:val="23"/>
          <w:lang w:val="es-ES"/>
        </w:rPr>
        <w:t xml:space="preserve"> del Grupo Regional de Consulta sobre Migración (GRCM) y la </w:t>
      </w:r>
      <w:r w:rsidR="00013BEB">
        <w:rPr>
          <w:rFonts w:cs="Arial"/>
          <w:sz w:val="23"/>
          <w:szCs w:val="23"/>
          <w:lang w:val="es-ES"/>
        </w:rPr>
        <w:t>Reunión Viceministerial</w:t>
      </w:r>
      <w:r>
        <w:rPr>
          <w:rFonts w:cs="Arial"/>
          <w:sz w:val="23"/>
          <w:szCs w:val="23"/>
          <w:lang w:val="es-ES"/>
        </w:rPr>
        <w:t xml:space="preserve">, la pertinencia de adoptar los estándares propuestos </w:t>
      </w:r>
      <w:r w:rsidR="00BD533B">
        <w:rPr>
          <w:rFonts w:cs="Arial"/>
          <w:sz w:val="23"/>
          <w:szCs w:val="23"/>
          <w:lang w:val="es-ES"/>
        </w:rPr>
        <w:t xml:space="preserve">como un documento </w:t>
      </w:r>
      <w:r w:rsidR="009908C7">
        <w:rPr>
          <w:rFonts w:cs="Arial"/>
          <w:sz w:val="23"/>
          <w:szCs w:val="23"/>
          <w:lang w:val="es-ES"/>
        </w:rPr>
        <w:t>propio de la CRM</w:t>
      </w:r>
      <w:r w:rsidR="00CB5DCB">
        <w:rPr>
          <w:rFonts w:cs="Arial"/>
          <w:sz w:val="23"/>
          <w:szCs w:val="23"/>
        </w:rPr>
        <w:t xml:space="preserve">. </w:t>
      </w:r>
    </w:p>
    <w:p w14:paraId="007E3DA9" w14:textId="77777777" w:rsidR="00CB5DCB" w:rsidRPr="00CB5DCB" w:rsidRDefault="00CB5DCB" w:rsidP="00CB5DCB">
      <w:pPr>
        <w:pStyle w:val="ListParagraph"/>
        <w:rPr>
          <w:rFonts w:cs="Arial"/>
          <w:sz w:val="23"/>
          <w:szCs w:val="23"/>
          <w:lang w:val="es-ES"/>
        </w:rPr>
      </w:pPr>
    </w:p>
    <w:p w14:paraId="7D27F210" w14:textId="3F9894A5" w:rsidR="00CB5DCB" w:rsidRDefault="00CB5DCB" w:rsidP="00B74AF4">
      <w:pPr>
        <w:pStyle w:val="ListParagraph"/>
        <w:numPr>
          <w:ilvl w:val="0"/>
          <w:numId w:val="31"/>
        </w:numPr>
        <w:tabs>
          <w:tab w:val="left" w:pos="142"/>
          <w:tab w:val="left" w:pos="284"/>
        </w:tabs>
        <w:ind w:left="0" w:right="-205" w:firstLine="0"/>
        <w:jc w:val="both"/>
        <w:rPr>
          <w:rFonts w:cs="Arial"/>
          <w:sz w:val="23"/>
          <w:szCs w:val="23"/>
          <w:lang w:val="es-ES"/>
        </w:rPr>
      </w:pPr>
      <w:r>
        <w:rPr>
          <w:rFonts w:cs="Arial"/>
          <w:sz w:val="23"/>
          <w:szCs w:val="23"/>
          <w:lang w:val="es-ES"/>
        </w:rPr>
        <w:t xml:space="preserve">Que se analice por parte de los Estados miembros de la CRM la pertinencia de incorporar y llevar a la práctica en su ordenamiento interno los estándares de protección consular propuestos en este documento. </w:t>
      </w:r>
    </w:p>
    <w:p w14:paraId="110FE7F8" w14:textId="77777777" w:rsidR="009908C7" w:rsidRPr="009908C7" w:rsidRDefault="009908C7" w:rsidP="00B74AF4">
      <w:pPr>
        <w:pStyle w:val="ListParagraph"/>
        <w:tabs>
          <w:tab w:val="left" w:pos="142"/>
          <w:tab w:val="left" w:pos="284"/>
        </w:tabs>
        <w:ind w:left="0"/>
        <w:rPr>
          <w:rFonts w:cs="Arial"/>
          <w:sz w:val="23"/>
          <w:szCs w:val="23"/>
          <w:lang w:val="es-ES"/>
        </w:rPr>
      </w:pPr>
    </w:p>
    <w:p w14:paraId="7CF9AA87" w14:textId="7BC4F3F1" w:rsidR="009908C7" w:rsidRPr="00A55989" w:rsidRDefault="009908C7" w:rsidP="00B74AF4">
      <w:pPr>
        <w:pStyle w:val="ListParagraph"/>
        <w:numPr>
          <w:ilvl w:val="0"/>
          <w:numId w:val="31"/>
        </w:numPr>
        <w:tabs>
          <w:tab w:val="left" w:pos="142"/>
          <w:tab w:val="left" w:pos="284"/>
        </w:tabs>
        <w:ind w:left="0" w:right="-205" w:firstLine="0"/>
        <w:jc w:val="both"/>
        <w:rPr>
          <w:rFonts w:cs="Arial"/>
          <w:sz w:val="23"/>
          <w:szCs w:val="23"/>
          <w:lang w:val="es-ES"/>
        </w:rPr>
      </w:pPr>
      <w:r>
        <w:rPr>
          <w:rFonts w:cs="Arial"/>
          <w:sz w:val="23"/>
          <w:szCs w:val="23"/>
          <w:lang w:val="es-ES"/>
        </w:rPr>
        <w:t xml:space="preserve">Que se inicie un proceso </w:t>
      </w:r>
      <w:r w:rsidR="005A0D10">
        <w:rPr>
          <w:rFonts w:cs="Arial"/>
          <w:sz w:val="23"/>
          <w:szCs w:val="23"/>
          <w:lang w:val="es-ES"/>
        </w:rPr>
        <w:t xml:space="preserve">sostenido </w:t>
      </w:r>
      <w:r>
        <w:rPr>
          <w:rFonts w:cs="Arial"/>
          <w:sz w:val="23"/>
          <w:szCs w:val="23"/>
          <w:lang w:val="es-ES"/>
        </w:rPr>
        <w:t>de difusión, sensibilización y capacitación</w:t>
      </w:r>
      <w:r w:rsidR="000F49B1">
        <w:rPr>
          <w:rFonts w:cs="Arial"/>
          <w:sz w:val="23"/>
          <w:szCs w:val="23"/>
          <w:lang w:val="es-ES"/>
        </w:rPr>
        <w:t>,</w:t>
      </w:r>
      <w:r>
        <w:rPr>
          <w:rFonts w:cs="Arial"/>
          <w:sz w:val="23"/>
          <w:szCs w:val="23"/>
          <w:lang w:val="es-ES"/>
        </w:rPr>
        <w:t xml:space="preserve"> </w:t>
      </w:r>
      <w:r w:rsidR="000F49B1">
        <w:rPr>
          <w:rFonts w:cs="Arial"/>
          <w:sz w:val="23"/>
          <w:szCs w:val="23"/>
          <w:lang w:val="es-ES"/>
        </w:rPr>
        <w:t xml:space="preserve">tanto nacional como regional, </w:t>
      </w:r>
      <w:r>
        <w:rPr>
          <w:rFonts w:cs="Arial"/>
          <w:sz w:val="23"/>
          <w:szCs w:val="23"/>
          <w:lang w:val="es-ES"/>
        </w:rPr>
        <w:t xml:space="preserve">de </w:t>
      </w:r>
      <w:r w:rsidR="00A154CD">
        <w:rPr>
          <w:rFonts w:cs="Arial"/>
          <w:sz w:val="23"/>
          <w:szCs w:val="23"/>
          <w:lang w:val="es-ES"/>
        </w:rPr>
        <w:t xml:space="preserve">estos </w:t>
      </w:r>
      <w:r>
        <w:rPr>
          <w:rFonts w:cs="Arial"/>
          <w:sz w:val="23"/>
          <w:szCs w:val="23"/>
          <w:lang w:val="es-ES"/>
        </w:rPr>
        <w:t xml:space="preserve">estándares de intervención consular entre los actores institucionales pertinentes con el fin de llevar a la práctica las acciones propuestas.  </w:t>
      </w:r>
    </w:p>
    <w:p w14:paraId="19C4A613" w14:textId="77777777" w:rsidR="00E014D2" w:rsidRPr="004E58E8" w:rsidRDefault="00E014D2" w:rsidP="00B74AF4">
      <w:pPr>
        <w:ind w:left="-284" w:right="-205"/>
        <w:jc w:val="center"/>
        <w:rPr>
          <w:rFonts w:cs="Arial"/>
          <w:b/>
          <w:sz w:val="23"/>
          <w:szCs w:val="23"/>
        </w:rPr>
      </w:pPr>
    </w:p>
    <w:sectPr w:rsidR="00E014D2" w:rsidRPr="004E58E8" w:rsidSect="0026014A">
      <w:headerReference w:type="even" r:id="rId11"/>
      <w:headerReference w:type="default" r:id="rId12"/>
      <w:footerReference w:type="default" r:id="rId13"/>
      <w:headerReference w:type="first" r:id="rId14"/>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45C15" w14:textId="77777777" w:rsidR="00797B78" w:rsidRDefault="00797B78" w:rsidP="00021A28">
      <w:r>
        <w:separator/>
      </w:r>
    </w:p>
  </w:endnote>
  <w:endnote w:type="continuationSeparator" w:id="0">
    <w:p w14:paraId="3ECBA4F8" w14:textId="77777777" w:rsidR="00797B78" w:rsidRDefault="00797B78" w:rsidP="0002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33225"/>
      <w:docPartObj>
        <w:docPartGallery w:val="Page Numbers (Bottom of Page)"/>
        <w:docPartUnique/>
      </w:docPartObj>
    </w:sdtPr>
    <w:sdtEndPr>
      <w:rPr>
        <w:rFonts w:cs="Arial"/>
        <w:noProof/>
        <w:sz w:val="20"/>
        <w:szCs w:val="20"/>
      </w:rPr>
    </w:sdtEndPr>
    <w:sdtContent>
      <w:p w14:paraId="61EFC3B3" w14:textId="4195EA7A" w:rsidR="00561638" w:rsidRPr="003E656E" w:rsidRDefault="00561638">
        <w:pPr>
          <w:pStyle w:val="Footer"/>
          <w:jc w:val="right"/>
          <w:rPr>
            <w:rFonts w:cs="Arial"/>
            <w:sz w:val="20"/>
            <w:szCs w:val="20"/>
          </w:rPr>
        </w:pPr>
        <w:r w:rsidRPr="003E656E">
          <w:rPr>
            <w:rFonts w:cs="Arial"/>
            <w:sz w:val="20"/>
            <w:szCs w:val="20"/>
          </w:rPr>
          <w:fldChar w:fldCharType="begin"/>
        </w:r>
        <w:r w:rsidRPr="003E656E">
          <w:rPr>
            <w:rFonts w:cs="Arial"/>
            <w:sz w:val="20"/>
            <w:szCs w:val="20"/>
          </w:rPr>
          <w:instrText xml:space="preserve"> PAGE   \* MERGEFORMAT </w:instrText>
        </w:r>
        <w:r w:rsidRPr="003E656E">
          <w:rPr>
            <w:rFonts w:cs="Arial"/>
            <w:sz w:val="20"/>
            <w:szCs w:val="20"/>
          </w:rPr>
          <w:fldChar w:fldCharType="separate"/>
        </w:r>
        <w:r w:rsidR="00970D86">
          <w:rPr>
            <w:rFonts w:cs="Arial"/>
            <w:noProof/>
            <w:sz w:val="20"/>
            <w:szCs w:val="20"/>
          </w:rPr>
          <w:t>18</w:t>
        </w:r>
        <w:r w:rsidRPr="003E656E">
          <w:rPr>
            <w:rFonts w:cs="Arial"/>
            <w:noProof/>
            <w:sz w:val="20"/>
            <w:szCs w:val="20"/>
          </w:rPr>
          <w:fldChar w:fldCharType="end"/>
        </w:r>
      </w:p>
    </w:sdtContent>
  </w:sdt>
  <w:p w14:paraId="6C5637DE" w14:textId="77777777" w:rsidR="00561638" w:rsidRDefault="00561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796DE" w14:textId="77777777" w:rsidR="00797B78" w:rsidRDefault="00797B78" w:rsidP="00021A28">
      <w:r>
        <w:separator/>
      </w:r>
    </w:p>
  </w:footnote>
  <w:footnote w:type="continuationSeparator" w:id="0">
    <w:p w14:paraId="0CCFE76D" w14:textId="77777777" w:rsidR="00797B78" w:rsidRDefault="00797B78" w:rsidP="00021A28">
      <w:r>
        <w:continuationSeparator/>
      </w:r>
    </w:p>
  </w:footnote>
  <w:footnote w:id="1">
    <w:p w14:paraId="374D4301" w14:textId="77777777" w:rsidR="00561638" w:rsidRPr="004E58E8" w:rsidRDefault="00561638" w:rsidP="002C2D41">
      <w:pPr>
        <w:autoSpaceDE w:val="0"/>
        <w:autoSpaceDN w:val="0"/>
        <w:adjustRightInd w:val="0"/>
        <w:ind w:left="-284" w:right="-279"/>
        <w:jc w:val="both"/>
        <w:rPr>
          <w:rFonts w:cs="Arial"/>
          <w:sz w:val="18"/>
          <w:szCs w:val="18"/>
          <w:lang w:val="es-ES"/>
        </w:rPr>
      </w:pPr>
      <w:r w:rsidRPr="004E58E8">
        <w:rPr>
          <w:rStyle w:val="FootnoteReference"/>
          <w:rFonts w:cs="Arial"/>
          <w:sz w:val="18"/>
          <w:szCs w:val="18"/>
        </w:rPr>
        <w:footnoteRef/>
      </w:r>
      <w:r w:rsidRPr="004E58E8">
        <w:rPr>
          <w:rFonts w:cs="Arial"/>
          <w:sz w:val="18"/>
          <w:szCs w:val="18"/>
          <w:lang w:val="es-ES"/>
        </w:rPr>
        <w:t xml:space="preserve"> Ver OIM: Migración irregular y flujos migratorios mixtos: Enfoque de la OIM. Nonagésima Octava Reunión. MC/INF/297. 19 de octubre de 2009. Pág. 1.</w:t>
      </w:r>
    </w:p>
  </w:footnote>
  <w:footnote w:id="2">
    <w:p w14:paraId="5559C1FB" w14:textId="789142B3" w:rsidR="00561638" w:rsidRPr="004E58E8" w:rsidRDefault="00561638" w:rsidP="002C2D41">
      <w:pPr>
        <w:ind w:left="-284" w:right="-279"/>
        <w:jc w:val="both"/>
        <w:rPr>
          <w:rStyle w:val="FootnoteReference"/>
          <w:rFonts w:eastAsia="Times New Roman" w:cs="Arial"/>
          <w:sz w:val="18"/>
          <w:szCs w:val="18"/>
          <w:vertAlign w:val="baseline"/>
          <w:lang w:val="es-CR" w:eastAsia="en-GB"/>
        </w:rPr>
      </w:pPr>
      <w:r w:rsidRPr="004E58E8">
        <w:rPr>
          <w:rStyle w:val="FootnoteReference"/>
          <w:rFonts w:cs="Arial"/>
          <w:sz w:val="18"/>
          <w:szCs w:val="18"/>
        </w:rPr>
        <w:footnoteRef/>
      </w:r>
      <w:r w:rsidRPr="004E58E8">
        <w:rPr>
          <w:rFonts w:cs="Arial"/>
          <w:sz w:val="18"/>
          <w:szCs w:val="18"/>
        </w:rPr>
        <w:t xml:space="preserve"> </w:t>
      </w:r>
      <w:r w:rsidRPr="004E58E8">
        <w:rPr>
          <w:rFonts w:eastAsia="Times New Roman" w:cs="Arial"/>
          <w:sz w:val="18"/>
          <w:szCs w:val="18"/>
          <w:lang w:val="es-CR" w:eastAsia="en-GB"/>
        </w:rPr>
        <w:t xml:space="preserve">Observación General No. 6, Comité de los Derechos Niño, Trato de los menores no acompañados y separados de su familia fuera de su país de origen, 39º período de sesiones (2005), U.N. Doc. CRC/GC/2005/6 (2005), párr.3. </w:t>
      </w:r>
    </w:p>
  </w:footnote>
  <w:footnote w:id="3">
    <w:p w14:paraId="319D9E93" w14:textId="12A74EB7" w:rsidR="00561638" w:rsidRPr="008C7489" w:rsidRDefault="00561638" w:rsidP="001E20BE">
      <w:pPr>
        <w:pStyle w:val="ListParagraph"/>
        <w:tabs>
          <w:tab w:val="left" w:pos="284"/>
        </w:tabs>
        <w:ind w:left="-284" w:right="-205"/>
        <w:jc w:val="both"/>
        <w:rPr>
          <w:rFonts w:cs="Arial"/>
          <w:sz w:val="18"/>
          <w:szCs w:val="18"/>
          <w:lang w:val="es-ES"/>
        </w:rPr>
      </w:pPr>
      <w:r w:rsidRPr="008C7489">
        <w:rPr>
          <w:rStyle w:val="FootnoteReference"/>
          <w:rFonts w:cs="Arial"/>
          <w:sz w:val="18"/>
          <w:szCs w:val="18"/>
        </w:rPr>
        <w:footnoteRef/>
      </w:r>
      <w:r w:rsidRPr="008C7489">
        <w:rPr>
          <w:sz w:val="18"/>
          <w:szCs w:val="18"/>
        </w:rPr>
        <w:t xml:space="preserve"> </w:t>
      </w:r>
      <w:r w:rsidRPr="008C7489">
        <w:rPr>
          <w:rFonts w:cs="Arial"/>
          <w:color w:val="000000" w:themeColor="text1"/>
          <w:sz w:val="18"/>
          <w:szCs w:val="18"/>
        </w:rPr>
        <w:t xml:space="preserve">CRM. </w:t>
      </w:r>
      <w:r w:rsidRPr="008C7489">
        <w:rPr>
          <w:rFonts w:cs="Arial"/>
          <w:color w:val="000000" w:themeColor="text1"/>
          <w:sz w:val="18"/>
          <w:szCs w:val="18"/>
          <w:lang w:val="es-CR"/>
        </w:rPr>
        <w:t xml:space="preserve">Lineamientos regionales para la identificación preliminar de perfiles y mecanismos de referencia de poblaciones migrantes en condición de vulnerabilidad. (Junio, 2013), pág.2. </w:t>
      </w:r>
    </w:p>
    <w:p w14:paraId="5007CB49" w14:textId="08C9484D" w:rsidR="00561638" w:rsidRPr="001E20BE" w:rsidRDefault="00561638" w:rsidP="002C2D41">
      <w:pPr>
        <w:ind w:left="-284" w:right="-279"/>
        <w:jc w:val="both"/>
        <w:rPr>
          <w:sz w:val="18"/>
          <w:szCs w:val="18"/>
          <w:lang w:val="es-ES"/>
        </w:rPr>
      </w:pPr>
    </w:p>
  </w:footnote>
  <w:footnote w:id="4">
    <w:p w14:paraId="65BAFF79" w14:textId="240682F4" w:rsidR="00561638" w:rsidRPr="004E58E8" w:rsidRDefault="00561638" w:rsidP="002C2D41">
      <w:pPr>
        <w:pStyle w:val="ListParagraph"/>
        <w:tabs>
          <w:tab w:val="left" w:pos="284"/>
        </w:tabs>
        <w:ind w:left="-284" w:right="-279"/>
        <w:jc w:val="both"/>
        <w:rPr>
          <w:rFonts w:cs="Arial"/>
          <w:sz w:val="18"/>
          <w:szCs w:val="18"/>
          <w:lang w:val="es-ES"/>
        </w:rPr>
      </w:pPr>
      <w:r w:rsidRPr="004E58E8">
        <w:rPr>
          <w:rStyle w:val="FootnoteReference"/>
          <w:rFonts w:cs="Arial"/>
          <w:sz w:val="18"/>
          <w:szCs w:val="18"/>
        </w:rPr>
        <w:footnoteRef/>
      </w:r>
      <w:r w:rsidRPr="004E58E8">
        <w:rPr>
          <w:rFonts w:cs="Arial"/>
          <w:sz w:val="18"/>
          <w:szCs w:val="18"/>
        </w:rPr>
        <w:t xml:space="preserve"> La primera en Ciudad de Guatemala (28 y 29 de agosto de 2014), la segunda en Ciudad de México (15 y 16 de abril de 2015) y la tercera en San Salvador (18 y 19 de agosto de 2015). </w:t>
      </w:r>
    </w:p>
  </w:footnote>
  <w:footnote w:id="5">
    <w:p w14:paraId="6C42B6FB" w14:textId="40A11EE9" w:rsidR="00561638" w:rsidRPr="0041381F" w:rsidRDefault="00561638" w:rsidP="0041381F">
      <w:pPr>
        <w:pStyle w:val="FootnoteText"/>
        <w:ind w:left="-284"/>
        <w:rPr>
          <w:sz w:val="18"/>
          <w:szCs w:val="18"/>
          <w:lang w:val="es-CR"/>
        </w:rPr>
      </w:pPr>
      <w:r w:rsidRPr="0041381F">
        <w:rPr>
          <w:rStyle w:val="FootnoteReference"/>
          <w:sz w:val="18"/>
          <w:szCs w:val="18"/>
        </w:rPr>
        <w:footnoteRef/>
      </w:r>
      <w:r w:rsidRPr="0041381F">
        <w:rPr>
          <w:sz w:val="18"/>
          <w:szCs w:val="18"/>
        </w:rPr>
        <w:t xml:space="preserve"> Ver </w:t>
      </w:r>
      <w:r w:rsidRPr="0041381F">
        <w:rPr>
          <w:rStyle w:val="FootnoteReference"/>
          <w:rFonts w:cs="Arial"/>
          <w:sz w:val="18"/>
          <w:szCs w:val="18"/>
          <w:vertAlign w:val="baseline"/>
        </w:rPr>
        <w:t>Comité de los Derechos del Niño, Observación General Nº 6: Trato de los menores no acompañados y separados de su familia fuera de su país de origen, págs.</w:t>
      </w:r>
      <w:r>
        <w:rPr>
          <w:rStyle w:val="FootnoteReference"/>
          <w:rFonts w:cs="Arial"/>
          <w:sz w:val="18"/>
          <w:szCs w:val="18"/>
          <w:vertAlign w:val="baseline"/>
        </w:rPr>
        <w:t xml:space="preserve"> </w:t>
      </w:r>
      <w:r w:rsidRPr="0041381F">
        <w:rPr>
          <w:rFonts w:cs="Arial"/>
          <w:sz w:val="18"/>
          <w:szCs w:val="18"/>
        </w:rPr>
        <w:t>7-10.</w:t>
      </w:r>
      <w:r w:rsidRPr="0041381F">
        <w:rPr>
          <w:rStyle w:val="FootnoteReference"/>
          <w:rFonts w:cs="Arial"/>
          <w:sz w:val="18"/>
          <w:szCs w:val="18"/>
          <w:vertAlign w:val="baseline"/>
        </w:rPr>
        <w:t xml:space="preserve"> </w:t>
      </w:r>
    </w:p>
  </w:footnote>
  <w:footnote w:id="6">
    <w:p w14:paraId="33F0A555" w14:textId="570A974F" w:rsidR="00561638" w:rsidRPr="00794A3B" w:rsidRDefault="00561638" w:rsidP="00794A3B">
      <w:pPr>
        <w:pStyle w:val="FootnoteText"/>
        <w:ind w:left="-284" w:right="-279"/>
        <w:jc w:val="both"/>
        <w:rPr>
          <w:rFonts w:cs="Arial"/>
          <w:b/>
          <w:sz w:val="18"/>
          <w:szCs w:val="18"/>
          <w:lang w:val="es-CR"/>
        </w:rPr>
      </w:pPr>
      <w:r w:rsidRPr="00794A3B">
        <w:rPr>
          <w:rStyle w:val="FootnoteReference"/>
          <w:rFonts w:cs="Arial"/>
          <w:b/>
          <w:sz w:val="18"/>
          <w:szCs w:val="18"/>
        </w:rPr>
        <w:footnoteRef/>
      </w:r>
      <w:r w:rsidRPr="00794A3B">
        <w:rPr>
          <w:rFonts w:cs="Arial"/>
          <w:b/>
          <w:sz w:val="18"/>
          <w:szCs w:val="18"/>
        </w:rPr>
        <w:t xml:space="preserve"> </w:t>
      </w:r>
      <w:r w:rsidRPr="00794A3B">
        <w:rPr>
          <w:rStyle w:val="Strong"/>
          <w:b w:val="0"/>
          <w:sz w:val="18"/>
          <w:szCs w:val="18"/>
        </w:rPr>
        <w:t>Corte IDH. El Derecho a la Información sobre la Asistencia Consular en el Marco de las Garantías del Debido Proceso Legal. Opinión Consultiva OC-16/99 de 1 de octubre de 1999. Serie A No. 16, párr.80.</w:t>
      </w:r>
    </w:p>
  </w:footnote>
  <w:footnote w:id="7">
    <w:p w14:paraId="18829036" w14:textId="750BEB0D" w:rsidR="00561638" w:rsidRPr="004E58E8" w:rsidRDefault="00561638" w:rsidP="000650BB">
      <w:pPr>
        <w:pStyle w:val="FootnoteText"/>
        <w:ind w:left="-284" w:right="-278"/>
        <w:jc w:val="both"/>
        <w:rPr>
          <w:rFonts w:cs="Arial"/>
          <w:sz w:val="18"/>
          <w:szCs w:val="18"/>
          <w:lang w:val="es-CR"/>
        </w:rPr>
      </w:pPr>
      <w:r w:rsidRPr="004E58E8">
        <w:rPr>
          <w:rStyle w:val="FootnoteReference"/>
          <w:rFonts w:cs="Arial"/>
          <w:sz w:val="18"/>
          <w:szCs w:val="18"/>
        </w:rPr>
        <w:footnoteRef/>
      </w:r>
      <w:r w:rsidRPr="004E58E8">
        <w:rPr>
          <w:rFonts w:cs="Arial"/>
          <w:sz w:val="18"/>
          <w:szCs w:val="18"/>
        </w:rPr>
        <w:t xml:space="preserve"> </w:t>
      </w:r>
      <w:r w:rsidRPr="004E58E8">
        <w:rPr>
          <w:rFonts w:cs="Arial"/>
          <w:bCs/>
          <w:sz w:val="18"/>
          <w:szCs w:val="18"/>
          <w:lang w:val="es-CR"/>
        </w:rPr>
        <w:t>Por protección internacional se entiende aquella que ofrece un Estado a una persona extranjera debido a que sus derechos humanos se ven amenazados o vulnerados en su país de nacionalidad o residencia habitual, y en el cual no pudo obtener la protección debida por no ser accesible, disponible y/o efectiva</w:t>
      </w:r>
      <w:r w:rsidRPr="004E58E8">
        <w:rPr>
          <w:rFonts w:cs="Arial"/>
          <w:sz w:val="18"/>
          <w:szCs w:val="18"/>
        </w:rPr>
        <w:t xml:space="preserve">. </w:t>
      </w:r>
      <w:r w:rsidRPr="004E58E8">
        <w:rPr>
          <w:rFonts w:cs="Arial"/>
          <w:sz w:val="18"/>
          <w:szCs w:val="18"/>
          <w:lang w:val="es-CR"/>
        </w:rPr>
        <w:t xml:space="preserve">Si bien la protección internacional del Estado de acogida se encuentra ligada inicialmente a la condición o estatuto de refugiado, las diversas fuentes del derecho internacional -y en particular del derecho de los refugiados, del derecho internacional de los derechos humanos y del derecho internacional humanitario-, revelan que esta noción abarca también otro tipo de marcos normativos de protección. La expresión protección internacional comprende: (a) la protección recibida por las personas solicitantes de asilo y refugiadas con fundamento en los convenios internacionales o las legislaciones internas; (b) la protección recibida por las personas solicitantes de asilo y refugiadas con fundamento en la definición ampliada de la Declaración de Cartagena; (c) la protección recibida por cualquier extranjero con base en las obligaciones internacionales de derechos humanos y, en particular, el principio de no devolución y la denominada protección complementaria u otras formas de protección humanitaria, y (d) la protección recibida por las personas apátridas de conformidad con los instrumentos internacionales sobre la materia. </w:t>
      </w:r>
      <w:r>
        <w:rPr>
          <w:rFonts w:cs="Arial"/>
          <w:sz w:val="18"/>
          <w:szCs w:val="18"/>
          <w:lang w:val="es-CR"/>
        </w:rPr>
        <w:t xml:space="preserve">Ver </w:t>
      </w:r>
      <w:r w:rsidRPr="00794A3B">
        <w:rPr>
          <w:rStyle w:val="Strong"/>
          <w:b w:val="0"/>
          <w:sz w:val="18"/>
          <w:szCs w:val="18"/>
        </w:rPr>
        <w:t>Corte IDH. Derechos y garantías de niñas y niños en el contexto de la migración y/o en necesidad de protección internacional. Opinión Consultiva OC-21/14 de 19 de agosto de 2014. Serie A No. 21, párr.37.</w:t>
      </w:r>
    </w:p>
  </w:footnote>
  <w:footnote w:id="8">
    <w:p w14:paraId="17026B87" w14:textId="7271B4BC" w:rsidR="00561638" w:rsidRPr="000650BB" w:rsidRDefault="00561638" w:rsidP="000650BB">
      <w:pPr>
        <w:pStyle w:val="FootnoteText"/>
        <w:ind w:left="-284" w:right="-278"/>
        <w:jc w:val="both"/>
        <w:rPr>
          <w:rFonts w:cs="Arial"/>
          <w:b/>
          <w:sz w:val="18"/>
          <w:szCs w:val="18"/>
          <w:lang w:val="es-CR"/>
        </w:rPr>
      </w:pPr>
      <w:r w:rsidRPr="000650BB">
        <w:rPr>
          <w:rStyle w:val="FootnoteReference"/>
          <w:rFonts w:cs="Arial"/>
          <w:sz w:val="18"/>
          <w:szCs w:val="18"/>
        </w:rPr>
        <w:footnoteRef/>
      </w:r>
      <w:r w:rsidRPr="000650BB">
        <w:rPr>
          <w:rStyle w:val="FootnoteReference"/>
          <w:rFonts w:cs="Arial"/>
          <w:sz w:val="18"/>
          <w:szCs w:val="18"/>
        </w:rPr>
        <w:t xml:space="preserve"> </w:t>
      </w:r>
      <w:r w:rsidRPr="000650BB">
        <w:rPr>
          <w:rFonts w:cs="Arial"/>
          <w:sz w:val="18"/>
          <w:szCs w:val="18"/>
        </w:rPr>
        <w:t>Ver</w:t>
      </w:r>
      <w:r w:rsidRPr="000650BB">
        <w:rPr>
          <w:rFonts w:cs="Arial"/>
          <w:b/>
          <w:sz w:val="18"/>
          <w:szCs w:val="18"/>
        </w:rPr>
        <w:t xml:space="preserve"> </w:t>
      </w:r>
      <w:r w:rsidRPr="000650BB">
        <w:rPr>
          <w:rStyle w:val="Strong"/>
          <w:b w:val="0"/>
          <w:sz w:val="18"/>
          <w:szCs w:val="18"/>
        </w:rPr>
        <w:t xml:space="preserve">Corte IDH. Caso Vélez Loor Vs. Panamá. Excepciones Preliminares, Fondo, Reparaciones y Costas. Sentencia de 23 de noviembre de 2010 Serie C No. 218, </w:t>
      </w:r>
      <w:r w:rsidRPr="000650BB">
        <w:rPr>
          <w:rFonts w:cs="Arial"/>
          <w:sz w:val="18"/>
          <w:szCs w:val="18"/>
        </w:rPr>
        <w:t>cita. 105.</w:t>
      </w:r>
      <w:r w:rsidRPr="000650BB">
        <w:rPr>
          <w:rFonts w:cs="Arial"/>
          <w:b/>
          <w:sz w:val="18"/>
          <w:szCs w:val="18"/>
        </w:rPr>
        <w:t xml:space="preserve"> </w:t>
      </w:r>
    </w:p>
  </w:footnote>
  <w:footnote w:id="9">
    <w:p w14:paraId="5CF6AC10" w14:textId="1BCB34C0" w:rsidR="00561638" w:rsidRPr="004E58E8" w:rsidRDefault="00561638" w:rsidP="000650BB">
      <w:pPr>
        <w:pStyle w:val="FootnoteText"/>
        <w:ind w:left="-284" w:right="-278"/>
        <w:jc w:val="both"/>
        <w:rPr>
          <w:rFonts w:cs="Arial"/>
          <w:sz w:val="18"/>
          <w:szCs w:val="18"/>
          <w:lang w:val="es-CR"/>
        </w:rPr>
      </w:pPr>
      <w:r w:rsidRPr="000650BB">
        <w:rPr>
          <w:rStyle w:val="FootnoteReference"/>
          <w:rFonts w:cs="Arial"/>
          <w:sz w:val="18"/>
          <w:szCs w:val="18"/>
        </w:rPr>
        <w:footnoteRef/>
      </w:r>
      <w:r w:rsidRPr="000650BB">
        <w:rPr>
          <w:rStyle w:val="FootnoteReference"/>
          <w:rFonts w:cs="Arial"/>
          <w:sz w:val="18"/>
          <w:szCs w:val="18"/>
        </w:rPr>
        <w:t xml:space="preserve"> </w:t>
      </w:r>
      <w:r w:rsidRPr="000650BB">
        <w:rPr>
          <w:rFonts w:cs="Arial"/>
          <w:sz w:val="18"/>
          <w:szCs w:val="18"/>
        </w:rPr>
        <w:t xml:space="preserve">Comprendido por los instrumentos de Naciones Unidas en la materia, como lo son la </w:t>
      </w:r>
      <w:proofErr w:type="spellStart"/>
      <w:r w:rsidRPr="000650BB">
        <w:rPr>
          <w:rFonts w:cs="Arial"/>
          <w:sz w:val="18"/>
          <w:szCs w:val="18"/>
        </w:rPr>
        <w:t>Convenci</w:t>
      </w:r>
      <w:r w:rsidRPr="000650BB">
        <w:rPr>
          <w:rFonts w:cs="Arial"/>
          <w:sz w:val="18"/>
          <w:szCs w:val="18"/>
          <w:lang w:val="es-CR"/>
        </w:rPr>
        <w:t>ón</w:t>
      </w:r>
      <w:proofErr w:type="spellEnd"/>
      <w:r w:rsidRPr="000650BB">
        <w:rPr>
          <w:rFonts w:cs="Arial"/>
          <w:sz w:val="18"/>
          <w:szCs w:val="18"/>
          <w:lang w:val="es-CR"/>
        </w:rPr>
        <w:t xml:space="preserve"> sobre el Estatuto de los Refugiados de 1951 y su Protocolo de 1967.  Ver </w:t>
      </w:r>
      <w:r w:rsidRPr="000650BB">
        <w:rPr>
          <w:rStyle w:val="Strong"/>
          <w:b w:val="0"/>
          <w:sz w:val="18"/>
          <w:szCs w:val="18"/>
        </w:rPr>
        <w:t xml:space="preserve">Corte IDH. Caso Familia Pacheco Tineo Vs. Bolivia. Excepciones Preliminares, Fondo, Reparaciones y Costas. Sentencia de 25 de noviembre de 2013. Serie C No. 272, </w:t>
      </w:r>
      <w:proofErr w:type="spellStart"/>
      <w:r w:rsidRPr="000650BB">
        <w:rPr>
          <w:rStyle w:val="Strong"/>
          <w:b w:val="0"/>
          <w:sz w:val="18"/>
          <w:szCs w:val="18"/>
        </w:rPr>
        <w:t>párrs</w:t>
      </w:r>
      <w:proofErr w:type="spellEnd"/>
      <w:r w:rsidRPr="000650BB">
        <w:rPr>
          <w:rStyle w:val="Strong"/>
          <w:b w:val="0"/>
          <w:sz w:val="18"/>
          <w:szCs w:val="18"/>
        </w:rPr>
        <w:t>. 138 y 139.</w:t>
      </w:r>
      <w:r>
        <w:rPr>
          <w:rStyle w:val="Strong"/>
          <w:sz w:val="20"/>
          <w:szCs w:val="20"/>
        </w:rPr>
        <w:t xml:space="preserve"> </w:t>
      </w:r>
    </w:p>
  </w:footnote>
  <w:footnote w:id="10">
    <w:p w14:paraId="72853A86" w14:textId="1F63DBAC" w:rsidR="00561638" w:rsidRPr="004E58E8" w:rsidRDefault="00561638" w:rsidP="000650BB">
      <w:pPr>
        <w:pStyle w:val="FootnoteText"/>
        <w:ind w:left="-284" w:right="-278"/>
        <w:jc w:val="both"/>
        <w:rPr>
          <w:rFonts w:cs="Arial"/>
          <w:sz w:val="18"/>
          <w:szCs w:val="18"/>
          <w:lang w:val="es-ES"/>
        </w:rPr>
      </w:pPr>
      <w:r w:rsidRPr="004E58E8">
        <w:rPr>
          <w:rStyle w:val="FootnoteReference"/>
          <w:rFonts w:cs="Arial"/>
          <w:sz w:val="18"/>
          <w:szCs w:val="18"/>
        </w:rPr>
        <w:footnoteRef/>
      </w:r>
      <w:r w:rsidRPr="004E58E8">
        <w:rPr>
          <w:rStyle w:val="FootnoteReference"/>
          <w:rFonts w:cs="Arial"/>
          <w:sz w:val="18"/>
          <w:szCs w:val="18"/>
        </w:rPr>
        <w:t xml:space="preserve"> </w:t>
      </w:r>
      <w:r w:rsidRPr="004E58E8">
        <w:rPr>
          <w:rStyle w:val="FootnoteReference"/>
          <w:rFonts w:cs="Arial"/>
          <w:sz w:val="18"/>
          <w:szCs w:val="18"/>
        </w:rPr>
        <w:tab/>
      </w:r>
      <w:r>
        <w:rPr>
          <w:rFonts w:cs="Arial"/>
          <w:sz w:val="18"/>
          <w:szCs w:val="18"/>
        </w:rPr>
        <w:t xml:space="preserve">Ver </w:t>
      </w:r>
      <w:r w:rsidRPr="004E58E8">
        <w:rPr>
          <w:rStyle w:val="FootnoteReference"/>
          <w:rFonts w:cs="Arial"/>
          <w:sz w:val="18"/>
          <w:szCs w:val="18"/>
          <w:vertAlign w:val="baseline"/>
        </w:rPr>
        <w:t>Alto Comisionado de las Naciones Unidas para los Refugiados (ACNUR), Procesos de asilo (Procedimientos de asilo justos y eficientes). Consultas globales sobre protección internacional, UN. Doc. EC/GC/01/12, publicado el 31 de mayo de 2001, párr. 50(m). Ver también, Alto Comisionado de las Naciones Unidas para los Refugiados (ACNUR), Directrices sobre protección internacional No. 5: La aplicación de las cláusulas de exclusión: El artículo 1F de la Convención de 1951 sobre el Estatuto de los Refugiados] (traducción de la Secretaría de la Corte), UN Doc. HCR/GIP/03/05, 4 de septiembre de 2003, párr. 33.</w:t>
      </w:r>
      <w:r w:rsidRPr="004E58E8">
        <w:rPr>
          <w:rFonts w:cs="Arial"/>
          <w:sz w:val="18"/>
          <w:szCs w:val="18"/>
          <w:highlight w:val="yellow"/>
        </w:rPr>
        <w:t xml:space="preserve"> </w:t>
      </w:r>
    </w:p>
  </w:footnote>
  <w:footnote w:id="11">
    <w:p w14:paraId="49073204" w14:textId="73A82E35" w:rsidR="00561638" w:rsidRPr="008C7AC7" w:rsidRDefault="00561638" w:rsidP="0050086B">
      <w:pPr>
        <w:pStyle w:val="FootnoteText"/>
        <w:ind w:left="-284" w:right="-279"/>
        <w:jc w:val="both"/>
        <w:rPr>
          <w:rFonts w:cs="Arial"/>
          <w:sz w:val="18"/>
          <w:szCs w:val="18"/>
          <w:lang w:val="es-CR"/>
        </w:rPr>
      </w:pPr>
      <w:r w:rsidRPr="0050086B">
        <w:rPr>
          <w:rStyle w:val="FootnoteReference"/>
          <w:rFonts w:cs="Arial"/>
          <w:sz w:val="18"/>
          <w:szCs w:val="18"/>
        </w:rPr>
        <w:footnoteRef/>
      </w:r>
      <w:r w:rsidRPr="004E58E8">
        <w:rPr>
          <w:rFonts w:cs="Arial"/>
          <w:sz w:val="18"/>
          <w:szCs w:val="18"/>
        </w:rPr>
        <w:t xml:space="preserve"> </w:t>
      </w:r>
      <w:proofErr w:type="spellStart"/>
      <w:r w:rsidRPr="000650BB">
        <w:rPr>
          <w:rFonts w:cs="Arial"/>
          <w:sz w:val="18"/>
          <w:szCs w:val="18"/>
        </w:rPr>
        <w:t>Op.cit</w:t>
      </w:r>
      <w:proofErr w:type="spellEnd"/>
      <w:r w:rsidRPr="000650BB">
        <w:rPr>
          <w:rFonts w:cs="Arial"/>
          <w:sz w:val="18"/>
          <w:szCs w:val="18"/>
        </w:rPr>
        <w:t>.</w:t>
      </w:r>
      <w:r>
        <w:rPr>
          <w:rFonts w:cs="Arial"/>
          <w:sz w:val="18"/>
          <w:szCs w:val="18"/>
          <w:vertAlign w:val="superscript"/>
        </w:rPr>
        <w:t xml:space="preserve"> </w:t>
      </w:r>
      <w:r w:rsidRPr="000650BB">
        <w:rPr>
          <w:rFonts w:cs="Arial"/>
          <w:sz w:val="18"/>
          <w:szCs w:val="18"/>
        </w:rPr>
        <w:t xml:space="preserve">Corte </w:t>
      </w:r>
      <w:r w:rsidRPr="000650BB">
        <w:rPr>
          <w:rStyle w:val="Strong"/>
          <w:b w:val="0"/>
          <w:sz w:val="18"/>
          <w:szCs w:val="18"/>
        </w:rPr>
        <w:t>IDH.</w:t>
      </w:r>
      <w:r>
        <w:rPr>
          <w:rStyle w:val="Strong"/>
          <w:b w:val="0"/>
          <w:sz w:val="18"/>
          <w:szCs w:val="18"/>
        </w:rPr>
        <w:t xml:space="preserve"> </w:t>
      </w:r>
      <w:r w:rsidRPr="00794A3B">
        <w:rPr>
          <w:rStyle w:val="Strong"/>
          <w:b w:val="0"/>
          <w:sz w:val="18"/>
          <w:szCs w:val="18"/>
        </w:rPr>
        <w:t>Corte IDH. Derechos y garantías de niñas y niños en el contexto de la migración y/o en necesidad de protección internacional.</w:t>
      </w:r>
      <w:r>
        <w:rPr>
          <w:rStyle w:val="Strong"/>
          <w:b w:val="0"/>
          <w:sz w:val="18"/>
          <w:szCs w:val="18"/>
        </w:rPr>
        <w:t xml:space="preserve"> </w:t>
      </w:r>
      <w:r w:rsidRPr="00794A3B">
        <w:rPr>
          <w:rStyle w:val="Strong"/>
          <w:b w:val="0"/>
          <w:sz w:val="18"/>
          <w:szCs w:val="18"/>
        </w:rPr>
        <w:t>Opinión Consultiva OC-21/14</w:t>
      </w:r>
      <w:r>
        <w:rPr>
          <w:rStyle w:val="Strong"/>
          <w:b w:val="0"/>
          <w:sz w:val="18"/>
          <w:szCs w:val="18"/>
        </w:rPr>
        <w:t>,</w:t>
      </w:r>
      <w:r w:rsidRPr="00794A3B">
        <w:rPr>
          <w:rStyle w:val="Strong"/>
          <w:b w:val="0"/>
          <w:sz w:val="18"/>
          <w:szCs w:val="18"/>
        </w:rPr>
        <w:t xml:space="preserve"> </w:t>
      </w:r>
      <w:r>
        <w:rPr>
          <w:rStyle w:val="FootnoteReference"/>
          <w:rFonts w:cs="Arial"/>
          <w:sz w:val="18"/>
          <w:szCs w:val="18"/>
          <w:vertAlign w:val="baseline"/>
        </w:rPr>
        <w:t>párr.</w:t>
      </w:r>
      <w:r>
        <w:rPr>
          <w:rFonts w:cs="Arial"/>
          <w:sz w:val="18"/>
          <w:szCs w:val="18"/>
        </w:rPr>
        <w:t>160.</w:t>
      </w:r>
    </w:p>
  </w:footnote>
  <w:footnote w:id="12">
    <w:p w14:paraId="64F01D25" w14:textId="7430EEE3" w:rsidR="00561638" w:rsidRPr="002134A0" w:rsidRDefault="00561638" w:rsidP="002C2D41">
      <w:pPr>
        <w:pStyle w:val="FootnoteText"/>
        <w:ind w:left="-284" w:right="-279"/>
        <w:jc w:val="both"/>
        <w:rPr>
          <w:rFonts w:cs="Arial"/>
          <w:sz w:val="18"/>
          <w:szCs w:val="18"/>
          <w:lang w:val="es-CR"/>
        </w:rPr>
      </w:pPr>
      <w:r w:rsidRPr="004E58E8">
        <w:rPr>
          <w:rStyle w:val="FootnoteReference"/>
          <w:rFonts w:cs="Arial"/>
          <w:sz w:val="18"/>
          <w:szCs w:val="18"/>
        </w:rPr>
        <w:footnoteRef/>
      </w:r>
      <w:r w:rsidRPr="004E58E8">
        <w:rPr>
          <w:rStyle w:val="FootnoteReference"/>
          <w:rFonts w:cs="Arial"/>
          <w:sz w:val="18"/>
          <w:szCs w:val="18"/>
        </w:rPr>
        <w:t xml:space="preserve"> </w:t>
      </w:r>
      <w:proofErr w:type="spellStart"/>
      <w:r w:rsidRPr="009A7FE6">
        <w:rPr>
          <w:rStyle w:val="FootnoteReference"/>
          <w:rFonts w:cs="Arial"/>
          <w:sz w:val="18"/>
          <w:szCs w:val="18"/>
          <w:vertAlign w:val="baseline"/>
        </w:rPr>
        <w:t>Op.</w:t>
      </w:r>
      <w:r w:rsidRPr="009A7FE6">
        <w:rPr>
          <w:rFonts w:cs="Arial"/>
          <w:sz w:val="18"/>
          <w:szCs w:val="18"/>
        </w:rPr>
        <w:t>cit</w:t>
      </w:r>
      <w:proofErr w:type="spellEnd"/>
      <w:r w:rsidRPr="009A7FE6">
        <w:rPr>
          <w:rFonts w:cs="Arial"/>
          <w:sz w:val="18"/>
          <w:szCs w:val="18"/>
        </w:rPr>
        <w:t xml:space="preserve">. </w:t>
      </w:r>
      <w:r w:rsidRPr="00794A3B">
        <w:rPr>
          <w:rStyle w:val="Strong"/>
          <w:b w:val="0"/>
          <w:sz w:val="18"/>
          <w:szCs w:val="18"/>
        </w:rPr>
        <w:t>Corte IDH. El Derecho a la Información sobre la Asistencia Consular en el Marco de las Garantías del Debido Proceso Legal</w:t>
      </w:r>
      <w:r>
        <w:rPr>
          <w:rStyle w:val="Strong"/>
          <w:b w:val="0"/>
          <w:sz w:val="18"/>
          <w:szCs w:val="18"/>
        </w:rPr>
        <w:t>. Opinión Consultiva OC-16/99, párr.89.</w:t>
      </w:r>
    </w:p>
  </w:footnote>
  <w:footnote w:id="13">
    <w:p w14:paraId="4304D5E5" w14:textId="4979C853" w:rsidR="00561638" w:rsidRPr="00114822" w:rsidRDefault="00561638" w:rsidP="00114822">
      <w:pPr>
        <w:pStyle w:val="FootnoteText"/>
        <w:ind w:left="-284"/>
        <w:rPr>
          <w:sz w:val="18"/>
          <w:szCs w:val="18"/>
          <w:lang w:val="es-CR"/>
        </w:rPr>
      </w:pPr>
      <w:r w:rsidRPr="00114822">
        <w:rPr>
          <w:rStyle w:val="FootnoteReference"/>
          <w:sz w:val="18"/>
          <w:szCs w:val="18"/>
        </w:rPr>
        <w:footnoteRef/>
      </w:r>
      <w:r w:rsidRPr="00114822">
        <w:rPr>
          <w:sz w:val="18"/>
          <w:szCs w:val="18"/>
        </w:rPr>
        <w:t xml:space="preserve"> </w:t>
      </w:r>
      <w:r>
        <w:rPr>
          <w:rFonts w:cs="Arial"/>
          <w:sz w:val="18"/>
          <w:szCs w:val="18"/>
        </w:rPr>
        <w:t>Ibíd.</w:t>
      </w:r>
    </w:p>
  </w:footnote>
  <w:footnote w:id="14">
    <w:p w14:paraId="775CE95D" w14:textId="7BBC91E3" w:rsidR="00561638" w:rsidRPr="00114822" w:rsidRDefault="00561638" w:rsidP="0041381F">
      <w:pPr>
        <w:pStyle w:val="FootnoteText"/>
        <w:ind w:left="-284" w:right="-279"/>
        <w:jc w:val="both"/>
        <w:rPr>
          <w:rFonts w:cs="Arial"/>
          <w:sz w:val="18"/>
          <w:szCs w:val="18"/>
          <w:lang w:val="es-CR"/>
        </w:rPr>
      </w:pPr>
      <w:r w:rsidRPr="00114822">
        <w:rPr>
          <w:rStyle w:val="FootnoteReference"/>
          <w:rFonts w:cs="Arial"/>
          <w:sz w:val="18"/>
          <w:szCs w:val="18"/>
        </w:rPr>
        <w:footnoteRef/>
      </w:r>
      <w:r w:rsidRPr="00114822">
        <w:rPr>
          <w:rFonts w:cs="Arial"/>
          <w:sz w:val="18"/>
          <w:szCs w:val="18"/>
        </w:rPr>
        <w:t xml:space="preserve"> </w:t>
      </w:r>
      <w:r w:rsidRPr="00114822">
        <w:rPr>
          <w:rStyle w:val="FootnoteReference"/>
          <w:rFonts w:cs="Arial"/>
          <w:sz w:val="18"/>
          <w:szCs w:val="18"/>
          <w:vertAlign w:val="baseline"/>
        </w:rPr>
        <w:t xml:space="preserve">Comité de los Derechos del Niño, Observación General Nº 6: Trato de los menores no acompañados y separados de su familia fuera de su país de origen, </w:t>
      </w:r>
      <w:r>
        <w:rPr>
          <w:rStyle w:val="FootnoteReference"/>
          <w:rFonts w:cs="Arial"/>
          <w:sz w:val="18"/>
          <w:szCs w:val="18"/>
          <w:vertAlign w:val="baseline"/>
        </w:rPr>
        <w:t>párr.</w:t>
      </w:r>
      <w:r w:rsidRPr="00DC1AE6">
        <w:rPr>
          <w:rStyle w:val="FootnoteReference"/>
          <w:rFonts w:cs="Arial"/>
          <w:sz w:val="18"/>
          <w:szCs w:val="18"/>
          <w:vertAlign w:val="baseline"/>
        </w:rPr>
        <w:t xml:space="preserve"> </w:t>
      </w:r>
      <w:r>
        <w:rPr>
          <w:rStyle w:val="FootnoteReference"/>
          <w:rFonts w:cs="Arial"/>
          <w:sz w:val="18"/>
          <w:szCs w:val="18"/>
          <w:vertAlign w:val="baseline"/>
        </w:rPr>
        <w:t>33</w:t>
      </w:r>
      <w:r>
        <w:rPr>
          <w:rFonts w:cs="Arial"/>
          <w:sz w:val="18"/>
          <w:szCs w:val="18"/>
        </w:rPr>
        <w:t>.</w:t>
      </w:r>
    </w:p>
  </w:footnote>
  <w:footnote w:id="15">
    <w:p w14:paraId="25E0281C" w14:textId="5B0D7505" w:rsidR="00561638" w:rsidRPr="00114822" w:rsidRDefault="00561638" w:rsidP="00114822">
      <w:pPr>
        <w:autoSpaceDE w:val="0"/>
        <w:autoSpaceDN w:val="0"/>
        <w:adjustRightInd w:val="0"/>
        <w:ind w:left="-284" w:right="-279"/>
        <w:jc w:val="both"/>
        <w:rPr>
          <w:rFonts w:cs="Arial"/>
          <w:sz w:val="18"/>
          <w:szCs w:val="18"/>
          <w:lang w:val="es-CR"/>
        </w:rPr>
      </w:pPr>
      <w:r w:rsidRPr="00114822">
        <w:rPr>
          <w:rStyle w:val="FootnoteReference"/>
          <w:rFonts w:cs="Arial"/>
          <w:sz w:val="18"/>
          <w:szCs w:val="18"/>
        </w:rPr>
        <w:footnoteRef/>
      </w:r>
      <w:r w:rsidRPr="00114822">
        <w:rPr>
          <w:rFonts w:cs="Arial"/>
          <w:sz w:val="18"/>
          <w:szCs w:val="18"/>
        </w:rPr>
        <w:t xml:space="preserve"> </w:t>
      </w:r>
      <w:r>
        <w:rPr>
          <w:rFonts w:cs="Arial"/>
          <w:sz w:val="18"/>
          <w:szCs w:val="18"/>
        </w:rPr>
        <w:t xml:space="preserve">Ibíd. </w:t>
      </w:r>
      <w:r w:rsidRPr="00114822">
        <w:rPr>
          <w:rFonts w:cs="Arial"/>
          <w:sz w:val="18"/>
          <w:szCs w:val="18"/>
        </w:rPr>
        <w:t>La Observación General plantea además que “</w:t>
      </w:r>
      <w:r w:rsidRPr="00114822">
        <w:rPr>
          <w:rFonts w:cs="Arial"/>
          <w:sz w:val="18"/>
          <w:szCs w:val="18"/>
          <w:lang w:val="es-CR"/>
        </w:rPr>
        <w:t>El tutor estará autorizado a asistir a todos los procedimientos de planificación y adopción de decisiones, incluidas las comparecencias ante los servicios de inmigración y órganos de recurso, los encaminados a definir la atención del menor y buscar una solución duradera. El tutor o asesor tendrá los conocimientos necesarios especializados en atención de la infancia, para que los intereses del menor estén protegidos y sus necesidades en materia jurídica, social, sanitaria, psicológica, material y educativa, etc., debidamente satisfechas”.</w:t>
      </w:r>
    </w:p>
  </w:footnote>
  <w:footnote w:id="16">
    <w:p w14:paraId="24D7F20D" w14:textId="7D88EFE5" w:rsidR="00561638" w:rsidRPr="00114822" w:rsidRDefault="00561638" w:rsidP="00A049BB">
      <w:pPr>
        <w:pStyle w:val="FootnoteText"/>
        <w:ind w:left="-284" w:right="-279"/>
        <w:jc w:val="both"/>
        <w:rPr>
          <w:rFonts w:cs="Arial"/>
          <w:sz w:val="18"/>
          <w:szCs w:val="18"/>
          <w:lang w:val="es-CR"/>
        </w:rPr>
      </w:pPr>
      <w:r w:rsidRPr="00114822">
        <w:rPr>
          <w:rStyle w:val="FootnoteReference"/>
          <w:rFonts w:cs="Arial"/>
          <w:sz w:val="18"/>
          <w:szCs w:val="18"/>
        </w:rPr>
        <w:footnoteRef/>
      </w:r>
      <w:r w:rsidRPr="00114822">
        <w:rPr>
          <w:rFonts w:cs="Arial"/>
          <w:sz w:val="18"/>
          <w:szCs w:val="18"/>
        </w:rPr>
        <w:t xml:space="preserve"> </w:t>
      </w:r>
      <w:r>
        <w:rPr>
          <w:rFonts w:cs="Arial"/>
          <w:sz w:val="18"/>
          <w:szCs w:val="18"/>
        </w:rPr>
        <w:t xml:space="preserve">Ibíd., párr.36. </w:t>
      </w:r>
    </w:p>
  </w:footnote>
  <w:footnote w:id="17">
    <w:p w14:paraId="26EA9929" w14:textId="04C139DB" w:rsidR="00561638" w:rsidRPr="00B3615E" w:rsidRDefault="00561638" w:rsidP="00B3615E">
      <w:pPr>
        <w:pStyle w:val="FootnoteText"/>
        <w:ind w:left="-284" w:right="-279"/>
        <w:jc w:val="both"/>
        <w:rPr>
          <w:rFonts w:cs="Arial"/>
          <w:sz w:val="18"/>
          <w:szCs w:val="18"/>
        </w:rPr>
      </w:pPr>
      <w:r w:rsidRPr="00114822">
        <w:rPr>
          <w:rStyle w:val="FootnoteReference"/>
          <w:rFonts w:cs="Arial"/>
          <w:sz w:val="18"/>
          <w:szCs w:val="18"/>
        </w:rPr>
        <w:footnoteRef/>
      </w:r>
      <w:r>
        <w:rPr>
          <w:rStyle w:val="FootnoteReference"/>
          <w:rFonts w:cs="Arial"/>
          <w:sz w:val="18"/>
          <w:szCs w:val="18"/>
        </w:rPr>
        <w:t xml:space="preserve"> </w:t>
      </w:r>
      <w:proofErr w:type="spellStart"/>
      <w:r w:rsidRPr="000650BB">
        <w:rPr>
          <w:rFonts w:cs="Arial"/>
          <w:sz w:val="18"/>
          <w:szCs w:val="18"/>
        </w:rPr>
        <w:t>Op.cit</w:t>
      </w:r>
      <w:proofErr w:type="spellEnd"/>
      <w:r w:rsidRPr="000650BB">
        <w:rPr>
          <w:rFonts w:cs="Arial"/>
          <w:sz w:val="18"/>
          <w:szCs w:val="18"/>
        </w:rPr>
        <w:t>.</w:t>
      </w:r>
      <w:r>
        <w:rPr>
          <w:rFonts w:cs="Arial"/>
          <w:sz w:val="18"/>
          <w:szCs w:val="18"/>
          <w:vertAlign w:val="superscript"/>
        </w:rPr>
        <w:t xml:space="preserve"> </w:t>
      </w:r>
      <w:r w:rsidRPr="000650BB">
        <w:rPr>
          <w:rFonts w:cs="Arial"/>
          <w:sz w:val="18"/>
          <w:szCs w:val="18"/>
        </w:rPr>
        <w:t xml:space="preserve">Corte </w:t>
      </w:r>
      <w:r w:rsidRPr="000650BB">
        <w:rPr>
          <w:rStyle w:val="Strong"/>
          <w:b w:val="0"/>
          <w:sz w:val="18"/>
          <w:szCs w:val="18"/>
        </w:rPr>
        <w:t>IDH.</w:t>
      </w:r>
      <w:r>
        <w:rPr>
          <w:rStyle w:val="Strong"/>
          <w:b w:val="0"/>
          <w:sz w:val="18"/>
          <w:szCs w:val="18"/>
        </w:rPr>
        <w:t xml:space="preserve"> </w:t>
      </w:r>
      <w:r w:rsidRPr="00794A3B">
        <w:rPr>
          <w:rStyle w:val="Strong"/>
          <w:b w:val="0"/>
          <w:sz w:val="18"/>
          <w:szCs w:val="18"/>
        </w:rPr>
        <w:t>Derechos y garantías de niñas y niños en el contexto de la migración y/o en necesidad de protección internacional.</w:t>
      </w:r>
      <w:r>
        <w:rPr>
          <w:rStyle w:val="Strong"/>
          <w:b w:val="0"/>
          <w:sz w:val="18"/>
          <w:szCs w:val="18"/>
        </w:rPr>
        <w:t xml:space="preserve"> </w:t>
      </w:r>
      <w:r w:rsidRPr="00794A3B">
        <w:rPr>
          <w:rStyle w:val="Strong"/>
          <w:b w:val="0"/>
          <w:sz w:val="18"/>
          <w:szCs w:val="18"/>
        </w:rPr>
        <w:t>Opinión Consultiva OC-21/14</w:t>
      </w:r>
      <w:r>
        <w:rPr>
          <w:rStyle w:val="Strong"/>
          <w:b w:val="0"/>
          <w:sz w:val="18"/>
          <w:szCs w:val="18"/>
        </w:rPr>
        <w:t>,</w:t>
      </w:r>
      <w:r w:rsidRPr="00794A3B">
        <w:rPr>
          <w:rStyle w:val="Strong"/>
          <w:b w:val="0"/>
          <w:sz w:val="18"/>
          <w:szCs w:val="18"/>
        </w:rPr>
        <w:t xml:space="preserve"> </w:t>
      </w:r>
      <w:r>
        <w:rPr>
          <w:rStyle w:val="FootnoteReference"/>
          <w:rFonts w:cs="Arial"/>
          <w:sz w:val="18"/>
          <w:szCs w:val="18"/>
          <w:vertAlign w:val="baseline"/>
        </w:rPr>
        <w:t>párr.</w:t>
      </w:r>
      <w:r>
        <w:rPr>
          <w:rFonts w:cs="Arial"/>
          <w:sz w:val="18"/>
          <w:szCs w:val="18"/>
        </w:rPr>
        <w:t>86.</w:t>
      </w:r>
    </w:p>
  </w:footnote>
  <w:footnote w:id="18">
    <w:p w14:paraId="00B02DFE" w14:textId="236B7C1C" w:rsidR="00561638" w:rsidRPr="00114822" w:rsidRDefault="00561638" w:rsidP="00A049BB">
      <w:pPr>
        <w:pStyle w:val="FootnoteText"/>
        <w:ind w:left="-284" w:right="-279"/>
        <w:jc w:val="both"/>
        <w:rPr>
          <w:lang w:val="es-CR"/>
        </w:rPr>
      </w:pPr>
      <w:r w:rsidRPr="00114822">
        <w:rPr>
          <w:rStyle w:val="FootnoteReference"/>
          <w:sz w:val="18"/>
          <w:szCs w:val="18"/>
        </w:rPr>
        <w:footnoteRef/>
      </w:r>
      <w:r>
        <w:t xml:space="preserve"> </w:t>
      </w:r>
      <w:proofErr w:type="spellStart"/>
      <w:r>
        <w:rPr>
          <w:rFonts w:cs="Arial"/>
          <w:sz w:val="18"/>
          <w:szCs w:val="18"/>
        </w:rPr>
        <w:t>Op.cit</w:t>
      </w:r>
      <w:proofErr w:type="spellEnd"/>
      <w:r>
        <w:rPr>
          <w:rFonts w:cs="Arial"/>
          <w:sz w:val="18"/>
          <w:szCs w:val="18"/>
        </w:rPr>
        <w:t xml:space="preserve">. </w:t>
      </w:r>
      <w:r w:rsidRPr="00114822">
        <w:rPr>
          <w:rStyle w:val="FootnoteReference"/>
          <w:rFonts w:cs="Arial"/>
          <w:sz w:val="18"/>
          <w:szCs w:val="18"/>
          <w:vertAlign w:val="baseline"/>
        </w:rPr>
        <w:t>Comité de los Derechos del</w:t>
      </w:r>
      <w:r>
        <w:rPr>
          <w:rStyle w:val="FootnoteReference"/>
          <w:rFonts w:cs="Arial"/>
          <w:sz w:val="18"/>
          <w:szCs w:val="18"/>
          <w:vertAlign w:val="baseline"/>
        </w:rPr>
        <w:t xml:space="preserve"> Niño, Observación General Nº 6,</w:t>
      </w:r>
      <w:r w:rsidRPr="00114822">
        <w:rPr>
          <w:rStyle w:val="FootnoteReference"/>
          <w:rFonts w:cs="Arial"/>
          <w:sz w:val="18"/>
          <w:szCs w:val="18"/>
          <w:vertAlign w:val="baseline"/>
        </w:rPr>
        <w:t xml:space="preserve"> </w:t>
      </w:r>
      <w:r>
        <w:rPr>
          <w:rStyle w:val="FootnoteReference"/>
          <w:rFonts w:cs="Arial"/>
          <w:sz w:val="18"/>
          <w:szCs w:val="18"/>
          <w:vertAlign w:val="baseline"/>
        </w:rPr>
        <w:t>párr</w:t>
      </w:r>
      <w:r w:rsidRPr="00114822">
        <w:rPr>
          <w:rStyle w:val="FootnoteReference"/>
          <w:rFonts w:cs="Arial"/>
          <w:sz w:val="18"/>
          <w:szCs w:val="18"/>
          <w:vertAlign w:val="baseline"/>
        </w:rPr>
        <w:t>.</w:t>
      </w:r>
      <w:r>
        <w:rPr>
          <w:rStyle w:val="FootnoteReference"/>
          <w:rFonts w:cs="Arial"/>
          <w:sz w:val="18"/>
          <w:szCs w:val="18"/>
          <w:vertAlign w:val="baseline"/>
        </w:rPr>
        <w:t>30.</w:t>
      </w:r>
    </w:p>
  </w:footnote>
  <w:footnote w:id="19">
    <w:p w14:paraId="102D6045" w14:textId="3F044807" w:rsidR="00561638" w:rsidRPr="00AF7517" w:rsidRDefault="00561638" w:rsidP="001540CB">
      <w:pPr>
        <w:pStyle w:val="FootnoteText"/>
        <w:ind w:left="-284" w:right="-279"/>
        <w:jc w:val="both"/>
        <w:rPr>
          <w:rStyle w:val="FootnoteReference"/>
          <w:rFonts w:cs="Arial"/>
          <w:sz w:val="18"/>
          <w:szCs w:val="18"/>
          <w:vertAlign w:val="baseline"/>
        </w:rPr>
      </w:pPr>
      <w:r w:rsidRPr="00AF7517">
        <w:rPr>
          <w:rStyle w:val="FootnoteReference"/>
          <w:rFonts w:cs="Arial"/>
          <w:sz w:val="18"/>
          <w:szCs w:val="18"/>
        </w:rPr>
        <w:footnoteRef/>
      </w:r>
      <w:r w:rsidRPr="00AF7517">
        <w:rPr>
          <w:rStyle w:val="FootnoteReference"/>
          <w:rFonts w:cs="Arial"/>
          <w:sz w:val="18"/>
          <w:szCs w:val="18"/>
        </w:rPr>
        <w:t xml:space="preserve"> </w:t>
      </w:r>
      <w:proofErr w:type="spellStart"/>
      <w:r w:rsidRPr="00AF7517">
        <w:rPr>
          <w:rFonts w:cs="Arial"/>
          <w:sz w:val="18"/>
          <w:szCs w:val="18"/>
        </w:rPr>
        <w:t>Op.cit</w:t>
      </w:r>
      <w:proofErr w:type="spellEnd"/>
      <w:r w:rsidRPr="00AF7517">
        <w:rPr>
          <w:rFonts w:cs="Arial"/>
          <w:sz w:val="18"/>
          <w:szCs w:val="18"/>
        </w:rPr>
        <w:t>.</w:t>
      </w:r>
      <w:r w:rsidRPr="00AF7517">
        <w:rPr>
          <w:rFonts w:cs="Arial"/>
          <w:sz w:val="18"/>
          <w:szCs w:val="18"/>
          <w:vertAlign w:val="superscript"/>
        </w:rPr>
        <w:t xml:space="preserve"> </w:t>
      </w:r>
      <w:r w:rsidRPr="00AF7517">
        <w:rPr>
          <w:rFonts w:cs="Arial"/>
          <w:sz w:val="18"/>
          <w:szCs w:val="18"/>
        </w:rPr>
        <w:t xml:space="preserve">Corte </w:t>
      </w:r>
      <w:r w:rsidRPr="00AF7517">
        <w:rPr>
          <w:rStyle w:val="Strong"/>
          <w:b w:val="0"/>
          <w:sz w:val="18"/>
          <w:szCs w:val="18"/>
        </w:rPr>
        <w:t xml:space="preserve">IDH. Derechos y garantías de niñas y niños en el contexto de la migración y/o en necesidad de protección internacional. Opinión Consultiva OC-21/14, </w:t>
      </w:r>
      <w:r w:rsidRPr="00AF7517">
        <w:rPr>
          <w:rStyle w:val="FootnoteReference"/>
          <w:rFonts w:cs="Arial"/>
          <w:sz w:val="18"/>
          <w:szCs w:val="18"/>
          <w:vertAlign w:val="baseline"/>
        </w:rPr>
        <w:t>párr.</w:t>
      </w:r>
      <w:r w:rsidRPr="00AF7517">
        <w:rPr>
          <w:rFonts w:cs="Arial"/>
          <w:sz w:val="18"/>
          <w:szCs w:val="18"/>
        </w:rPr>
        <w:t>282.</w:t>
      </w:r>
    </w:p>
  </w:footnote>
  <w:footnote w:id="20">
    <w:p w14:paraId="41F8AC25" w14:textId="69226513" w:rsidR="001540CB" w:rsidRPr="005E5203" w:rsidRDefault="00561638" w:rsidP="001540CB">
      <w:pPr>
        <w:pStyle w:val="FootnoteText"/>
        <w:ind w:left="-284"/>
        <w:jc w:val="both"/>
        <w:rPr>
          <w:lang w:val="es-CR"/>
        </w:rPr>
      </w:pPr>
      <w:r w:rsidRPr="00AF7517">
        <w:rPr>
          <w:rStyle w:val="FootnoteReference"/>
          <w:sz w:val="18"/>
          <w:szCs w:val="18"/>
        </w:rPr>
        <w:footnoteRef/>
      </w:r>
      <w:r w:rsidRPr="00ED6775">
        <w:rPr>
          <w:sz w:val="18"/>
          <w:szCs w:val="18"/>
          <w:lang w:val="es-MX"/>
        </w:rPr>
        <w:t xml:space="preserve"> Para la elaboración de esta sección se ha tomado como documento de referencia base el “</w:t>
      </w:r>
      <w:r w:rsidRPr="00AF7517">
        <w:rPr>
          <w:rFonts w:cs="Soberana Sans"/>
          <w:color w:val="000000"/>
          <w:sz w:val="18"/>
          <w:szCs w:val="18"/>
          <w:lang w:val="es-CR"/>
        </w:rPr>
        <w:t>Protocolo para la atención consular de niñas, niños y adolescentes migrantes no acompañados”. México: Secretaría de Relaciones Exteriores, Dirección General de Protección a Mexicanos en el Exterior, 2015.</w:t>
      </w:r>
      <w:r>
        <w:rPr>
          <w:rFonts w:ascii="Soberana Sans" w:hAnsi="Soberana Sans" w:cs="Soberana Sans"/>
          <w:color w:val="000000"/>
          <w:sz w:val="20"/>
          <w:szCs w:val="20"/>
          <w:u w:val="single"/>
          <w:lang w:val="es-CR"/>
        </w:rPr>
        <w:t xml:space="preserve"> </w:t>
      </w:r>
      <w:r w:rsidR="001540CB" w:rsidRPr="005E5203">
        <w:rPr>
          <w:rFonts w:eastAsiaTheme="minorHAnsi" w:cs="Soberana Sans"/>
          <w:color w:val="000000"/>
          <w:sz w:val="18"/>
          <w:szCs w:val="18"/>
          <w:lang w:val="es-CR"/>
        </w:rPr>
        <w:t>Para casos cuando se sospecha trata de personas, favor referirse al Manual  de Actuación en Materia de Trata de Personas para las Secretarias y Ministerios de Relaciones Exteriores de Centroamérica y México</w:t>
      </w:r>
      <w:r w:rsidR="001540CB">
        <w:rPr>
          <w:rFonts w:eastAsiaTheme="minorHAnsi" w:cs="Soberana Sans"/>
          <w:color w:val="000000"/>
          <w:sz w:val="18"/>
          <w:szCs w:val="18"/>
          <w:lang w:val="es-CR"/>
        </w:rPr>
        <w:t>.</w:t>
      </w:r>
      <w:r w:rsidR="001540CB">
        <w:rPr>
          <w:lang w:val="es-CR"/>
        </w:rPr>
        <w:t xml:space="preserve"> </w:t>
      </w:r>
    </w:p>
    <w:p w14:paraId="06B1625D" w14:textId="78CA6286" w:rsidR="00561638" w:rsidRPr="00AF7517" w:rsidRDefault="00561638" w:rsidP="00AF7517">
      <w:pPr>
        <w:pStyle w:val="Pa1"/>
        <w:ind w:left="-284" w:right="-279"/>
        <w:jc w:val="both"/>
        <w:rPr>
          <w:rFonts w:asciiTheme="minorHAnsi" w:eastAsiaTheme="minorEastAsia" w:hAnsiTheme="minorHAnsi" w:cs="Soberana Sans"/>
          <w:color w:val="000000"/>
          <w:sz w:val="18"/>
          <w:szCs w:val="18"/>
          <w:lang w:val="es-C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E671" w14:textId="5AAE9F22" w:rsidR="00561638" w:rsidRDefault="00561638">
    <w:pPr>
      <w:pStyle w:val="Header"/>
    </w:pPr>
    <w:r>
      <w:rPr>
        <w:noProof/>
        <w:lang w:val="en-GB" w:eastAsia="en-GB"/>
      </w:rPr>
      <mc:AlternateContent>
        <mc:Choice Requires="wps">
          <w:drawing>
            <wp:anchor distT="0" distB="0" distL="114300" distR="114300" simplePos="0" relativeHeight="251656704" behindDoc="1" locked="0" layoutInCell="0" allowOverlap="1" wp14:anchorId="75FD0381" wp14:editId="4908338E">
              <wp:simplePos x="0" y="0"/>
              <wp:positionH relativeFrom="margin">
                <wp:align>center</wp:align>
              </wp:positionH>
              <wp:positionV relativeFrom="margin">
                <wp:align>center</wp:align>
              </wp:positionV>
              <wp:extent cx="5944870" cy="1485900"/>
              <wp:effectExtent l="0" t="1609725" r="0" b="160972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877C6F" w14:textId="77777777" w:rsidR="00561638" w:rsidRDefault="00561638"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FD0381" id="_x0000_t202" coordsize="21600,21600" o:spt="202" path="m,l,21600r21600,l21600,xe">
              <v:stroke joinstyle="miter"/>
              <v:path gradientshapeok="t" o:connecttype="rect"/>
            </v:shapetype>
            <v:shape id="WordArt 2" o:spid="_x0000_s1026" type="#_x0000_t202" style="position:absolute;margin-left:0;margin-top:0;width:468.1pt;height:11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" o:allowincell="f" filled="f" stroked="f">
              <v:stroke joinstyle="round"/>
              <o:lock v:ext="edit" shapetype="t"/>
              <v:textbox style="mso-fit-shape-to-text:t">
                <w:txbxContent>
                  <w:p w14:paraId="2D877C6F" w14:textId="77777777" w:rsidR="00561638" w:rsidRDefault="00561638"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20BD4" w14:textId="457F9E56" w:rsidR="00561638" w:rsidRDefault="00561638">
    <w:pPr>
      <w:pStyle w:val="Header"/>
    </w:pPr>
    <w:r>
      <w:rPr>
        <w:noProof/>
        <w:lang w:val="en-GB" w:eastAsia="en-GB"/>
      </w:rPr>
      <mc:AlternateContent>
        <mc:Choice Requires="wps">
          <w:drawing>
            <wp:anchor distT="0" distB="0" distL="114300" distR="114300" simplePos="0" relativeHeight="251657728" behindDoc="1" locked="0" layoutInCell="0" allowOverlap="1" wp14:anchorId="10401E50" wp14:editId="50A783FF">
              <wp:simplePos x="0" y="0"/>
              <wp:positionH relativeFrom="margin">
                <wp:align>center</wp:align>
              </wp:positionH>
              <wp:positionV relativeFrom="margin">
                <wp:align>center</wp:align>
              </wp:positionV>
              <wp:extent cx="5944870" cy="1485900"/>
              <wp:effectExtent l="0" t="1609725" r="0" b="160972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CDA661" w14:textId="77777777" w:rsidR="00561638" w:rsidRDefault="00561638"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401E50" id="_x0000_t202" coordsize="21600,21600" o:spt="202" path="m,l,21600r21600,l21600,xe">
              <v:stroke joinstyle="miter"/>
              <v:path gradientshapeok="t" o:connecttype="rect"/>
            </v:shapetype>
            <v:shape id="WordArt 3" o:spid="_x0000_s1027" type="#_x0000_t202" style="position:absolute;margin-left:0;margin-top:0;width:468.1pt;height:11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" o:allowincell="f" filled="f" stroked="f">
              <v:stroke joinstyle="round"/>
              <o:lock v:ext="edit" shapetype="t"/>
              <v:textbox style="mso-fit-shape-to-text:t">
                <w:txbxContent>
                  <w:p w14:paraId="46CDA661" w14:textId="77777777" w:rsidR="00561638" w:rsidRDefault="00561638" w:rsidP="00D74B3E">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FDC9" w14:textId="00954C73" w:rsidR="00561638" w:rsidRDefault="00797B78">
    <w:pPr>
      <w:pStyle w:val="Header"/>
    </w:pPr>
    <w:r>
      <w:rPr>
        <w:noProof/>
      </w:rPr>
      <w:pict w14:anchorId="29E2E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8.1pt;height:117pt;rotation:315;z-index:-251657728;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5FC"/>
    <w:multiLevelType w:val="hybridMultilevel"/>
    <w:tmpl w:val="996C4C52"/>
    <w:lvl w:ilvl="0" w:tplc="9D6CCD4C">
      <w:start w:val="4"/>
      <w:numFmt w:val="lowerLetter"/>
      <w:lvlText w:val="%1."/>
      <w:lvlJc w:val="left"/>
      <w:pPr>
        <w:ind w:left="36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DE06FC8"/>
    <w:multiLevelType w:val="hybridMultilevel"/>
    <w:tmpl w:val="52DAD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6348F"/>
    <w:multiLevelType w:val="hybridMultilevel"/>
    <w:tmpl w:val="75909DDA"/>
    <w:lvl w:ilvl="0" w:tplc="565EB468">
      <w:start w:val="4"/>
      <w:numFmt w:val="bullet"/>
      <w:lvlText w:val="-"/>
      <w:lvlJc w:val="left"/>
      <w:pPr>
        <w:ind w:left="502" w:hanging="360"/>
      </w:pPr>
      <w:rPr>
        <w:rFonts w:ascii="Arial" w:eastAsia="Times New Roman"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3695BCE"/>
    <w:multiLevelType w:val="hybridMultilevel"/>
    <w:tmpl w:val="49F800D6"/>
    <w:lvl w:ilvl="0" w:tplc="73D2C61A">
      <w:start w:val="1"/>
      <w:numFmt w:val="lowerLetter"/>
      <w:lvlText w:val="%1."/>
      <w:lvlJc w:val="left"/>
      <w:pPr>
        <w:ind w:left="644" w:hanging="360"/>
      </w:pPr>
      <w:rPr>
        <w:rFonts w:asciiTheme="minorHAnsi" w:hAnsiTheme="minorHAnsi" w:cs="Arial"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D07C4BB"/>
    <w:multiLevelType w:val="hybridMultilevel"/>
    <w:tmpl w:val="7D1D54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3D56FA"/>
    <w:multiLevelType w:val="hybridMultilevel"/>
    <w:tmpl w:val="E458B18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20A17DA2"/>
    <w:multiLevelType w:val="hybridMultilevel"/>
    <w:tmpl w:val="B6BE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86D41"/>
    <w:multiLevelType w:val="hybridMultilevel"/>
    <w:tmpl w:val="20825B4C"/>
    <w:lvl w:ilvl="0" w:tplc="565EB468">
      <w:start w:val="4"/>
      <w:numFmt w:val="bullet"/>
      <w:lvlText w:val="-"/>
      <w:lvlJc w:val="left"/>
      <w:pPr>
        <w:tabs>
          <w:tab w:val="num" w:pos="720"/>
        </w:tabs>
        <w:ind w:left="720" w:hanging="360"/>
      </w:pPr>
      <w:rPr>
        <w:rFonts w:ascii="Arial" w:eastAsia="Times New Roman" w:hAnsi="Arial" w:cs="Arial" w:hint="default"/>
      </w:rPr>
    </w:lvl>
    <w:lvl w:ilvl="1" w:tplc="2772BB5C">
      <w:start w:val="1"/>
      <w:numFmt w:val="bullet"/>
      <w:lvlText w:val=""/>
      <w:lvlJc w:val="left"/>
      <w:pPr>
        <w:tabs>
          <w:tab w:val="num" w:pos="1440"/>
        </w:tabs>
        <w:ind w:left="1440" w:hanging="360"/>
      </w:pPr>
      <w:rPr>
        <w:rFonts w:ascii="Wingdings" w:hAnsi="Wingdings" w:hint="default"/>
      </w:rPr>
    </w:lvl>
    <w:lvl w:ilvl="2" w:tplc="706A2636" w:tentative="1">
      <w:start w:val="1"/>
      <w:numFmt w:val="bullet"/>
      <w:lvlText w:val=""/>
      <w:lvlJc w:val="left"/>
      <w:pPr>
        <w:tabs>
          <w:tab w:val="num" w:pos="2160"/>
        </w:tabs>
        <w:ind w:left="2160" w:hanging="360"/>
      </w:pPr>
      <w:rPr>
        <w:rFonts w:ascii="Wingdings" w:hAnsi="Wingdings" w:hint="default"/>
      </w:rPr>
    </w:lvl>
    <w:lvl w:ilvl="3" w:tplc="54083598" w:tentative="1">
      <w:start w:val="1"/>
      <w:numFmt w:val="bullet"/>
      <w:lvlText w:val=""/>
      <w:lvlJc w:val="left"/>
      <w:pPr>
        <w:tabs>
          <w:tab w:val="num" w:pos="2880"/>
        </w:tabs>
        <w:ind w:left="2880" w:hanging="360"/>
      </w:pPr>
      <w:rPr>
        <w:rFonts w:ascii="Wingdings" w:hAnsi="Wingdings" w:hint="default"/>
      </w:rPr>
    </w:lvl>
    <w:lvl w:ilvl="4" w:tplc="5B86B866" w:tentative="1">
      <w:start w:val="1"/>
      <w:numFmt w:val="bullet"/>
      <w:lvlText w:val=""/>
      <w:lvlJc w:val="left"/>
      <w:pPr>
        <w:tabs>
          <w:tab w:val="num" w:pos="3600"/>
        </w:tabs>
        <w:ind w:left="3600" w:hanging="360"/>
      </w:pPr>
      <w:rPr>
        <w:rFonts w:ascii="Wingdings" w:hAnsi="Wingdings" w:hint="default"/>
      </w:rPr>
    </w:lvl>
    <w:lvl w:ilvl="5" w:tplc="9782D04A" w:tentative="1">
      <w:start w:val="1"/>
      <w:numFmt w:val="bullet"/>
      <w:lvlText w:val=""/>
      <w:lvlJc w:val="left"/>
      <w:pPr>
        <w:tabs>
          <w:tab w:val="num" w:pos="4320"/>
        </w:tabs>
        <w:ind w:left="4320" w:hanging="360"/>
      </w:pPr>
      <w:rPr>
        <w:rFonts w:ascii="Wingdings" w:hAnsi="Wingdings" w:hint="default"/>
      </w:rPr>
    </w:lvl>
    <w:lvl w:ilvl="6" w:tplc="24C287EC" w:tentative="1">
      <w:start w:val="1"/>
      <w:numFmt w:val="bullet"/>
      <w:lvlText w:val=""/>
      <w:lvlJc w:val="left"/>
      <w:pPr>
        <w:tabs>
          <w:tab w:val="num" w:pos="5040"/>
        </w:tabs>
        <w:ind w:left="5040" w:hanging="360"/>
      </w:pPr>
      <w:rPr>
        <w:rFonts w:ascii="Wingdings" w:hAnsi="Wingdings" w:hint="default"/>
      </w:rPr>
    </w:lvl>
    <w:lvl w:ilvl="7" w:tplc="C88C53E4" w:tentative="1">
      <w:start w:val="1"/>
      <w:numFmt w:val="bullet"/>
      <w:lvlText w:val=""/>
      <w:lvlJc w:val="left"/>
      <w:pPr>
        <w:tabs>
          <w:tab w:val="num" w:pos="5760"/>
        </w:tabs>
        <w:ind w:left="5760" w:hanging="360"/>
      </w:pPr>
      <w:rPr>
        <w:rFonts w:ascii="Wingdings" w:hAnsi="Wingdings" w:hint="default"/>
      </w:rPr>
    </w:lvl>
    <w:lvl w:ilvl="8" w:tplc="DEE0E9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63B90"/>
    <w:multiLevelType w:val="hybridMultilevel"/>
    <w:tmpl w:val="782C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848F0"/>
    <w:multiLevelType w:val="hybridMultilevel"/>
    <w:tmpl w:val="48D22B50"/>
    <w:lvl w:ilvl="0" w:tplc="C9FE98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B31B6"/>
    <w:multiLevelType w:val="hybridMultilevel"/>
    <w:tmpl w:val="8DD6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30CE0"/>
    <w:multiLevelType w:val="hybridMultilevel"/>
    <w:tmpl w:val="B03C74E4"/>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A05217"/>
    <w:multiLevelType w:val="hybridMultilevel"/>
    <w:tmpl w:val="E240493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15:restartNumberingAfterBreak="0">
    <w:nsid w:val="31E26A44"/>
    <w:multiLevelType w:val="hybridMultilevel"/>
    <w:tmpl w:val="025AABBC"/>
    <w:lvl w:ilvl="0" w:tplc="44DC2322">
      <w:start w:val="1"/>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3EE5FF6"/>
    <w:multiLevelType w:val="hybridMultilevel"/>
    <w:tmpl w:val="4CF22E92"/>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5" w15:restartNumberingAfterBreak="0">
    <w:nsid w:val="347A5FEC"/>
    <w:multiLevelType w:val="hybridMultilevel"/>
    <w:tmpl w:val="45D6A360"/>
    <w:lvl w:ilvl="0" w:tplc="080A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B375F41"/>
    <w:multiLevelType w:val="hybridMultilevel"/>
    <w:tmpl w:val="E9FAD4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331B0D"/>
    <w:multiLevelType w:val="hybridMultilevel"/>
    <w:tmpl w:val="3F0E5E10"/>
    <w:numStyleLink w:val="Estiloimportado9"/>
  </w:abstractNum>
  <w:abstractNum w:abstractNumId="18" w15:restartNumberingAfterBreak="0">
    <w:nsid w:val="3E590FC3"/>
    <w:multiLevelType w:val="hybridMultilevel"/>
    <w:tmpl w:val="ADA2CF8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15:restartNumberingAfterBreak="0">
    <w:nsid w:val="42E87670"/>
    <w:multiLevelType w:val="hybridMultilevel"/>
    <w:tmpl w:val="9104B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AD0251"/>
    <w:multiLevelType w:val="hybridMultilevel"/>
    <w:tmpl w:val="130C05F2"/>
    <w:lvl w:ilvl="0" w:tplc="D8B676B6">
      <w:start w:val="2"/>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445F3B26"/>
    <w:multiLevelType w:val="hybridMultilevel"/>
    <w:tmpl w:val="A7DAE1F4"/>
    <w:lvl w:ilvl="0" w:tplc="5E265AB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2" w15:restartNumberingAfterBreak="0">
    <w:nsid w:val="45A21FDC"/>
    <w:multiLevelType w:val="hybridMultilevel"/>
    <w:tmpl w:val="DD16571C"/>
    <w:lvl w:ilvl="0" w:tplc="8BCEBED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489C4456"/>
    <w:multiLevelType w:val="hybridMultilevel"/>
    <w:tmpl w:val="C1045BB0"/>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4" w15:restartNumberingAfterBreak="0">
    <w:nsid w:val="4CFE7DF6"/>
    <w:multiLevelType w:val="hybridMultilevel"/>
    <w:tmpl w:val="3F0E5E10"/>
    <w:styleLink w:val="Estiloimportado9"/>
    <w:lvl w:ilvl="0" w:tplc="1C147FA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EA92D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3027E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42AC8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96B38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74527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22577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B0FEB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54CD0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D323AB2"/>
    <w:multiLevelType w:val="hybridMultilevel"/>
    <w:tmpl w:val="F942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8806BB"/>
    <w:multiLevelType w:val="hybridMultilevel"/>
    <w:tmpl w:val="BBD8CCF8"/>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0217B"/>
    <w:multiLevelType w:val="hybridMultilevel"/>
    <w:tmpl w:val="71CE6E54"/>
    <w:lvl w:ilvl="0" w:tplc="5E54526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53217022"/>
    <w:multiLevelType w:val="hybridMultilevel"/>
    <w:tmpl w:val="0F407626"/>
    <w:lvl w:ilvl="0" w:tplc="18F02B94">
      <w:start w:val="1"/>
      <w:numFmt w:val="upperLetter"/>
      <w:lvlText w:val="%1."/>
      <w:lvlJc w:val="left"/>
      <w:pPr>
        <w:ind w:left="600" w:hanging="360"/>
      </w:pPr>
      <w:rPr>
        <w:rFonts w:hint="default"/>
        <w:b/>
        <w:color w:val="632423" w:themeColor="accent2" w:themeShade="80"/>
        <w:u w:val="none"/>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9" w15:restartNumberingAfterBreak="0">
    <w:nsid w:val="534E3088"/>
    <w:multiLevelType w:val="hybridMultilevel"/>
    <w:tmpl w:val="69101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AE05D7"/>
    <w:multiLevelType w:val="hybridMultilevel"/>
    <w:tmpl w:val="50067FA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4E00E9"/>
    <w:multiLevelType w:val="hybridMultilevel"/>
    <w:tmpl w:val="584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B5A75"/>
    <w:multiLevelType w:val="hybridMultilevel"/>
    <w:tmpl w:val="25A4794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3" w15:restartNumberingAfterBreak="0">
    <w:nsid w:val="5B021E43"/>
    <w:multiLevelType w:val="hybridMultilevel"/>
    <w:tmpl w:val="59BA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83027"/>
    <w:multiLevelType w:val="hybridMultilevel"/>
    <w:tmpl w:val="2426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E1C84"/>
    <w:multiLevelType w:val="hybridMultilevel"/>
    <w:tmpl w:val="987C4848"/>
    <w:lvl w:ilvl="0" w:tplc="F2A8CE16">
      <w:start w:val="1"/>
      <w:numFmt w:val="decimal"/>
      <w:lvlText w:val="%1."/>
      <w:lvlJc w:val="left"/>
      <w:pPr>
        <w:ind w:left="360" w:hanging="360"/>
      </w:pPr>
      <w:rPr>
        <w:rFonts w:cs="Arial" w:hint="default"/>
        <w:b w:val="0"/>
        <w:lang w:val="es-ES"/>
      </w:rPr>
    </w:lvl>
    <w:lvl w:ilvl="1" w:tplc="207A6BE4">
      <w:start w:val="1"/>
      <w:numFmt w:val="lowerLetter"/>
      <w:lvlText w:val="%2."/>
      <w:lvlJc w:val="left"/>
      <w:pPr>
        <w:ind w:left="360" w:hanging="360"/>
      </w:pPr>
      <w:rPr>
        <w:rFonts w:hint="default"/>
      </w:r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abstractNum w:abstractNumId="36" w15:restartNumberingAfterBreak="0">
    <w:nsid w:val="65C20EF2"/>
    <w:multiLevelType w:val="hybridMultilevel"/>
    <w:tmpl w:val="2A6E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112DE"/>
    <w:multiLevelType w:val="hybridMultilevel"/>
    <w:tmpl w:val="E4229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6580B"/>
    <w:multiLevelType w:val="hybridMultilevel"/>
    <w:tmpl w:val="1DA0EDA6"/>
    <w:lvl w:ilvl="0" w:tplc="B95EF63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9" w15:restartNumberingAfterBreak="0">
    <w:nsid w:val="6B865021"/>
    <w:multiLevelType w:val="hybridMultilevel"/>
    <w:tmpl w:val="18C81172"/>
    <w:lvl w:ilvl="0" w:tplc="95EAD0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01E45"/>
    <w:multiLevelType w:val="hybridMultilevel"/>
    <w:tmpl w:val="DA765A1A"/>
    <w:lvl w:ilvl="0" w:tplc="08090003">
      <w:start w:val="1"/>
      <w:numFmt w:val="bullet"/>
      <w:lvlText w:val="o"/>
      <w:lvlJc w:val="left"/>
      <w:pPr>
        <w:tabs>
          <w:tab w:val="num" w:pos="720"/>
        </w:tabs>
        <w:ind w:left="720" w:hanging="360"/>
      </w:pPr>
      <w:rPr>
        <w:rFonts w:ascii="Courier New" w:hAnsi="Courier New" w:cs="Courier New" w:hint="default"/>
      </w:rPr>
    </w:lvl>
    <w:lvl w:ilvl="1" w:tplc="2772BB5C">
      <w:start w:val="1"/>
      <w:numFmt w:val="bullet"/>
      <w:lvlText w:val=""/>
      <w:lvlJc w:val="left"/>
      <w:pPr>
        <w:tabs>
          <w:tab w:val="num" w:pos="1440"/>
        </w:tabs>
        <w:ind w:left="1440" w:hanging="360"/>
      </w:pPr>
      <w:rPr>
        <w:rFonts w:ascii="Wingdings" w:hAnsi="Wingdings" w:hint="default"/>
      </w:rPr>
    </w:lvl>
    <w:lvl w:ilvl="2" w:tplc="706A2636" w:tentative="1">
      <w:start w:val="1"/>
      <w:numFmt w:val="bullet"/>
      <w:lvlText w:val=""/>
      <w:lvlJc w:val="left"/>
      <w:pPr>
        <w:tabs>
          <w:tab w:val="num" w:pos="2160"/>
        </w:tabs>
        <w:ind w:left="2160" w:hanging="360"/>
      </w:pPr>
      <w:rPr>
        <w:rFonts w:ascii="Wingdings" w:hAnsi="Wingdings" w:hint="default"/>
      </w:rPr>
    </w:lvl>
    <w:lvl w:ilvl="3" w:tplc="54083598" w:tentative="1">
      <w:start w:val="1"/>
      <w:numFmt w:val="bullet"/>
      <w:lvlText w:val=""/>
      <w:lvlJc w:val="left"/>
      <w:pPr>
        <w:tabs>
          <w:tab w:val="num" w:pos="2880"/>
        </w:tabs>
        <w:ind w:left="2880" w:hanging="360"/>
      </w:pPr>
      <w:rPr>
        <w:rFonts w:ascii="Wingdings" w:hAnsi="Wingdings" w:hint="default"/>
      </w:rPr>
    </w:lvl>
    <w:lvl w:ilvl="4" w:tplc="5B86B866" w:tentative="1">
      <w:start w:val="1"/>
      <w:numFmt w:val="bullet"/>
      <w:lvlText w:val=""/>
      <w:lvlJc w:val="left"/>
      <w:pPr>
        <w:tabs>
          <w:tab w:val="num" w:pos="3600"/>
        </w:tabs>
        <w:ind w:left="3600" w:hanging="360"/>
      </w:pPr>
      <w:rPr>
        <w:rFonts w:ascii="Wingdings" w:hAnsi="Wingdings" w:hint="default"/>
      </w:rPr>
    </w:lvl>
    <w:lvl w:ilvl="5" w:tplc="9782D04A" w:tentative="1">
      <w:start w:val="1"/>
      <w:numFmt w:val="bullet"/>
      <w:lvlText w:val=""/>
      <w:lvlJc w:val="left"/>
      <w:pPr>
        <w:tabs>
          <w:tab w:val="num" w:pos="4320"/>
        </w:tabs>
        <w:ind w:left="4320" w:hanging="360"/>
      </w:pPr>
      <w:rPr>
        <w:rFonts w:ascii="Wingdings" w:hAnsi="Wingdings" w:hint="default"/>
      </w:rPr>
    </w:lvl>
    <w:lvl w:ilvl="6" w:tplc="24C287EC" w:tentative="1">
      <w:start w:val="1"/>
      <w:numFmt w:val="bullet"/>
      <w:lvlText w:val=""/>
      <w:lvlJc w:val="left"/>
      <w:pPr>
        <w:tabs>
          <w:tab w:val="num" w:pos="5040"/>
        </w:tabs>
        <w:ind w:left="5040" w:hanging="360"/>
      </w:pPr>
      <w:rPr>
        <w:rFonts w:ascii="Wingdings" w:hAnsi="Wingdings" w:hint="default"/>
      </w:rPr>
    </w:lvl>
    <w:lvl w:ilvl="7" w:tplc="C88C53E4" w:tentative="1">
      <w:start w:val="1"/>
      <w:numFmt w:val="bullet"/>
      <w:lvlText w:val=""/>
      <w:lvlJc w:val="left"/>
      <w:pPr>
        <w:tabs>
          <w:tab w:val="num" w:pos="5760"/>
        </w:tabs>
        <w:ind w:left="5760" w:hanging="360"/>
      </w:pPr>
      <w:rPr>
        <w:rFonts w:ascii="Wingdings" w:hAnsi="Wingdings" w:hint="default"/>
      </w:rPr>
    </w:lvl>
    <w:lvl w:ilvl="8" w:tplc="DEE0E9C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5796348"/>
    <w:multiLevelType w:val="hybridMultilevel"/>
    <w:tmpl w:val="07B03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4215F3"/>
    <w:multiLevelType w:val="hybridMultilevel"/>
    <w:tmpl w:val="108E98BA"/>
    <w:lvl w:ilvl="0" w:tplc="11BCA7FC">
      <w:start w:val="1"/>
      <w:numFmt w:val="lowerRoman"/>
      <w:lvlText w:val="%1."/>
      <w:lvlJc w:val="left"/>
      <w:pPr>
        <w:ind w:left="796" w:hanging="72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4" w15:restartNumberingAfterBreak="0">
    <w:nsid w:val="7A7D4D78"/>
    <w:multiLevelType w:val="hybridMultilevel"/>
    <w:tmpl w:val="23A6F952"/>
    <w:lvl w:ilvl="0" w:tplc="893678DE">
      <w:start w:val="1"/>
      <w:numFmt w:val="upperLetter"/>
      <w:lvlText w:val="%1."/>
      <w:lvlJc w:val="left"/>
      <w:pPr>
        <w:ind w:left="600" w:hanging="360"/>
      </w:pPr>
      <w:rPr>
        <w:rFonts w:hint="default"/>
        <w:b/>
        <w:color w:val="632423" w:themeColor="accent2" w:themeShade="80"/>
        <w:sz w:val="26"/>
        <w:szCs w:val="26"/>
        <w:u w:val="none"/>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num w:numId="1">
    <w:abstractNumId w:val="35"/>
  </w:num>
  <w:num w:numId="2">
    <w:abstractNumId w:val="20"/>
  </w:num>
  <w:num w:numId="3">
    <w:abstractNumId w:val="13"/>
  </w:num>
  <w:num w:numId="4">
    <w:abstractNumId w:val="0"/>
  </w:num>
  <w:num w:numId="5">
    <w:abstractNumId w:val="2"/>
  </w:num>
  <w:num w:numId="6">
    <w:abstractNumId w:val="7"/>
  </w:num>
  <w:num w:numId="7">
    <w:abstractNumId w:val="43"/>
  </w:num>
  <w:num w:numId="8">
    <w:abstractNumId w:val="41"/>
  </w:num>
  <w:num w:numId="9">
    <w:abstractNumId w:val="25"/>
  </w:num>
  <w:num w:numId="10">
    <w:abstractNumId w:val="3"/>
  </w:num>
  <w:num w:numId="11">
    <w:abstractNumId w:val="33"/>
  </w:num>
  <w:num w:numId="12">
    <w:abstractNumId w:val="39"/>
  </w:num>
  <w:num w:numId="13">
    <w:abstractNumId w:val="34"/>
  </w:num>
  <w:num w:numId="14">
    <w:abstractNumId w:val="9"/>
  </w:num>
  <w:num w:numId="15">
    <w:abstractNumId w:val="36"/>
  </w:num>
  <w:num w:numId="16">
    <w:abstractNumId w:val="31"/>
  </w:num>
  <w:num w:numId="17">
    <w:abstractNumId w:val="8"/>
  </w:num>
  <w:num w:numId="18">
    <w:abstractNumId w:val="18"/>
  </w:num>
  <w:num w:numId="19">
    <w:abstractNumId w:val="6"/>
  </w:num>
  <w:num w:numId="20">
    <w:abstractNumId w:val="6"/>
  </w:num>
  <w:num w:numId="21">
    <w:abstractNumId w:val="1"/>
  </w:num>
  <w:num w:numId="22">
    <w:abstractNumId w:val="26"/>
  </w:num>
  <w:num w:numId="23">
    <w:abstractNumId w:val="23"/>
  </w:num>
  <w:num w:numId="24">
    <w:abstractNumId w:val="14"/>
  </w:num>
  <w:num w:numId="25">
    <w:abstractNumId w:val="5"/>
  </w:num>
  <w:num w:numId="26">
    <w:abstractNumId w:val="32"/>
  </w:num>
  <w:num w:numId="27">
    <w:abstractNumId w:val="10"/>
  </w:num>
  <w:num w:numId="28">
    <w:abstractNumId w:val="12"/>
  </w:num>
  <w:num w:numId="29">
    <w:abstractNumId w:val="11"/>
  </w:num>
  <w:num w:numId="30">
    <w:abstractNumId w:val="21"/>
  </w:num>
  <w:num w:numId="31">
    <w:abstractNumId w:val="38"/>
  </w:num>
  <w:num w:numId="32">
    <w:abstractNumId w:val="15"/>
  </w:num>
  <w:num w:numId="33">
    <w:abstractNumId w:val="4"/>
  </w:num>
  <w:num w:numId="34">
    <w:abstractNumId w:val="42"/>
  </w:num>
  <w:num w:numId="35">
    <w:abstractNumId w:val="37"/>
  </w:num>
  <w:num w:numId="36">
    <w:abstractNumId w:val="30"/>
  </w:num>
  <w:num w:numId="37">
    <w:abstractNumId w:val="24"/>
  </w:num>
  <w:num w:numId="38">
    <w:abstractNumId w:val="17"/>
  </w:num>
  <w:num w:numId="39">
    <w:abstractNumId w:val="29"/>
  </w:num>
  <w:num w:numId="40">
    <w:abstractNumId w:val="16"/>
  </w:num>
  <w:num w:numId="41">
    <w:abstractNumId w:val="22"/>
  </w:num>
  <w:num w:numId="42">
    <w:abstractNumId w:val="27"/>
  </w:num>
  <w:num w:numId="43">
    <w:abstractNumId w:val="44"/>
  </w:num>
  <w:num w:numId="44">
    <w:abstractNumId w:val="28"/>
  </w:num>
  <w:num w:numId="45">
    <w:abstractNumId w:val="19"/>
  </w:num>
  <w:num w:numId="46">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07"/>
    <w:rsid w:val="000003F4"/>
    <w:rsid w:val="00001F7C"/>
    <w:rsid w:val="00001FD8"/>
    <w:rsid w:val="000024ED"/>
    <w:rsid w:val="00002702"/>
    <w:rsid w:val="00003F97"/>
    <w:rsid w:val="00004D56"/>
    <w:rsid w:val="000066C9"/>
    <w:rsid w:val="00007AA5"/>
    <w:rsid w:val="000111D4"/>
    <w:rsid w:val="000116DD"/>
    <w:rsid w:val="00012064"/>
    <w:rsid w:val="000124B5"/>
    <w:rsid w:val="000129A6"/>
    <w:rsid w:val="000135F7"/>
    <w:rsid w:val="00013A2A"/>
    <w:rsid w:val="00013BEB"/>
    <w:rsid w:val="00013D9D"/>
    <w:rsid w:val="00016453"/>
    <w:rsid w:val="00016D54"/>
    <w:rsid w:val="0002071E"/>
    <w:rsid w:val="00021A28"/>
    <w:rsid w:val="0002213A"/>
    <w:rsid w:val="00022E01"/>
    <w:rsid w:val="00023237"/>
    <w:rsid w:val="00026AC0"/>
    <w:rsid w:val="00027360"/>
    <w:rsid w:val="00027695"/>
    <w:rsid w:val="00030421"/>
    <w:rsid w:val="00031F2A"/>
    <w:rsid w:val="0003223E"/>
    <w:rsid w:val="0003375D"/>
    <w:rsid w:val="00034162"/>
    <w:rsid w:val="0003434F"/>
    <w:rsid w:val="00036919"/>
    <w:rsid w:val="00040CB7"/>
    <w:rsid w:val="000415FC"/>
    <w:rsid w:val="00041B89"/>
    <w:rsid w:val="00041D9B"/>
    <w:rsid w:val="00042369"/>
    <w:rsid w:val="00042371"/>
    <w:rsid w:val="00042F2F"/>
    <w:rsid w:val="00044C3A"/>
    <w:rsid w:val="000455B6"/>
    <w:rsid w:val="000457F1"/>
    <w:rsid w:val="00045C03"/>
    <w:rsid w:val="000514D5"/>
    <w:rsid w:val="00051759"/>
    <w:rsid w:val="00052198"/>
    <w:rsid w:val="00054606"/>
    <w:rsid w:val="00056784"/>
    <w:rsid w:val="00056EFE"/>
    <w:rsid w:val="00057FCF"/>
    <w:rsid w:val="00061D48"/>
    <w:rsid w:val="0006451F"/>
    <w:rsid w:val="000650BB"/>
    <w:rsid w:val="0006764F"/>
    <w:rsid w:val="00067804"/>
    <w:rsid w:val="00070121"/>
    <w:rsid w:val="000711C4"/>
    <w:rsid w:val="00073EAF"/>
    <w:rsid w:val="000749F6"/>
    <w:rsid w:val="00075911"/>
    <w:rsid w:val="00075ED5"/>
    <w:rsid w:val="0007606B"/>
    <w:rsid w:val="000775B9"/>
    <w:rsid w:val="00077F8E"/>
    <w:rsid w:val="00082CC2"/>
    <w:rsid w:val="00084A87"/>
    <w:rsid w:val="00085214"/>
    <w:rsid w:val="00085939"/>
    <w:rsid w:val="00086539"/>
    <w:rsid w:val="00091163"/>
    <w:rsid w:val="0009394F"/>
    <w:rsid w:val="000939D2"/>
    <w:rsid w:val="00093CC6"/>
    <w:rsid w:val="00093D9A"/>
    <w:rsid w:val="0009465B"/>
    <w:rsid w:val="000948A6"/>
    <w:rsid w:val="00095898"/>
    <w:rsid w:val="00096B53"/>
    <w:rsid w:val="00097474"/>
    <w:rsid w:val="000A0E7A"/>
    <w:rsid w:val="000A10EA"/>
    <w:rsid w:val="000A144D"/>
    <w:rsid w:val="000A1EE4"/>
    <w:rsid w:val="000A2500"/>
    <w:rsid w:val="000A25DE"/>
    <w:rsid w:val="000A3FA6"/>
    <w:rsid w:val="000A50D1"/>
    <w:rsid w:val="000A6F71"/>
    <w:rsid w:val="000A75FE"/>
    <w:rsid w:val="000A7740"/>
    <w:rsid w:val="000B067F"/>
    <w:rsid w:val="000B098E"/>
    <w:rsid w:val="000B146B"/>
    <w:rsid w:val="000B35E5"/>
    <w:rsid w:val="000B3AB5"/>
    <w:rsid w:val="000B4CBA"/>
    <w:rsid w:val="000B6A52"/>
    <w:rsid w:val="000C0918"/>
    <w:rsid w:val="000C28F0"/>
    <w:rsid w:val="000C353E"/>
    <w:rsid w:val="000C3F7A"/>
    <w:rsid w:val="000C4621"/>
    <w:rsid w:val="000C57BC"/>
    <w:rsid w:val="000C6030"/>
    <w:rsid w:val="000D1478"/>
    <w:rsid w:val="000D1EBC"/>
    <w:rsid w:val="000D3381"/>
    <w:rsid w:val="000D3AF9"/>
    <w:rsid w:val="000D3CC9"/>
    <w:rsid w:val="000D4595"/>
    <w:rsid w:val="000D489A"/>
    <w:rsid w:val="000D4F5E"/>
    <w:rsid w:val="000D4FA6"/>
    <w:rsid w:val="000D64C5"/>
    <w:rsid w:val="000D7A9D"/>
    <w:rsid w:val="000D7D51"/>
    <w:rsid w:val="000E008B"/>
    <w:rsid w:val="000E0D5D"/>
    <w:rsid w:val="000E15DC"/>
    <w:rsid w:val="000E20F3"/>
    <w:rsid w:val="000E221F"/>
    <w:rsid w:val="000E26B2"/>
    <w:rsid w:val="000E30F2"/>
    <w:rsid w:val="000E3F41"/>
    <w:rsid w:val="000E5E06"/>
    <w:rsid w:val="000E7088"/>
    <w:rsid w:val="000E79AE"/>
    <w:rsid w:val="000E7E31"/>
    <w:rsid w:val="000F3E02"/>
    <w:rsid w:val="000F49B1"/>
    <w:rsid w:val="000F79D8"/>
    <w:rsid w:val="000F7C73"/>
    <w:rsid w:val="00101E72"/>
    <w:rsid w:val="001020D7"/>
    <w:rsid w:val="001058A5"/>
    <w:rsid w:val="00105F4F"/>
    <w:rsid w:val="00106671"/>
    <w:rsid w:val="00107773"/>
    <w:rsid w:val="00110BCC"/>
    <w:rsid w:val="00111209"/>
    <w:rsid w:val="00111939"/>
    <w:rsid w:val="0011295F"/>
    <w:rsid w:val="00112E76"/>
    <w:rsid w:val="00113623"/>
    <w:rsid w:val="00114822"/>
    <w:rsid w:val="00114DA7"/>
    <w:rsid w:val="00117643"/>
    <w:rsid w:val="00122BD5"/>
    <w:rsid w:val="00122C59"/>
    <w:rsid w:val="00123A8E"/>
    <w:rsid w:val="001241AA"/>
    <w:rsid w:val="001244EB"/>
    <w:rsid w:val="00127809"/>
    <w:rsid w:val="0013024E"/>
    <w:rsid w:val="00131232"/>
    <w:rsid w:val="00132BBA"/>
    <w:rsid w:val="0013523E"/>
    <w:rsid w:val="0013566B"/>
    <w:rsid w:val="00135B00"/>
    <w:rsid w:val="00136CC9"/>
    <w:rsid w:val="00137254"/>
    <w:rsid w:val="0013744C"/>
    <w:rsid w:val="00137A4C"/>
    <w:rsid w:val="001400E0"/>
    <w:rsid w:val="001402B7"/>
    <w:rsid w:val="00140B3B"/>
    <w:rsid w:val="001416FD"/>
    <w:rsid w:val="001432CA"/>
    <w:rsid w:val="001461C1"/>
    <w:rsid w:val="00146642"/>
    <w:rsid w:val="00147A59"/>
    <w:rsid w:val="00150010"/>
    <w:rsid w:val="00150243"/>
    <w:rsid w:val="00150890"/>
    <w:rsid w:val="00150E57"/>
    <w:rsid w:val="00152AFA"/>
    <w:rsid w:val="001540CB"/>
    <w:rsid w:val="00154ED0"/>
    <w:rsid w:val="00161607"/>
    <w:rsid w:val="00161965"/>
    <w:rsid w:val="001641C4"/>
    <w:rsid w:val="00164748"/>
    <w:rsid w:val="001652A0"/>
    <w:rsid w:val="0016640E"/>
    <w:rsid w:val="00170B8C"/>
    <w:rsid w:val="001715EC"/>
    <w:rsid w:val="001741E4"/>
    <w:rsid w:val="00175FAD"/>
    <w:rsid w:val="00181645"/>
    <w:rsid w:val="00182754"/>
    <w:rsid w:val="00182A4F"/>
    <w:rsid w:val="00182E7F"/>
    <w:rsid w:val="001837B8"/>
    <w:rsid w:val="00185225"/>
    <w:rsid w:val="001854DF"/>
    <w:rsid w:val="00186979"/>
    <w:rsid w:val="00186E54"/>
    <w:rsid w:val="00186FCC"/>
    <w:rsid w:val="001879F2"/>
    <w:rsid w:val="00191C9B"/>
    <w:rsid w:val="00192BF7"/>
    <w:rsid w:val="00193A9F"/>
    <w:rsid w:val="001947E8"/>
    <w:rsid w:val="00194E65"/>
    <w:rsid w:val="00194ED5"/>
    <w:rsid w:val="0019624F"/>
    <w:rsid w:val="001A01FC"/>
    <w:rsid w:val="001A0D0D"/>
    <w:rsid w:val="001A2046"/>
    <w:rsid w:val="001A2518"/>
    <w:rsid w:val="001A3B11"/>
    <w:rsid w:val="001A3FE2"/>
    <w:rsid w:val="001A4D08"/>
    <w:rsid w:val="001A6022"/>
    <w:rsid w:val="001A6A41"/>
    <w:rsid w:val="001B1645"/>
    <w:rsid w:val="001B1E3C"/>
    <w:rsid w:val="001B33E2"/>
    <w:rsid w:val="001B3AE9"/>
    <w:rsid w:val="001B4C93"/>
    <w:rsid w:val="001B7341"/>
    <w:rsid w:val="001B7A76"/>
    <w:rsid w:val="001B7B46"/>
    <w:rsid w:val="001C0B4A"/>
    <w:rsid w:val="001C1E78"/>
    <w:rsid w:val="001C33B1"/>
    <w:rsid w:val="001C40D3"/>
    <w:rsid w:val="001C6049"/>
    <w:rsid w:val="001C656C"/>
    <w:rsid w:val="001C6DC4"/>
    <w:rsid w:val="001C70CE"/>
    <w:rsid w:val="001C7C42"/>
    <w:rsid w:val="001D0187"/>
    <w:rsid w:val="001D04CF"/>
    <w:rsid w:val="001D0D17"/>
    <w:rsid w:val="001D13E7"/>
    <w:rsid w:val="001D15B6"/>
    <w:rsid w:val="001D1F3C"/>
    <w:rsid w:val="001D4211"/>
    <w:rsid w:val="001D4B22"/>
    <w:rsid w:val="001D56B1"/>
    <w:rsid w:val="001D57A7"/>
    <w:rsid w:val="001D5E65"/>
    <w:rsid w:val="001D764C"/>
    <w:rsid w:val="001D7760"/>
    <w:rsid w:val="001E0CD4"/>
    <w:rsid w:val="001E180F"/>
    <w:rsid w:val="001E18CD"/>
    <w:rsid w:val="001E20BE"/>
    <w:rsid w:val="001E2114"/>
    <w:rsid w:val="001E247C"/>
    <w:rsid w:val="001E4439"/>
    <w:rsid w:val="001E53B1"/>
    <w:rsid w:val="001E55CF"/>
    <w:rsid w:val="001E6F2F"/>
    <w:rsid w:val="001E775B"/>
    <w:rsid w:val="001E7D55"/>
    <w:rsid w:val="001F2ABF"/>
    <w:rsid w:val="001F431D"/>
    <w:rsid w:val="001F5D40"/>
    <w:rsid w:val="001F6552"/>
    <w:rsid w:val="001F6945"/>
    <w:rsid w:val="001F6F04"/>
    <w:rsid w:val="00201EE5"/>
    <w:rsid w:val="0020267C"/>
    <w:rsid w:val="00204260"/>
    <w:rsid w:val="00204D20"/>
    <w:rsid w:val="00206222"/>
    <w:rsid w:val="00206240"/>
    <w:rsid w:val="00206391"/>
    <w:rsid w:val="00206DB5"/>
    <w:rsid w:val="002114A7"/>
    <w:rsid w:val="00211741"/>
    <w:rsid w:val="00212EC7"/>
    <w:rsid w:val="00213406"/>
    <w:rsid w:val="002134A0"/>
    <w:rsid w:val="002139A1"/>
    <w:rsid w:val="00214767"/>
    <w:rsid w:val="00217081"/>
    <w:rsid w:val="0021744F"/>
    <w:rsid w:val="002174AE"/>
    <w:rsid w:val="0022093A"/>
    <w:rsid w:val="002211B9"/>
    <w:rsid w:val="00224265"/>
    <w:rsid w:val="002277A7"/>
    <w:rsid w:val="00232B30"/>
    <w:rsid w:val="002335DC"/>
    <w:rsid w:val="00234ECE"/>
    <w:rsid w:val="00236F87"/>
    <w:rsid w:val="0023700E"/>
    <w:rsid w:val="002371C4"/>
    <w:rsid w:val="00237D8E"/>
    <w:rsid w:val="00237EB3"/>
    <w:rsid w:val="00241DAD"/>
    <w:rsid w:val="00242E70"/>
    <w:rsid w:val="00243461"/>
    <w:rsid w:val="00244254"/>
    <w:rsid w:val="002464AE"/>
    <w:rsid w:val="00246F6D"/>
    <w:rsid w:val="00251B9B"/>
    <w:rsid w:val="00252847"/>
    <w:rsid w:val="00252DCE"/>
    <w:rsid w:val="00252E49"/>
    <w:rsid w:val="00253870"/>
    <w:rsid w:val="00253DC6"/>
    <w:rsid w:val="002543B5"/>
    <w:rsid w:val="0026014A"/>
    <w:rsid w:val="0026099A"/>
    <w:rsid w:val="00260F0B"/>
    <w:rsid w:val="00262427"/>
    <w:rsid w:val="00262E6F"/>
    <w:rsid w:val="002657BD"/>
    <w:rsid w:val="00265B3A"/>
    <w:rsid w:val="002668F6"/>
    <w:rsid w:val="00267915"/>
    <w:rsid w:val="00270432"/>
    <w:rsid w:val="00270F5C"/>
    <w:rsid w:val="002725E1"/>
    <w:rsid w:val="0027437B"/>
    <w:rsid w:val="002751E3"/>
    <w:rsid w:val="0027735C"/>
    <w:rsid w:val="00281442"/>
    <w:rsid w:val="0028258F"/>
    <w:rsid w:val="0028309C"/>
    <w:rsid w:val="00283863"/>
    <w:rsid w:val="00284EFF"/>
    <w:rsid w:val="002854DB"/>
    <w:rsid w:val="0028554D"/>
    <w:rsid w:val="0028676A"/>
    <w:rsid w:val="0029008A"/>
    <w:rsid w:val="00291BBA"/>
    <w:rsid w:val="00292D44"/>
    <w:rsid w:val="00293BF2"/>
    <w:rsid w:val="002946DE"/>
    <w:rsid w:val="00295A72"/>
    <w:rsid w:val="00295AF8"/>
    <w:rsid w:val="00296100"/>
    <w:rsid w:val="0029625F"/>
    <w:rsid w:val="002A09D2"/>
    <w:rsid w:val="002A3142"/>
    <w:rsid w:val="002A6378"/>
    <w:rsid w:val="002B15D2"/>
    <w:rsid w:val="002B2A92"/>
    <w:rsid w:val="002B383E"/>
    <w:rsid w:val="002B3A46"/>
    <w:rsid w:val="002B4989"/>
    <w:rsid w:val="002B5BB5"/>
    <w:rsid w:val="002B6FAF"/>
    <w:rsid w:val="002C0BDB"/>
    <w:rsid w:val="002C0CC8"/>
    <w:rsid w:val="002C11F8"/>
    <w:rsid w:val="002C1769"/>
    <w:rsid w:val="002C2D41"/>
    <w:rsid w:val="002C42D3"/>
    <w:rsid w:val="002C6A1C"/>
    <w:rsid w:val="002C74E4"/>
    <w:rsid w:val="002D01AD"/>
    <w:rsid w:val="002D2FDC"/>
    <w:rsid w:val="002D3046"/>
    <w:rsid w:val="002D4BCC"/>
    <w:rsid w:val="002D5330"/>
    <w:rsid w:val="002D57E6"/>
    <w:rsid w:val="002D7BBF"/>
    <w:rsid w:val="002E0F61"/>
    <w:rsid w:val="002E2171"/>
    <w:rsid w:val="002E3031"/>
    <w:rsid w:val="002E3541"/>
    <w:rsid w:val="002E4AE6"/>
    <w:rsid w:val="002E5762"/>
    <w:rsid w:val="002E57DE"/>
    <w:rsid w:val="002F0088"/>
    <w:rsid w:val="002F01B0"/>
    <w:rsid w:val="002F0645"/>
    <w:rsid w:val="002F1167"/>
    <w:rsid w:val="002F6079"/>
    <w:rsid w:val="00300CB9"/>
    <w:rsid w:val="00303A53"/>
    <w:rsid w:val="003047B4"/>
    <w:rsid w:val="003050D2"/>
    <w:rsid w:val="003053BE"/>
    <w:rsid w:val="003066B2"/>
    <w:rsid w:val="00311957"/>
    <w:rsid w:val="00311EEF"/>
    <w:rsid w:val="0031294F"/>
    <w:rsid w:val="00320BFD"/>
    <w:rsid w:val="00321D19"/>
    <w:rsid w:val="003225B0"/>
    <w:rsid w:val="00322E8C"/>
    <w:rsid w:val="003233BC"/>
    <w:rsid w:val="0032347A"/>
    <w:rsid w:val="00323512"/>
    <w:rsid w:val="003251D6"/>
    <w:rsid w:val="00325226"/>
    <w:rsid w:val="003254A6"/>
    <w:rsid w:val="00325A2B"/>
    <w:rsid w:val="00334CCE"/>
    <w:rsid w:val="00334E36"/>
    <w:rsid w:val="00335A71"/>
    <w:rsid w:val="003364A9"/>
    <w:rsid w:val="00341256"/>
    <w:rsid w:val="00341727"/>
    <w:rsid w:val="003418FC"/>
    <w:rsid w:val="003439FE"/>
    <w:rsid w:val="00347AAB"/>
    <w:rsid w:val="00350273"/>
    <w:rsid w:val="0035264D"/>
    <w:rsid w:val="00355236"/>
    <w:rsid w:val="00355FEC"/>
    <w:rsid w:val="0035609F"/>
    <w:rsid w:val="00356159"/>
    <w:rsid w:val="00356339"/>
    <w:rsid w:val="00356683"/>
    <w:rsid w:val="003566AA"/>
    <w:rsid w:val="003568B7"/>
    <w:rsid w:val="00356A3A"/>
    <w:rsid w:val="003602CF"/>
    <w:rsid w:val="00360A25"/>
    <w:rsid w:val="0036224F"/>
    <w:rsid w:val="00363606"/>
    <w:rsid w:val="00363E43"/>
    <w:rsid w:val="003645A0"/>
    <w:rsid w:val="00364A19"/>
    <w:rsid w:val="0036509E"/>
    <w:rsid w:val="00365426"/>
    <w:rsid w:val="003712AC"/>
    <w:rsid w:val="00371E93"/>
    <w:rsid w:val="003751E7"/>
    <w:rsid w:val="0038218D"/>
    <w:rsid w:val="00382666"/>
    <w:rsid w:val="00383554"/>
    <w:rsid w:val="003876C1"/>
    <w:rsid w:val="00392034"/>
    <w:rsid w:val="00393080"/>
    <w:rsid w:val="003930A6"/>
    <w:rsid w:val="00393884"/>
    <w:rsid w:val="00394295"/>
    <w:rsid w:val="003A19CA"/>
    <w:rsid w:val="003A789F"/>
    <w:rsid w:val="003B07FB"/>
    <w:rsid w:val="003B1C70"/>
    <w:rsid w:val="003B1D5B"/>
    <w:rsid w:val="003B4852"/>
    <w:rsid w:val="003B58DF"/>
    <w:rsid w:val="003B6217"/>
    <w:rsid w:val="003B66BE"/>
    <w:rsid w:val="003B6D57"/>
    <w:rsid w:val="003C2571"/>
    <w:rsid w:val="003C35EB"/>
    <w:rsid w:val="003C4BC4"/>
    <w:rsid w:val="003C6BCF"/>
    <w:rsid w:val="003D0252"/>
    <w:rsid w:val="003D0671"/>
    <w:rsid w:val="003D06BF"/>
    <w:rsid w:val="003D088E"/>
    <w:rsid w:val="003D1174"/>
    <w:rsid w:val="003D2967"/>
    <w:rsid w:val="003D3081"/>
    <w:rsid w:val="003D4879"/>
    <w:rsid w:val="003D4E26"/>
    <w:rsid w:val="003D6DE6"/>
    <w:rsid w:val="003D7853"/>
    <w:rsid w:val="003E134C"/>
    <w:rsid w:val="003E294B"/>
    <w:rsid w:val="003E3003"/>
    <w:rsid w:val="003E3716"/>
    <w:rsid w:val="003E5CA4"/>
    <w:rsid w:val="003E656E"/>
    <w:rsid w:val="003F1B63"/>
    <w:rsid w:val="003F1CB9"/>
    <w:rsid w:val="003F2C52"/>
    <w:rsid w:val="003F2E5D"/>
    <w:rsid w:val="003F33A1"/>
    <w:rsid w:val="003F3453"/>
    <w:rsid w:val="003F4AAA"/>
    <w:rsid w:val="003F53BD"/>
    <w:rsid w:val="003F7E42"/>
    <w:rsid w:val="004012E0"/>
    <w:rsid w:val="0040247B"/>
    <w:rsid w:val="00404339"/>
    <w:rsid w:val="004113C1"/>
    <w:rsid w:val="00411EA0"/>
    <w:rsid w:val="004129F3"/>
    <w:rsid w:val="0041381F"/>
    <w:rsid w:val="0041449D"/>
    <w:rsid w:val="004146CE"/>
    <w:rsid w:val="004165D3"/>
    <w:rsid w:val="004200E7"/>
    <w:rsid w:val="00421BAC"/>
    <w:rsid w:val="00421DBF"/>
    <w:rsid w:val="004221AD"/>
    <w:rsid w:val="00422F80"/>
    <w:rsid w:val="00423CE0"/>
    <w:rsid w:val="00423E82"/>
    <w:rsid w:val="00423FD3"/>
    <w:rsid w:val="00427968"/>
    <w:rsid w:val="00427A35"/>
    <w:rsid w:val="004314C3"/>
    <w:rsid w:val="00434FC3"/>
    <w:rsid w:val="00436079"/>
    <w:rsid w:val="00436CE8"/>
    <w:rsid w:val="004372C8"/>
    <w:rsid w:val="0044168A"/>
    <w:rsid w:val="0044196B"/>
    <w:rsid w:val="004430AA"/>
    <w:rsid w:val="00443329"/>
    <w:rsid w:val="00447FF1"/>
    <w:rsid w:val="00450C81"/>
    <w:rsid w:val="00450E6B"/>
    <w:rsid w:val="00452913"/>
    <w:rsid w:val="00455FDC"/>
    <w:rsid w:val="00456807"/>
    <w:rsid w:val="00461ED9"/>
    <w:rsid w:val="00463339"/>
    <w:rsid w:val="00464E40"/>
    <w:rsid w:val="00467894"/>
    <w:rsid w:val="00467920"/>
    <w:rsid w:val="0047050B"/>
    <w:rsid w:val="004717D6"/>
    <w:rsid w:val="00474AD0"/>
    <w:rsid w:val="00475E6C"/>
    <w:rsid w:val="00476A4E"/>
    <w:rsid w:val="004778C6"/>
    <w:rsid w:val="00483407"/>
    <w:rsid w:val="00486ABC"/>
    <w:rsid w:val="004871E8"/>
    <w:rsid w:val="00487CBF"/>
    <w:rsid w:val="00490D99"/>
    <w:rsid w:val="00490F4E"/>
    <w:rsid w:val="0049209F"/>
    <w:rsid w:val="00492AC1"/>
    <w:rsid w:val="00492ADA"/>
    <w:rsid w:val="00492F79"/>
    <w:rsid w:val="00494AE1"/>
    <w:rsid w:val="00494AE6"/>
    <w:rsid w:val="00494D00"/>
    <w:rsid w:val="00495403"/>
    <w:rsid w:val="004957D9"/>
    <w:rsid w:val="00496CA9"/>
    <w:rsid w:val="004A0197"/>
    <w:rsid w:val="004A08C5"/>
    <w:rsid w:val="004A0BF0"/>
    <w:rsid w:val="004A1F03"/>
    <w:rsid w:val="004A3DA5"/>
    <w:rsid w:val="004B25D1"/>
    <w:rsid w:val="004B2DCB"/>
    <w:rsid w:val="004B2F26"/>
    <w:rsid w:val="004B7E07"/>
    <w:rsid w:val="004C222A"/>
    <w:rsid w:val="004C2534"/>
    <w:rsid w:val="004C783B"/>
    <w:rsid w:val="004C7CCD"/>
    <w:rsid w:val="004D058A"/>
    <w:rsid w:val="004D0BB2"/>
    <w:rsid w:val="004D2A5B"/>
    <w:rsid w:val="004D48AB"/>
    <w:rsid w:val="004D5F46"/>
    <w:rsid w:val="004E06A3"/>
    <w:rsid w:val="004E0C2A"/>
    <w:rsid w:val="004E0E2E"/>
    <w:rsid w:val="004E11F4"/>
    <w:rsid w:val="004E4335"/>
    <w:rsid w:val="004E52AB"/>
    <w:rsid w:val="004E58E8"/>
    <w:rsid w:val="004E66CD"/>
    <w:rsid w:val="004E69BA"/>
    <w:rsid w:val="004E6FB1"/>
    <w:rsid w:val="004E74D6"/>
    <w:rsid w:val="004F0729"/>
    <w:rsid w:val="004F09C3"/>
    <w:rsid w:val="004F09F3"/>
    <w:rsid w:val="004F2410"/>
    <w:rsid w:val="004F3D8A"/>
    <w:rsid w:val="004F3EDA"/>
    <w:rsid w:val="004F4AB9"/>
    <w:rsid w:val="004F4CBF"/>
    <w:rsid w:val="004F576E"/>
    <w:rsid w:val="004F7AA7"/>
    <w:rsid w:val="0050086B"/>
    <w:rsid w:val="005019F7"/>
    <w:rsid w:val="005025A1"/>
    <w:rsid w:val="00502ADD"/>
    <w:rsid w:val="005067C0"/>
    <w:rsid w:val="00506DB0"/>
    <w:rsid w:val="00507E32"/>
    <w:rsid w:val="00507F94"/>
    <w:rsid w:val="0051289B"/>
    <w:rsid w:val="00515B63"/>
    <w:rsid w:val="00516710"/>
    <w:rsid w:val="00522ACD"/>
    <w:rsid w:val="0052386C"/>
    <w:rsid w:val="00523F8A"/>
    <w:rsid w:val="00524B4B"/>
    <w:rsid w:val="00524DB4"/>
    <w:rsid w:val="00526C4E"/>
    <w:rsid w:val="005270A9"/>
    <w:rsid w:val="00530C80"/>
    <w:rsid w:val="00531854"/>
    <w:rsid w:val="00531C44"/>
    <w:rsid w:val="00531DCF"/>
    <w:rsid w:val="00532DEE"/>
    <w:rsid w:val="005338DD"/>
    <w:rsid w:val="00534D8D"/>
    <w:rsid w:val="00536429"/>
    <w:rsid w:val="0053789A"/>
    <w:rsid w:val="00540B61"/>
    <w:rsid w:val="005464FD"/>
    <w:rsid w:val="00546F1C"/>
    <w:rsid w:val="005477B3"/>
    <w:rsid w:val="005477C9"/>
    <w:rsid w:val="00547C21"/>
    <w:rsid w:val="00550BE9"/>
    <w:rsid w:val="00550E41"/>
    <w:rsid w:val="005530D5"/>
    <w:rsid w:val="005549A1"/>
    <w:rsid w:val="0055531B"/>
    <w:rsid w:val="0055692C"/>
    <w:rsid w:val="00556FD2"/>
    <w:rsid w:val="005570F1"/>
    <w:rsid w:val="005571BC"/>
    <w:rsid w:val="0055772D"/>
    <w:rsid w:val="00561638"/>
    <w:rsid w:val="005648EF"/>
    <w:rsid w:val="00564FAE"/>
    <w:rsid w:val="00565B75"/>
    <w:rsid w:val="00565D58"/>
    <w:rsid w:val="005666A0"/>
    <w:rsid w:val="00567F70"/>
    <w:rsid w:val="005714B8"/>
    <w:rsid w:val="00571513"/>
    <w:rsid w:val="00571A74"/>
    <w:rsid w:val="00572A82"/>
    <w:rsid w:val="00574E1C"/>
    <w:rsid w:val="0057578E"/>
    <w:rsid w:val="00575F05"/>
    <w:rsid w:val="00576DD6"/>
    <w:rsid w:val="0058027B"/>
    <w:rsid w:val="005820B0"/>
    <w:rsid w:val="00583C42"/>
    <w:rsid w:val="00584E88"/>
    <w:rsid w:val="00587B20"/>
    <w:rsid w:val="005914FB"/>
    <w:rsid w:val="00592116"/>
    <w:rsid w:val="00593CAB"/>
    <w:rsid w:val="00593CE4"/>
    <w:rsid w:val="005946F4"/>
    <w:rsid w:val="00594C75"/>
    <w:rsid w:val="00594E35"/>
    <w:rsid w:val="005953ED"/>
    <w:rsid w:val="005960C9"/>
    <w:rsid w:val="0059738D"/>
    <w:rsid w:val="005A019D"/>
    <w:rsid w:val="005A0D10"/>
    <w:rsid w:val="005A1B3B"/>
    <w:rsid w:val="005A2B77"/>
    <w:rsid w:val="005A3468"/>
    <w:rsid w:val="005A7AF9"/>
    <w:rsid w:val="005B13F0"/>
    <w:rsid w:val="005B2E02"/>
    <w:rsid w:val="005B3BCD"/>
    <w:rsid w:val="005B4344"/>
    <w:rsid w:val="005B70D1"/>
    <w:rsid w:val="005B7A9F"/>
    <w:rsid w:val="005B7D14"/>
    <w:rsid w:val="005C03E6"/>
    <w:rsid w:val="005C0C2A"/>
    <w:rsid w:val="005C1319"/>
    <w:rsid w:val="005C1613"/>
    <w:rsid w:val="005C2A2C"/>
    <w:rsid w:val="005C3035"/>
    <w:rsid w:val="005C3E9E"/>
    <w:rsid w:val="005C4324"/>
    <w:rsid w:val="005C4647"/>
    <w:rsid w:val="005C4C7E"/>
    <w:rsid w:val="005C5D58"/>
    <w:rsid w:val="005D1254"/>
    <w:rsid w:val="005D48C9"/>
    <w:rsid w:val="005D4B9D"/>
    <w:rsid w:val="005D5531"/>
    <w:rsid w:val="005D58DB"/>
    <w:rsid w:val="005D7369"/>
    <w:rsid w:val="005E0320"/>
    <w:rsid w:val="005E06F1"/>
    <w:rsid w:val="005E12CC"/>
    <w:rsid w:val="005E238C"/>
    <w:rsid w:val="005E3BD4"/>
    <w:rsid w:val="005E6AD5"/>
    <w:rsid w:val="005E6B91"/>
    <w:rsid w:val="005E6FFB"/>
    <w:rsid w:val="005F0B48"/>
    <w:rsid w:val="005F1B07"/>
    <w:rsid w:val="005F21E7"/>
    <w:rsid w:val="005F356B"/>
    <w:rsid w:val="005F3833"/>
    <w:rsid w:val="005F40F6"/>
    <w:rsid w:val="005F441F"/>
    <w:rsid w:val="005F47A0"/>
    <w:rsid w:val="005F4D9D"/>
    <w:rsid w:val="005F6FA0"/>
    <w:rsid w:val="00600A32"/>
    <w:rsid w:val="006017F3"/>
    <w:rsid w:val="0060481F"/>
    <w:rsid w:val="00604CC0"/>
    <w:rsid w:val="00604EB9"/>
    <w:rsid w:val="0060553F"/>
    <w:rsid w:val="00605964"/>
    <w:rsid w:val="0060675C"/>
    <w:rsid w:val="00611EFD"/>
    <w:rsid w:val="006121C8"/>
    <w:rsid w:val="00613C2A"/>
    <w:rsid w:val="00613DB9"/>
    <w:rsid w:val="00615223"/>
    <w:rsid w:val="0061673D"/>
    <w:rsid w:val="0061689C"/>
    <w:rsid w:val="0061753A"/>
    <w:rsid w:val="0061781B"/>
    <w:rsid w:val="00620D39"/>
    <w:rsid w:val="00620E1F"/>
    <w:rsid w:val="00624DFA"/>
    <w:rsid w:val="0062610B"/>
    <w:rsid w:val="006321E5"/>
    <w:rsid w:val="006340C1"/>
    <w:rsid w:val="00634570"/>
    <w:rsid w:val="00635272"/>
    <w:rsid w:val="00641A4F"/>
    <w:rsid w:val="006422BB"/>
    <w:rsid w:val="0064284F"/>
    <w:rsid w:val="00642DF2"/>
    <w:rsid w:val="00643C28"/>
    <w:rsid w:val="00644BC0"/>
    <w:rsid w:val="00646415"/>
    <w:rsid w:val="00646578"/>
    <w:rsid w:val="00646C87"/>
    <w:rsid w:val="00654488"/>
    <w:rsid w:val="00655743"/>
    <w:rsid w:val="0065612A"/>
    <w:rsid w:val="00657319"/>
    <w:rsid w:val="00657F53"/>
    <w:rsid w:val="00660A88"/>
    <w:rsid w:val="00661B63"/>
    <w:rsid w:val="00663E5D"/>
    <w:rsid w:val="00665A18"/>
    <w:rsid w:val="00666428"/>
    <w:rsid w:val="0066714F"/>
    <w:rsid w:val="006723D9"/>
    <w:rsid w:val="006727D7"/>
    <w:rsid w:val="00672D19"/>
    <w:rsid w:val="00674492"/>
    <w:rsid w:val="0067452B"/>
    <w:rsid w:val="00674ACB"/>
    <w:rsid w:val="00674FDA"/>
    <w:rsid w:val="006756D6"/>
    <w:rsid w:val="006762D4"/>
    <w:rsid w:val="00676F99"/>
    <w:rsid w:val="00677139"/>
    <w:rsid w:val="006779BF"/>
    <w:rsid w:val="00677E32"/>
    <w:rsid w:val="00680504"/>
    <w:rsid w:val="006806CC"/>
    <w:rsid w:val="00680A73"/>
    <w:rsid w:val="00682F75"/>
    <w:rsid w:val="00683703"/>
    <w:rsid w:val="00684C8A"/>
    <w:rsid w:val="00685B46"/>
    <w:rsid w:val="00687407"/>
    <w:rsid w:val="00687493"/>
    <w:rsid w:val="00690D3A"/>
    <w:rsid w:val="006947B2"/>
    <w:rsid w:val="006947C3"/>
    <w:rsid w:val="00694E3F"/>
    <w:rsid w:val="00696DD9"/>
    <w:rsid w:val="006972B6"/>
    <w:rsid w:val="00697E4C"/>
    <w:rsid w:val="006A1D28"/>
    <w:rsid w:val="006A1D71"/>
    <w:rsid w:val="006A3182"/>
    <w:rsid w:val="006A51EE"/>
    <w:rsid w:val="006A6952"/>
    <w:rsid w:val="006A7EF9"/>
    <w:rsid w:val="006B0E01"/>
    <w:rsid w:val="006B1176"/>
    <w:rsid w:val="006B2918"/>
    <w:rsid w:val="006B4D57"/>
    <w:rsid w:val="006B4DF4"/>
    <w:rsid w:val="006B6AF2"/>
    <w:rsid w:val="006B7390"/>
    <w:rsid w:val="006C1C72"/>
    <w:rsid w:val="006C2822"/>
    <w:rsid w:val="006C4319"/>
    <w:rsid w:val="006C6494"/>
    <w:rsid w:val="006D0823"/>
    <w:rsid w:val="006D18C1"/>
    <w:rsid w:val="006D1B8F"/>
    <w:rsid w:val="006D3D35"/>
    <w:rsid w:val="006D3D58"/>
    <w:rsid w:val="006D3FDD"/>
    <w:rsid w:val="006D527F"/>
    <w:rsid w:val="006D58D5"/>
    <w:rsid w:val="006E06FC"/>
    <w:rsid w:val="006E6128"/>
    <w:rsid w:val="006F11B4"/>
    <w:rsid w:val="006F1A08"/>
    <w:rsid w:val="006F2272"/>
    <w:rsid w:val="006F22B9"/>
    <w:rsid w:val="006F3026"/>
    <w:rsid w:val="006F30F2"/>
    <w:rsid w:val="006F345B"/>
    <w:rsid w:val="006F3883"/>
    <w:rsid w:val="006F4FA5"/>
    <w:rsid w:val="007015F1"/>
    <w:rsid w:val="007021F4"/>
    <w:rsid w:val="00703301"/>
    <w:rsid w:val="007040AF"/>
    <w:rsid w:val="007040BB"/>
    <w:rsid w:val="0070552F"/>
    <w:rsid w:val="0070565B"/>
    <w:rsid w:val="00705C6D"/>
    <w:rsid w:val="00706087"/>
    <w:rsid w:val="00706AF3"/>
    <w:rsid w:val="00710222"/>
    <w:rsid w:val="0071084E"/>
    <w:rsid w:val="00713314"/>
    <w:rsid w:val="00714C3F"/>
    <w:rsid w:val="007151B8"/>
    <w:rsid w:val="00720792"/>
    <w:rsid w:val="0072224B"/>
    <w:rsid w:val="00722BFB"/>
    <w:rsid w:val="007232A3"/>
    <w:rsid w:val="00724C29"/>
    <w:rsid w:val="007250EB"/>
    <w:rsid w:val="00730655"/>
    <w:rsid w:val="00730A03"/>
    <w:rsid w:val="00731850"/>
    <w:rsid w:val="00731F74"/>
    <w:rsid w:val="00733859"/>
    <w:rsid w:val="007350F7"/>
    <w:rsid w:val="0073530E"/>
    <w:rsid w:val="00735350"/>
    <w:rsid w:val="007369B6"/>
    <w:rsid w:val="00736BAF"/>
    <w:rsid w:val="00736F92"/>
    <w:rsid w:val="0073709C"/>
    <w:rsid w:val="007375A9"/>
    <w:rsid w:val="00741BB5"/>
    <w:rsid w:val="007423A2"/>
    <w:rsid w:val="007444E8"/>
    <w:rsid w:val="00744CBD"/>
    <w:rsid w:val="007456BC"/>
    <w:rsid w:val="00746083"/>
    <w:rsid w:val="00746AAE"/>
    <w:rsid w:val="00747964"/>
    <w:rsid w:val="007516E1"/>
    <w:rsid w:val="00751C1E"/>
    <w:rsid w:val="00752827"/>
    <w:rsid w:val="007567F3"/>
    <w:rsid w:val="00757E4F"/>
    <w:rsid w:val="00757E63"/>
    <w:rsid w:val="007607DE"/>
    <w:rsid w:val="00763D5C"/>
    <w:rsid w:val="00767F79"/>
    <w:rsid w:val="00770A33"/>
    <w:rsid w:val="0077204B"/>
    <w:rsid w:val="007722B8"/>
    <w:rsid w:val="00773AE6"/>
    <w:rsid w:val="00774E47"/>
    <w:rsid w:val="00776734"/>
    <w:rsid w:val="00777966"/>
    <w:rsid w:val="0078314F"/>
    <w:rsid w:val="007848A8"/>
    <w:rsid w:val="00785168"/>
    <w:rsid w:val="007855A0"/>
    <w:rsid w:val="007875F7"/>
    <w:rsid w:val="00790C3A"/>
    <w:rsid w:val="00791393"/>
    <w:rsid w:val="0079288F"/>
    <w:rsid w:val="00792C53"/>
    <w:rsid w:val="00794A3B"/>
    <w:rsid w:val="00797B78"/>
    <w:rsid w:val="007A0129"/>
    <w:rsid w:val="007A1713"/>
    <w:rsid w:val="007A1C89"/>
    <w:rsid w:val="007A3C08"/>
    <w:rsid w:val="007A42C1"/>
    <w:rsid w:val="007A46E5"/>
    <w:rsid w:val="007A547F"/>
    <w:rsid w:val="007A57A2"/>
    <w:rsid w:val="007A62DB"/>
    <w:rsid w:val="007A63A3"/>
    <w:rsid w:val="007A6D4D"/>
    <w:rsid w:val="007A7657"/>
    <w:rsid w:val="007B00E2"/>
    <w:rsid w:val="007B057C"/>
    <w:rsid w:val="007B14C9"/>
    <w:rsid w:val="007B19F6"/>
    <w:rsid w:val="007B2049"/>
    <w:rsid w:val="007B4968"/>
    <w:rsid w:val="007B52D5"/>
    <w:rsid w:val="007B5BE4"/>
    <w:rsid w:val="007C13F0"/>
    <w:rsid w:val="007C149D"/>
    <w:rsid w:val="007C291A"/>
    <w:rsid w:val="007C42F5"/>
    <w:rsid w:val="007C46F1"/>
    <w:rsid w:val="007C47F3"/>
    <w:rsid w:val="007C4B33"/>
    <w:rsid w:val="007C4F8A"/>
    <w:rsid w:val="007C6F10"/>
    <w:rsid w:val="007C76E9"/>
    <w:rsid w:val="007D0BC6"/>
    <w:rsid w:val="007D0D80"/>
    <w:rsid w:val="007D1134"/>
    <w:rsid w:val="007D35C4"/>
    <w:rsid w:val="007D4981"/>
    <w:rsid w:val="007D5F24"/>
    <w:rsid w:val="007D6524"/>
    <w:rsid w:val="007D6C62"/>
    <w:rsid w:val="007D72B8"/>
    <w:rsid w:val="007E1959"/>
    <w:rsid w:val="007E1974"/>
    <w:rsid w:val="007E257A"/>
    <w:rsid w:val="007E3E69"/>
    <w:rsid w:val="007E5923"/>
    <w:rsid w:val="007E5DEF"/>
    <w:rsid w:val="007E74A5"/>
    <w:rsid w:val="007F0D9A"/>
    <w:rsid w:val="007F1F6F"/>
    <w:rsid w:val="007F36B7"/>
    <w:rsid w:val="007F3CA4"/>
    <w:rsid w:val="007F3F17"/>
    <w:rsid w:val="007F4CB7"/>
    <w:rsid w:val="007F68CD"/>
    <w:rsid w:val="007F7447"/>
    <w:rsid w:val="00800997"/>
    <w:rsid w:val="00803291"/>
    <w:rsid w:val="0080420C"/>
    <w:rsid w:val="0080475D"/>
    <w:rsid w:val="00804CD6"/>
    <w:rsid w:val="0080572E"/>
    <w:rsid w:val="00806B0F"/>
    <w:rsid w:val="00807EDC"/>
    <w:rsid w:val="00812636"/>
    <w:rsid w:val="00812EC8"/>
    <w:rsid w:val="00813190"/>
    <w:rsid w:val="008136B5"/>
    <w:rsid w:val="008140BA"/>
    <w:rsid w:val="00815B39"/>
    <w:rsid w:val="0081600D"/>
    <w:rsid w:val="00816598"/>
    <w:rsid w:val="008179D1"/>
    <w:rsid w:val="00822E4B"/>
    <w:rsid w:val="00824EEB"/>
    <w:rsid w:val="00825CEA"/>
    <w:rsid w:val="00826B4B"/>
    <w:rsid w:val="00827ACC"/>
    <w:rsid w:val="00827ED3"/>
    <w:rsid w:val="00827FD1"/>
    <w:rsid w:val="00830053"/>
    <w:rsid w:val="00831DC0"/>
    <w:rsid w:val="00832323"/>
    <w:rsid w:val="0083591C"/>
    <w:rsid w:val="00837BC3"/>
    <w:rsid w:val="0084313A"/>
    <w:rsid w:val="00844045"/>
    <w:rsid w:val="00846612"/>
    <w:rsid w:val="00847F81"/>
    <w:rsid w:val="0085278F"/>
    <w:rsid w:val="008536F7"/>
    <w:rsid w:val="00856485"/>
    <w:rsid w:val="00856E79"/>
    <w:rsid w:val="008570A2"/>
    <w:rsid w:val="008571F0"/>
    <w:rsid w:val="008604AE"/>
    <w:rsid w:val="00862631"/>
    <w:rsid w:val="00863618"/>
    <w:rsid w:val="00864C66"/>
    <w:rsid w:val="008652ED"/>
    <w:rsid w:val="00865D32"/>
    <w:rsid w:val="00866912"/>
    <w:rsid w:val="00866960"/>
    <w:rsid w:val="008673AA"/>
    <w:rsid w:val="00870089"/>
    <w:rsid w:val="00872E00"/>
    <w:rsid w:val="00873F29"/>
    <w:rsid w:val="00876C6E"/>
    <w:rsid w:val="00876E31"/>
    <w:rsid w:val="00877FAA"/>
    <w:rsid w:val="0088003E"/>
    <w:rsid w:val="00884841"/>
    <w:rsid w:val="0088512D"/>
    <w:rsid w:val="008858C2"/>
    <w:rsid w:val="00886BF8"/>
    <w:rsid w:val="00886DBA"/>
    <w:rsid w:val="00890907"/>
    <w:rsid w:val="008923DF"/>
    <w:rsid w:val="008938A2"/>
    <w:rsid w:val="00893986"/>
    <w:rsid w:val="00893FF5"/>
    <w:rsid w:val="0089593D"/>
    <w:rsid w:val="00895966"/>
    <w:rsid w:val="00897469"/>
    <w:rsid w:val="008A11AF"/>
    <w:rsid w:val="008A1698"/>
    <w:rsid w:val="008A171D"/>
    <w:rsid w:val="008A2017"/>
    <w:rsid w:val="008A2DCA"/>
    <w:rsid w:val="008A30E1"/>
    <w:rsid w:val="008B2082"/>
    <w:rsid w:val="008B38E5"/>
    <w:rsid w:val="008B4133"/>
    <w:rsid w:val="008B4717"/>
    <w:rsid w:val="008B521D"/>
    <w:rsid w:val="008B62C3"/>
    <w:rsid w:val="008B6456"/>
    <w:rsid w:val="008C0A70"/>
    <w:rsid w:val="008C1E79"/>
    <w:rsid w:val="008C4552"/>
    <w:rsid w:val="008C6603"/>
    <w:rsid w:val="008C684F"/>
    <w:rsid w:val="008C7038"/>
    <w:rsid w:val="008C7489"/>
    <w:rsid w:val="008C7AC7"/>
    <w:rsid w:val="008C7ADF"/>
    <w:rsid w:val="008C7D13"/>
    <w:rsid w:val="008D0405"/>
    <w:rsid w:val="008D0937"/>
    <w:rsid w:val="008D3807"/>
    <w:rsid w:val="008D5965"/>
    <w:rsid w:val="008E046C"/>
    <w:rsid w:val="008E0503"/>
    <w:rsid w:val="008E090F"/>
    <w:rsid w:val="008E0F51"/>
    <w:rsid w:val="008E58E7"/>
    <w:rsid w:val="008E6689"/>
    <w:rsid w:val="008E677C"/>
    <w:rsid w:val="008F06C8"/>
    <w:rsid w:val="008F0F31"/>
    <w:rsid w:val="008F4078"/>
    <w:rsid w:val="008F4FCD"/>
    <w:rsid w:val="008F5319"/>
    <w:rsid w:val="008F53AE"/>
    <w:rsid w:val="00900A39"/>
    <w:rsid w:val="00901041"/>
    <w:rsid w:val="00901782"/>
    <w:rsid w:val="00902255"/>
    <w:rsid w:val="0090332F"/>
    <w:rsid w:val="009044F0"/>
    <w:rsid w:val="009063CE"/>
    <w:rsid w:val="0091078C"/>
    <w:rsid w:val="00911072"/>
    <w:rsid w:val="0091190E"/>
    <w:rsid w:val="00911F17"/>
    <w:rsid w:val="009124C7"/>
    <w:rsid w:val="009124D4"/>
    <w:rsid w:val="009126C4"/>
    <w:rsid w:val="00912F69"/>
    <w:rsid w:val="00913C6B"/>
    <w:rsid w:val="00914B7A"/>
    <w:rsid w:val="00916393"/>
    <w:rsid w:val="009165E7"/>
    <w:rsid w:val="00917696"/>
    <w:rsid w:val="00917863"/>
    <w:rsid w:val="00920309"/>
    <w:rsid w:val="0092080B"/>
    <w:rsid w:val="00921B94"/>
    <w:rsid w:val="00921C9B"/>
    <w:rsid w:val="0092224A"/>
    <w:rsid w:val="009230F5"/>
    <w:rsid w:val="00923815"/>
    <w:rsid w:val="009257A7"/>
    <w:rsid w:val="00925947"/>
    <w:rsid w:val="00926979"/>
    <w:rsid w:val="00927DD0"/>
    <w:rsid w:val="00931C34"/>
    <w:rsid w:val="00932821"/>
    <w:rsid w:val="00941153"/>
    <w:rsid w:val="009419C9"/>
    <w:rsid w:val="00942CB4"/>
    <w:rsid w:val="00945B52"/>
    <w:rsid w:val="00946BB0"/>
    <w:rsid w:val="00947CFD"/>
    <w:rsid w:val="0095083E"/>
    <w:rsid w:val="00952331"/>
    <w:rsid w:val="00952509"/>
    <w:rsid w:val="00952923"/>
    <w:rsid w:val="00954902"/>
    <w:rsid w:val="00955C38"/>
    <w:rsid w:val="00956F7E"/>
    <w:rsid w:val="00957028"/>
    <w:rsid w:val="00960328"/>
    <w:rsid w:val="009620AF"/>
    <w:rsid w:val="00966B35"/>
    <w:rsid w:val="00966D4C"/>
    <w:rsid w:val="00967B34"/>
    <w:rsid w:val="00967E28"/>
    <w:rsid w:val="00970D86"/>
    <w:rsid w:val="00970DAC"/>
    <w:rsid w:val="009713DC"/>
    <w:rsid w:val="00971987"/>
    <w:rsid w:val="00971E9F"/>
    <w:rsid w:val="0097310E"/>
    <w:rsid w:val="00973F8F"/>
    <w:rsid w:val="00977148"/>
    <w:rsid w:val="00977B01"/>
    <w:rsid w:val="00981716"/>
    <w:rsid w:val="00982F4B"/>
    <w:rsid w:val="00985C97"/>
    <w:rsid w:val="00986CBF"/>
    <w:rsid w:val="00986F0B"/>
    <w:rsid w:val="009908C7"/>
    <w:rsid w:val="00990BDA"/>
    <w:rsid w:val="00992C9E"/>
    <w:rsid w:val="009941C9"/>
    <w:rsid w:val="00994ED8"/>
    <w:rsid w:val="009954D8"/>
    <w:rsid w:val="009957FD"/>
    <w:rsid w:val="00996C6E"/>
    <w:rsid w:val="0099763F"/>
    <w:rsid w:val="009A02C3"/>
    <w:rsid w:val="009A07D8"/>
    <w:rsid w:val="009A1E1B"/>
    <w:rsid w:val="009A217D"/>
    <w:rsid w:val="009A3846"/>
    <w:rsid w:val="009A41AB"/>
    <w:rsid w:val="009A4922"/>
    <w:rsid w:val="009A4B42"/>
    <w:rsid w:val="009A543F"/>
    <w:rsid w:val="009A60A4"/>
    <w:rsid w:val="009A7675"/>
    <w:rsid w:val="009A7A77"/>
    <w:rsid w:val="009A7FE6"/>
    <w:rsid w:val="009B1991"/>
    <w:rsid w:val="009B1DCF"/>
    <w:rsid w:val="009B2DD3"/>
    <w:rsid w:val="009B5E2A"/>
    <w:rsid w:val="009B61AA"/>
    <w:rsid w:val="009B7451"/>
    <w:rsid w:val="009B7492"/>
    <w:rsid w:val="009B7DAD"/>
    <w:rsid w:val="009C5814"/>
    <w:rsid w:val="009C65F6"/>
    <w:rsid w:val="009C6F83"/>
    <w:rsid w:val="009D04DB"/>
    <w:rsid w:val="009D0510"/>
    <w:rsid w:val="009D078F"/>
    <w:rsid w:val="009D2607"/>
    <w:rsid w:val="009D31E8"/>
    <w:rsid w:val="009D3590"/>
    <w:rsid w:val="009D460E"/>
    <w:rsid w:val="009D6A7E"/>
    <w:rsid w:val="009D713F"/>
    <w:rsid w:val="009D7738"/>
    <w:rsid w:val="009D7C69"/>
    <w:rsid w:val="009E0867"/>
    <w:rsid w:val="009E0AE1"/>
    <w:rsid w:val="009E19FE"/>
    <w:rsid w:val="009E21FA"/>
    <w:rsid w:val="009E2487"/>
    <w:rsid w:val="009E68A7"/>
    <w:rsid w:val="009E74DA"/>
    <w:rsid w:val="009F0328"/>
    <w:rsid w:val="009F0549"/>
    <w:rsid w:val="009F078A"/>
    <w:rsid w:val="009F0F13"/>
    <w:rsid w:val="009F1B72"/>
    <w:rsid w:val="009F1F29"/>
    <w:rsid w:val="009F2BB3"/>
    <w:rsid w:val="009F5B43"/>
    <w:rsid w:val="00A011D0"/>
    <w:rsid w:val="00A01819"/>
    <w:rsid w:val="00A0301F"/>
    <w:rsid w:val="00A049BB"/>
    <w:rsid w:val="00A074FD"/>
    <w:rsid w:val="00A10195"/>
    <w:rsid w:val="00A104DC"/>
    <w:rsid w:val="00A12591"/>
    <w:rsid w:val="00A12C84"/>
    <w:rsid w:val="00A137CB"/>
    <w:rsid w:val="00A154CD"/>
    <w:rsid w:val="00A20111"/>
    <w:rsid w:val="00A20992"/>
    <w:rsid w:val="00A212C2"/>
    <w:rsid w:val="00A214EC"/>
    <w:rsid w:val="00A21702"/>
    <w:rsid w:val="00A22F4A"/>
    <w:rsid w:val="00A242D1"/>
    <w:rsid w:val="00A259EA"/>
    <w:rsid w:val="00A25D8A"/>
    <w:rsid w:val="00A27B0D"/>
    <w:rsid w:val="00A31442"/>
    <w:rsid w:val="00A3389E"/>
    <w:rsid w:val="00A34C50"/>
    <w:rsid w:val="00A35655"/>
    <w:rsid w:val="00A357C7"/>
    <w:rsid w:val="00A40019"/>
    <w:rsid w:val="00A40EBE"/>
    <w:rsid w:val="00A41202"/>
    <w:rsid w:val="00A415D7"/>
    <w:rsid w:val="00A4228E"/>
    <w:rsid w:val="00A4319E"/>
    <w:rsid w:val="00A44350"/>
    <w:rsid w:val="00A44A8A"/>
    <w:rsid w:val="00A4718E"/>
    <w:rsid w:val="00A47FCA"/>
    <w:rsid w:val="00A537EE"/>
    <w:rsid w:val="00A54DAA"/>
    <w:rsid w:val="00A555F9"/>
    <w:rsid w:val="00A55989"/>
    <w:rsid w:val="00A57EFC"/>
    <w:rsid w:val="00A60D2B"/>
    <w:rsid w:val="00A62585"/>
    <w:rsid w:val="00A62829"/>
    <w:rsid w:val="00A63074"/>
    <w:rsid w:val="00A659B4"/>
    <w:rsid w:val="00A66832"/>
    <w:rsid w:val="00A66EAD"/>
    <w:rsid w:val="00A670FF"/>
    <w:rsid w:val="00A67AD6"/>
    <w:rsid w:val="00A67B05"/>
    <w:rsid w:val="00A71ACC"/>
    <w:rsid w:val="00A72835"/>
    <w:rsid w:val="00A73794"/>
    <w:rsid w:val="00A73816"/>
    <w:rsid w:val="00A73B29"/>
    <w:rsid w:val="00A744A2"/>
    <w:rsid w:val="00A749B2"/>
    <w:rsid w:val="00A756B2"/>
    <w:rsid w:val="00A819F8"/>
    <w:rsid w:val="00A83AB9"/>
    <w:rsid w:val="00A83D00"/>
    <w:rsid w:val="00A84EF4"/>
    <w:rsid w:val="00A85BB0"/>
    <w:rsid w:val="00A873FA"/>
    <w:rsid w:val="00A87B2B"/>
    <w:rsid w:val="00A91DFC"/>
    <w:rsid w:val="00A9533B"/>
    <w:rsid w:val="00AA12EB"/>
    <w:rsid w:val="00AA1BD3"/>
    <w:rsid w:val="00AA263B"/>
    <w:rsid w:val="00AA2972"/>
    <w:rsid w:val="00AA394C"/>
    <w:rsid w:val="00AB2509"/>
    <w:rsid w:val="00AB2F26"/>
    <w:rsid w:val="00AB4506"/>
    <w:rsid w:val="00AB656F"/>
    <w:rsid w:val="00AB768C"/>
    <w:rsid w:val="00AC1450"/>
    <w:rsid w:val="00AC234E"/>
    <w:rsid w:val="00AC3C2E"/>
    <w:rsid w:val="00AC3F4B"/>
    <w:rsid w:val="00AC464F"/>
    <w:rsid w:val="00AC47CA"/>
    <w:rsid w:val="00AC49D1"/>
    <w:rsid w:val="00AC6E05"/>
    <w:rsid w:val="00AC6E6A"/>
    <w:rsid w:val="00AC7503"/>
    <w:rsid w:val="00AC77F2"/>
    <w:rsid w:val="00AD07B9"/>
    <w:rsid w:val="00AD09A3"/>
    <w:rsid w:val="00AD1379"/>
    <w:rsid w:val="00AD17AB"/>
    <w:rsid w:val="00AD4705"/>
    <w:rsid w:val="00AD4CB4"/>
    <w:rsid w:val="00AD5A5B"/>
    <w:rsid w:val="00AD7752"/>
    <w:rsid w:val="00AE188A"/>
    <w:rsid w:val="00AE36E3"/>
    <w:rsid w:val="00AE6701"/>
    <w:rsid w:val="00AE6BC9"/>
    <w:rsid w:val="00AE75AB"/>
    <w:rsid w:val="00AE7A04"/>
    <w:rsid w:val="00AF1DDB"/>
    <w:rsid w:val="00AF26B1"/>
    <w:rsid w:val="00AF292A"/>
    <w:rsid w:val="00AF43CF"/>
    <w:rsid w:val="00AF5C86"/>
    <w:rsid w:val="00AF7517"/>
    <w:rsid w:val="00B0010A"/>
    <w:rsid w:val="00B009A3"/>
    <w:rsid w:val="00B03A83"/>
    <w:rsid w:val="00B04B17"/>
    <w:rsid w:val="00B05DBE"/>
    <w:rsid w:val="00B06713"/>
    <w:rsid w:val="00B104A1"/>
    <w:rsid w:val="00B109B1"/>
    <w:rsid w:val="00B110C6"/>
    <w:rsid w:val="00B138C1"/>
    <w:rsid w:val="00B13E94"/>
    <w:rsid w:val="00B15B93"/>
    <w:rsid w:val="00B15BD0"/>
    <w:rsid w:val="00B16DD2"/>
    <w:rsid w:val="00B173A2"/>
    <w:rsid w:val="00B200CC"/>
    <w:rsid w:val="00B20113"/>
    <w:rsid w:val="00B2089B"/>
    <w:rsid w:val="00B224B0"/>
    <w:rsid w:val="00B226AA"/>
    <w:rsid w:val="00B2310F"/>
    <w:rsid w:val="00B23938"/>
    <w:rsid w:val="00B241D7"/>
    <w:rsid w:val="00B260BE"/>
    <w:rsid w:val="00B26FF4"/>
    <w:rsid w:val="00B321ED"/>
    <w:rsid w:val="00B327E3"/>
    <w:rsid w:val="00B32D05"/>
    <w:rsid w:val="00B33C49"/>
    <w:rsid w:val="00B3615E"/>
    <w:rsid w:val="00B36B19"/>
    <w:rsid w:val="00B36C4F"/>
    <w:rsid w:val="00B4154D"/>
    <w:rsid w:val="00B41880"/>
    <w:rsid w:val="00B42021"/>
    <w:rsid w:val="00B42E1C"/>
    <w:rsid w:val="00B43AEF"/>
    <w:rsid w:val="00B43B2C"/>
    <w:rsid w:val="00B46E5C"/>
    <w:rsid w:val="00B471D2"/>
    <w:rsid w:val="00B4736B"/>
    <w:rsid w:val="00B47BF4"/>
    <w:rsid w:val="00B518AF"/>
    <w:rsid w:val="00B52E78"/>
    <w:rsid w:val="00B541B0"/>
    <w:rsid w:val="00B552EA"/>
    <w:rsid w:val="00B55543"/>
    <w:rsid w:val="00B5657F"/>
    <w:rsid w:val="00B61152"/>
    <w:rsid w:val="00B622B7"/>
    <w:rsid w:val="00B63B72"/>
    <w:rsid w:val="00B64049"/>
    <w:rsid w:val="00B6444C"/>
    <w:rsid w:val="00B645D8"/>
    <w:rsid w:val="00B648AE"/>
    <w:rsid w:val="00B66821"/>
    <w:rsid w:val="00B66E13"/>
    <w:rsid w:val="00B7218B"/>
    <w:rsid w:val="00B73311"/>
    <w:rsid w:val="00B743F2"/>
    <w:rsid w:val="00B74AF4"/>
    <w:rsid w:val="00B803C6"/>
    <w:rsid w:val="00B8049F"/>
    <w:rsid w:val="00B807B4"/>
    <w:rsid w:val="00B81202"/>
    <w:rsid w:val="00B838AE"/>
    <w:rsid w:val="00B843FB"/>
    <w:rsid w:val="00B84D19"/>
    <w:rsid w:val="00B86E1E"/>
    <w:rsid w:val="00B8760A"/>
    <w:rsid w:val="00B95B5B"/>
    <w:rsid w:val="00B96A6C"/>
    <w:rsid w:val="00B97676"/>
    <w:rsid w:val="00B9782C"/>
    <w:rsid w:val="00BA0B9A"/>
    <w:rsid w:val="00BA0C27"/>
    <w:rsid w:val="00BA0E5E"/>
    <w:rsid w:val="00BA2B33"/>
    <w:rsid w:val="00BA3F91"/>
    <w:rsid w:val="00BA5FFE"/>
    <w:rsid w:val="00BA6125"/>
    <w:rsid w:val="00BA673A"/>
    <w:rsid w:val="00BA69BB"/>
    <w:rsid w:val="00BA6F85"/>
    <w:rsid w:val="00BA786B"/>
    <w:rsid w:val="00BB0A81"/>
    <w:rsid w:val="00BB0EFF"/>
    <w:rsid w:val="00BB1417"/>
    <w:rsid w:val="00BB17A4"/>
    <w:rsid w:val="00BB2448"/>
    <w:rsid w:val="00BB34D5"/>
    <w:rsid w:val="00BB5178"/>
    <w:rsid w:val="00BC0A48"/>
    <w:rsid w:val="00BC1732"/>
    <w:rsid w:val="00BC1ED9"/>
    <w:rsid w:val="00BC65E9"/>
    <w:rsid w:val="00BC6F70"/>
    <w:rsid w:val="00BC71A3"/>
    <w:rsid w:val="00BC7397"/>
    <w:rsid w:val="00BD1F8E"/>
    <w:rsid w:val="00BD33B8"/>
    <w:rsid w:val="00BD3938"/>
    <w:rsid w:val="00BD3D31"/>
    <w:rsid w:val="00BD4598"/>
    <w:rsid w:val="00BD45FD"/>
    <w:rsid w:val="00BD533B"/>
    <w:rsid w:val="00BD681B"/>
    <w:rsid w:val="00BD68E8"/>
    <w:rsid w:val="00BD69BC"/>
    <w:rsid w:val="00BD706A"/>
    <w:rsid w:val="00BD7D26"/>
    <w:rsid w:val="00BD7FF9"/>
    <w:rsid w:val="00BE3272"/>
    <w:rsid w:val="00BE7001"/>
    <w:rsid w:val="00BE78B3"/>
    <w:rsid w:val="00BF112F"/>
    <w:rsid w:val="00BF1FAF"/>
    <w:rsid w:val="00BF477E"/>
    <w:rsid w:val="00BF5795"/>
    <w:rsid w:val="00BF6FCC"/>
    <w:rsid w:val="00BF7A8C"/>
    <w:rsid w:val="00C00382"/>
    <w:rsid w:val="00C06220"/>
    <w:rsid w:val="00C10DF8"/>
    <w:rsid w:val="00C12274"/>
    <w:rsid w:val="00C12AC4"/>
    <w:rsid w:val="00C13C89"/>
    <w:rsid w:val="00C14484"/>
    <w:rsid w:val="00C1540D"/>
    <w:rsid w:val="00C1732E"/>
    <w:rsid w:val="00C17A0F"/>
    <w:rsid w:val="00C20F36"/>
    <w:rsid w:val="00C21196"/>
    <w:rsid w:val="00C21829"/>
    <w:rsid w:val="00C2494F"/>
    <w:rsid w:val="00C26C74"/>
    <w:rsid w:val="00C275A0"/>
    <w:rsid w:val="00C276D5"/>
    <w:rsid w:val="00C27DC0"/>
    <w:rsid w:val="00C301F0"/>
    <w:rsid w:val="00C32131"/>
    <w:rsid w:val="00C32CF5"/>
    <w:rsid w:val="00C35D5C"/>
    <w:rsid w:val="00C36585"/>
    <w:rsid w:val="00C36E0C"/>
    <w:rsid w:val="00C37712"/>
    <w:rsid w:val="00C3776A"/>
    <w:rsid w:val="00C4018F"/>
    <w:rsid w:val="00C41945"/>
    <w:rsid w:val="00C44E0F"/>
    <w:rsid w:val="00C50126"/>
    <w:rsid w:val="00C53FF1"/>
    <w:rsid w:val="00C55327"/>
    <w:rsid w:val="00C55772"/>
    <w:rsid w:val="00C55888"/>
    <w:rsid w:val="00C56033"/>
    <w:rsid w:val="00C579F1"/>
    <w:rsid w:val="00C602A8"/>
    <w:rsid w:val="00C6159C"/>
    <w:rsid w:val="00C62136"/>
    <w:rsid w:val="00C62DEC"/>
    <w:rsid w:val="00C63046"/>
    <w:rsid w:val="00C6338C"/>
    <w:rsid w:val="00C64ED0"/>
    <w:rsid w:val="00C65B41"/>
    <w:rsid w:val="00C71AE9"/>
    <w:rsid w:val="00C71DCF"/>
    <w:rsid w:val="00C71E19"/>
    <w:rsid w:val="00C7633A"/>
    <w:rsid w:val="00C765F3"/>
    <w:rsid w:val="00C80710"/>
    <w:rsid w:val="00C80EC7"/>
    <w:rsid w:val="00C8105D"/>
    <w:rsid w:val="00C81075"/>
    <w:rsid w:val="00C814C0"/>
    <w:rsid w:val="00C8360B"/>
    <w:rsid w:val="00C83F6A"/>
    <w:rsid w:val="00C85A6A"/>
    <w:rsid w:val="00C85D55"/>
    <w:rsid w:val="00C86B62"/>
    <w:rsid w:val="00C9048B"/>
    <w:rsid w:val="00C91DB7"/>
    <w:rsid w:val="00C94200"/>
    <w:rsid w:val="00C95518"/>
    <w:rsid w:val="00C95E71"/>
    <w:rsid w:val="00C96B7C"/>
    <w:rsid w:val="00CA3F6D"/>
    <w:rsid w:val="00CA5C15"/>
    <w:rsid w:val="00CA6791"/>
    <w:rsid w:val="00CA7E3D"/>
    <w:rsid w:val="00CB1528"/>
    <w:rsid w:val="00CB5DCB"/>
    <w:rsid w:val="00CB6CA7"/>
    <w:rsid w:val="00CC0033"/>
    <w:rsid w:val="00CC0147"/>
    <w:rsid w:val="00CC16FA"/>
    <w:rsid w:val="00CC1C2D"/>
    <w:rsid w:val="00CC3137"/>
    <w:rsid w:val="00CC3437"/>
    <w:rsid w:val="00CC5935"/>
    <w:rsid w:val="00CC6AC9"/>
    <w:rsid w:val="00CC75A5"/>
    <w:rsid w:val="00CC7EAE"/>
    <w:rsid w:val="00CD3F91"/>
    <w:rsid w:val="00CD4ADC"/>
    <w:rsid w:val="00CD5517"/>
    <w:rsid w:val="00CE001F"/>
    <w:rsid w:val="00CE3217"/>
    <w:rsid w:val="00CE7DB3"/>
    <w:rsid w:val="00CF035E"/>
    <w:rsid w:val="00CF132B"/>
    <w:rsid w:val="00CF19C1"/>
    <w:rsid w:val="00CF1BEE"/>
    <w:rsid w:val="00CF1BF6"/>
    <w:rsid w:val="00CF2072"/>
    <w:rsid w:val="00CF2318"/>
    <w:rsid w:val="00CF2843"/>
    <w:rsid w:val="00CF2BB5"/>
    <w:rsid w:val="00CF32CB"/>
    <w:rsid w:val="00CF563D"/>
    <w:rsid w:val="00CF6E02"/>
    <w:rsid w:val="00CF6FF7"/>
    <w:rsid w:val="00CF724E"/>
    <w:rsid w:val="00D008B9"/>
    <w:rsid w:val="00D01267"/>
    <w:rsid w:val="00D03D08"/>
    <w:rsid w:val="00D045DE"/>
    <w:rsid w:val="00D0729F"/>
    <w:rsid w:val="00D11BB4"/>
    <w:rsid w:val="00D17EDA"/>
    <w:rsid w:val="00D200CB"/>
    <w:rsid w:val="00D21DE2"/>
    <w:rsid w:val="00D227AE"/>
    <w:rsid w:val="00D231C0"/>
    <w:rsid w:val="00D23315"/>
    <w:rsid w:val="00D243BD"/>
    <w:rsid w:val="00D24E07"/>
    <w:rsid w:val="00D2656C"/>
    <w:rsid w:val="00D269A5"/>
    <w:rsid w:val="00D27B89"/>
    <w:rsid w:val="00D33052"/>
    <w:rsid w:val="00D34CA5"/>
    <w:rsid w:val="00D357E0"/>
    <w:rsid w:val="00D35863"/>
    <w:rsid w:val="00D371A7"/>
    <w:rsid w:val="00D371AC"/>
    <w:rsid w:val="00D379FA"/>
    <w:rsid w:val="00D37BD7"/>
    <w:rsid w:val="00D41D95"/>
    <w:rsid w:val="00D43AFF"/>
    <w:rsid w:val="00D455AB"/>
    <w:rsid w:val="00D45AE2"/>
    <w:rsid w:val="00D46AE7"/>
    <w:rsid w:val="00D476F2"/>
    <w:rsid w:val="00D51597"/>
    <w:rsid w:val="00D53CB1"/>
    <w:rsid w:val="00D545BA"/>
    <w:rsid w:val="00D55ED2"/>
    <w:rsid w:val="00D56B6E"/>
    <w:rsid w:val="00D60DEF"/>
    <w:rsid w:val="00D611B7"/>
    <w:rsid w:val="00D61D8E"/>
    <w:rsid w:val="00D6333A"/>
    <w:rsid w:val="00D635DE"/>
    <w:rsid w:val="00D64F6A"/>
    <w:rsid w:val="00D6787D"/>
    <w:rsid w:val="00D67A60"/>
    <w:rsid w:val="00D70638"/>
    <w:rsid w:val="00D70FD7"/>
    <w:rsid w:val="00D7119A"/>
    <w:rsid w:val="00D73902"/>
    <w:rsid w:val="00D73BBE"/>
    <w:rsid w:val="00D74B3E"/>
    <w:rsid w:val="00D74E8E"/>
    <w:rsid w:val="00D775EA"/>
    <w:rsid w:val="00D814ED"/>
    <w:rsid w:val="00D81851"/>
    <w:rsid w:val="00D82419"/>
    <w:rsid w:val="00D83F2D"/>
    <w:rsid w:val="00D8470B"/>
    <w:rsid w:val="00D87D79"/>
    <w:rsid w:val="00D91E9C"/>
    <w:rsid w:val="00D93675"/>
    <w:rsid w:val="00D9381C"/>
    <w:rsid w:val="00D94392"/>
    <w:rsid w:val="00D94D3A"/>
    <w:rsid w:val="00D954E5"/>
    <w:rsid w:val="00D96015"/>
    <w:rsid w:val="00D96348"/>
    <w:rsid w:val="00D973D5"/>
    <w:rsid w:val="00D97680"/>
    <w:rsid w:val="00D97DB5"/>
    <w:rsid w:val="00DA6B07"/>
    <w:rsid w:val="00DA7326"/>
    <w:rsid w:val="00DB0123"/>
    <w:rsid w:val="00DB1773"/>
    <w:rsid w:val="00DB4777"/>
    <w:rsid w:val="00DB5EF2"/>
    <w:rsid w:val="00DB61D6"/>
    <w:rsid w:val="00DC069B"/>
    <w:rsid w:val="00DC193E"/>
    <w:rsid w:val="00DC1AE6"/>
    <w:rsid w:val="00DC1BB4"/>
    <w:rsid w:val="00DC4B72"/>
    <w:rsid w:val="00DC5027"/>
    <w:rsid w:val="00DC5289"/>
    <w:rsid w:val="00DC699E"/>
    <w:rsid w:val="00DC7124"/>
    <w:rsid w:val="00DD1D67"/>
    <w:rsid w:val="00DD1E04"/>
    <w:rsid w:val="00DD4711"/>
    <w:rsid w:val="00DD508D"/>
    <w:rsid w:val="00DD5131"/>
    <w:rsid w:val="00DD62CF"/>
    <w:rsid w:val="00DD6D5A"/>
    <w:rsid w:val="00DE2F25"/>
    <w:rsid w:val="00DE3DC6"/>
    <w:rsid w:val="00DE4984"/>
    <w:rsid w:val="00DE6658"/>
    <w:rsid w:val="00DE6829"/>
    <w:rsid w:val="00DE7ECF"/>
    <w:rsid w:val="00DF0357"/>
    <w:rsid w:val="00DF09A8"/>
    <w:rsid w:val="00DF4379"/>
    <w:rsid w:val="00DF4962"/>
    <w:rsid w:val="00DF5C8F"/>
    <w:rsid w:val="00DF6058"/>
    <w:rsid w:val="00DF71AC"/>
    <w:rsid w:val="00DF7A12"/>
    <w:rsid w:val="00DF7F54"/>
    <w:rsid w:val="00E010D3"/>
    <w:rsid w:val="00E010E0"/>
    <w:rsid w:val="00E014D2"/>
    <w:rsid w:val="00E01570"/>
    <w:rsid w:val="00E02578"/>
    <w:rsid w:val="00E045A1"/>
    <w:rsid w:val="00E070C8"/>
    <w:rsid w:val="00E12D70"/>
    <w:rsid w:val="00E12F33"/>
    <w:rsid w:val="00E14AB1"/>
    <w:rsid w:val="00E1506A"/>
    <w:rsid w:val="00E15501"/>
    <w:rsid w:val="00E170A0"/>
    <w:rsid w:val="00E209CB"/>
    <w:rsid w:val="00E21F91"/>
    <w:rsid w:val="00E21FE1"/>
    <w:rsid w:val="00E22387"/>
    <w:rsid w:val="00E223E9"/>
    <w:rsid w:val="00E241B5"/>
    <w:rsid w:val="00E24669"/>
    <w:rsid w:val="00E24C0D"/>
    <w:rsid w:val="00E26F73"/>
    <w:rsid w:val="00E3173E"/>
    <w:rsid w:val="00E31A3F"/>
    <w:rsid w:val="00E31B8F"/>
    <w:rsid w:val="00E321DF"/>
    <w:rsid w:val="00E3300D"/>
    <w:rsid w:val="00E33F42"/>
    <w:rsid w:val="00E33F66"/>
    <w:rsid w:val="00E3501A"/>
    <w:rsid w:val="00E3728A"/>
    <w:rsid w:val="00E374F7"/>
    <w:rsid w:val="00E4030D"/>
    <w:rsid w:val="00E40422"/>
    <w:rsid w:val="00E40C29"/>
    <w:rsid w:val="00E40E12"/>
    <w:rsid w:val="00E43CAC"/>
    <w:rsid w:val="00E445F6"/>
    <w:rsid w:val="00E4701D"/>
    <w:rsid w:val="00E509E2"/>
    <w:rsid w:val="00E51EF5"/>
    <w:rsid w:val="00E52A7D"/>
    <w:rsid w:val="00E54139"/>
    <w:rsid w:val="00E555E0"/>
    <w:rsid w:val="00E556B1"/>
    <w:rsid w:val="00E55C1E"/>
    <w:rsid w:val="00E5626C"/>
    <w:rsid w:val="00E57914"/>
    <w:rsid w:val="00E57AD3"/>
    <w:rsid w:val="00E60CF8"/>
    <w:rsid w:val="00E60DC8"/>
    <w:rsid w:val="00E60F39"/>
    <w:rsid w:val="00E647E4"/>
    <w:rsid w:val="00E65CB8"/>
    <w:rsid w:val="00E6737C"/>
    <w:rsid w:val="00E675FD"/>
    <w:rsid w:val="00E67863"/>
    <w:rsid w:val="00E67C09"/>
    <w:rsid w:val="00E70079"/>
    <w:rsid w:val="00E728D2"/>
    <w:rsid w:val="00E73041"/>
    <w:rsid w:val="00E74AA6"/>
    <w:rsid w:val="00E74F34"/>
    <w:rsid w:val="00E75535"/>
    <w:rsid w:val="00E764CA"/>
    <w:rsid w:val="00E76758"/>
    <w:rsid w:val="00E7787F"/>
    <w:rsid w:val="00E8048C"/>
    <w:rsid w:val="00E81498"/>
    <w:rsid w:val="00E83496"/>
    <w:rsid w:val="00E83B94"/>
    <w:rsid w:val="00E86D64"/>
    <w:rsid w:val="00E87588"/>
    <w:rsid w:val="00E8770E"/>
    <w:rsid w:val="00E91CAE"/>
    <w:rsid w:val="00E91FA6"/>
    <w:rsid w:val="00E92243"/>
    <w:rsid w:val="00E92544"/>
    <w:rsid w:val="00E97D0E"/>
    <w:rsid w:val="00EA208B"/>
    <w:rsid w:val="00EA2BD9"/>
    <w:rsid w:val="00EA35DB"/>
    <w:rsid w:val="00EA380B"/>
    <w:rsid w:val="00EA3EA7"/>
    <w:rsid w:val="00EA6458"/>
    <w:rsid w:val="00EA799D"/>
    <w:rsid w:val="00EB1302"/>
    <w:rsid w:val="00EB1C20"/>
    <w:rsid w:val="00EB2889"/>
    <w:rsid w:val="00EB37DA"/>
    <w:rsid w:val="00EB43DB"/>
    <w:rsid w:val="00EB48DA"/>
    <w:rsid w:val="00EB71D4"/>
    <w:rsid w:val="00EB73CE"/>
    <w:rsid w:val="00EB74AA"/>
    <w:rsid w:val="00EB78BF"/>
    <w:rsid w:val="00EC4FBD"/>
    <w:rsid w:val="00EC508B"/>
    <w:rsid w:val="00EC58E7"/>
    <w:rsid w:val="00EC610D"/>
    <w:rsid w:val="00EC6DF7"/>
    <w:rsid w:val="00ED04BA"/>
    <w:rsid w:val="00ED0903"/>
    <w:rsid w:val="00ED0DB2"/>
    <w:rsid w:val="00ED6775"/>
    <w:rsid w:val="00ED7335"/>
    <w:rsid w:val="00EE12DF"/>
    <w:rsid w:val="00EE14F6"/>
    <w:rsid w:val="00EE16D8"/>
    <w:rsid w:val="00EE356E"/>
    <w:rsid w:val="00EE4885"/>
    <w:rsid w:val="00EE7B0A"/>
    <w:rsid w:val="00EE7E11"/>
    <w:rsid w:val="00EE7EB2"/>
    <w:rsid w:val="00EF0129"/>
    <w:rsid w:val="00EF1459"/>
    <w:rsid w:val="00EF2195"/>
    <w:rsid w:val="00EF2414"/>
    <w:rsid w:val="00EF4451"/>
    <w:rsid w:val="00EF51AA"/>
    <w:rsid w:val="00EF5290"/>
    <w:rsid w:val="00EF6D92"/>
    <w:rsid w:val="00F00F56"/>
    <w:rsid w:val="00F019BE"/>
    <w:rsid w:val="00F03758"/>
    <w:rsid w:val="00F05461"/>
    <w:rsid w:val="00F05AC7"/>
    <w:rsid w:val="00F061C4"/>
    <w:rsid w:val="00F073D9"/>
    <w:rsid w:val="00F1035F"/>
    <w:rsid w:val="00F106E9"/>
    <w:rsid w:val="00F1184D"/>
    <w:rsid w:val="00F1307F"/>
    <w:rsid w:val="00F135C2"/>
    <w:rsid w:val="00F14CFA"/>
    <w:rsid w:val="00F14F68"/>
    <w:rsid w:val="00F161ED"/>
    <w:rsid w:val="00F2130D"/>
    <w:rsid w:val="00F229FA"/>
    <w:rsid w:val="00F23839"/>
    <w:rsid w:val="00F2582C"/>
    <w:rsid w:val="00F26B8F"/>
    <w:rsid w:val="00F27138"/>
    <w:rsid w:val="00F31F07"/>
    <w:rsid w:val="00F3266D"/>
    <w:rsid w:val="00F33DBA"/>
    <w:rsid w:val="00F3452A"/>
    <w:rsid w:val="00F348DF"/>
    <w:rsid w:val="00F37B63"/>
    <w:rsid w:val="00F41900"/>
    <w:rsid w:val="00F45509"/>
    <w:rsid w:val="00F45A87"/>
    <w:rsid w:val="00F4717C"/>
    <w:rsid w:val="00F47732"/>
    <w:rsid w:val="00F54B8D"/>
    <w:rsid w:val="00F5603A"/>
    <w:rsid w:val="00F56730"/>
    <w:rsid w:val="00F607A0"/>
    <w:rsid w:val="00F61CC5"/>
    <w:rsid w:val="00F63207"/>
    <w:rsid w:val="00F632FB"/>
    <w:rsid w:val="00F641BF"/>
    <w:rsid w:val="00F641E3"/>
    <w:rsid w:val="00F64E48"/>
    <w:rsid w:val="00F64EC8"/>
    <w:rsid w:val="00F65293"/>
    <w:rsid w:val="00F71612"/>
    <w:rsid w:val="00F72422"/>
    <w:rsid w:val="00F735CC"/>
    <w:rsid w:val="00F73666"/>
    <w:rsid w:val="00F74307"/>
    <w:rsid w:val="00F748CC"/>
    <w:rsid w:val="00F74CD8"/>
    <w:rsid w:val="00F75CD6"/>
    <w:rsid w:val="00F762EF"/>
    <w:rsid w:val="00F77345"/>
    <w:rsid w:val="00F7750F"/>
    <w:rsid w:val="00F77764"/>
    <w:rsid w:val="00F77EAF"/>
    <w:rsid w:val="00F80F5D"/>
    <w:rsid w:val="00F82B5C"/>
    <w:rsid w:val="00F82CF7"/>
    <w:rsid w:val="00F82F0B"/>
    <w:rsid w:val="00F86F6A"/>
    <w:rsid w:val="00F8702E"/>
    <w:rsid w:val="00F874BB"/>
    <w:rsid w:val="00F875B1"/>
    <w:rsid w:val="00F87E70"/>
    <w:rsid w:val="00F90FBE"/>
    <w:rsid w:val="00F925EF"/>
    <w:rsid w:val="00F94D15"/>
    <w:rsid w:val="00F9623A"/>
    <w:rsid w:val="00F9765B"/>
    <w:rsid w:val="00FA03AE"/>
    <w:rsid w:val="00FA0D24"/>
    <w:rsid w:val="00FA18DE"/>
    <w:rsid w:val="00FA28B5"/>
    <w:rsid w:val="00FA3A5F"/>
    <w:rsid w:val="00FA5F3D"/>
    <w:rsid w:val="00FA606A"/>
    <w:rsid w:val="00FA6AC5"/>
    <w:rsid w:val="00FB0001"/>
    <w:rsid w:val="00FB01F6"/>
    <w:rsid w:val="00FB02C4"/>
    <w:rsid w:val="00FB02DC"/>
    <w:rsid w:val="00FB09E8"/>
    <w:rsid w:val="00FB2649"/>
    <w:rsid w:val="00FB3BA7"/>
    <w:rsid w:val="00FB6006"/>
    <w:rsid w:val="00FB746E"/>
    <w:rsid w:val="00FC0F4E"/>
    <w:rsid w:val="00FC24E9"/>
    <w:rsid w:val="00FC34DC"/>
    <w:rsid w:val="00FC69FF"/>
    <w:rsid w:val="00FC7727"/>
    <w:rsid w:val="00FD025D"/>
    <w:rsid w:val="00FD1061"/>
    <w:rsid w:val="00FD11D2"/>
    <w:rsid w:val="00FD51BC"/>
    <w:rsid w:val="00FD6A3F"/>
    <w:rsid w:val="00FD7DAF"/>
    <w:rsid w:val="00FE2988"/>
    <w:rsid w:val="00FE3259"/>
    <w:rsid w:val="00FE4BC9"/>
    <w:rsid w:val="00FE5D6B"/>
    <w:rsid w:val="00FE5E96"/>
    <w:rsid w:val="00FF08B5"/>
    <w:rsid w:val="00FF0A07"/>
    <w:rsid w:val="00FF1010"/>
    <w:rsid w:val="00FF2843"/>
    <w:rsid w:val="00FF2C87"/>
    <w:rsid w:val="00FF2E46"/>
    <w:rsid w:val="00FF3748"/>
    <w:rsid w:val="00FF429F"/>
    <w:rsid w:val="00FF6090"/>
    <w:rsid w:val="00FF77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FEBDEA"/>
  <w14:defaultImageDpi w14:val="300"/>
  <w15:docId w15:val="{A7F350C4-D66C-4674-8296-A49DF98C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79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29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3C2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07"/>
    <w:pPr>
      <w:ind w:left="720"/>
      <w:contextualSpacing/>
    </w:pPr>
  </w:style>
  <w:style w:type="character" w:styleId="CommentReference">
    <w:name w:val="annotation reference"/>
    <w:basedOn w:val="DefaultParagraphFont"/>
    <w:uiPriority w:val="99"/>
    <w:semiHidden/>
    <w:unhideWhenUsed/>
    <w:rsid w:val="00F63207"/>
    <w:rPr>
      <w:sz w:val="18"/>
      <w:szCs w:val="18"/>
    </w:rPr>
  </w:style>
  <w:style w:type="paragraph" w:styleId="CommentText">
    <w:name w:val="annotation text"/>
    <w:basedOn w:val="Normal"/>
    <w:link w:val="CommentTextChar"/>
    <w:uiPriority w:val="99"/>
    <w:semiHidden/>
    <w:unhideWhenUsed/>
    <w:rsid w:val="00F63207"/>
  </w:style>
  <w:style w:type="character" w:customStyle="1" w:styleId="CommentTextChar">
    <w:name w:val="Comment Text Char"/>
    <w:basedOn w:val="DefaultParagraphFont"/>
    <w:link w:val="CommentText"/>
    <w:uiPriority w:val="99"/>
    <w:semiHidden/>
    <w:rsid w:val="00F63207"/>
  </w:style>
  <w:style w:type="paragraph" w:styleId="CommentSubject">
    <w:name w:val="annotation subject"/>
    <w:basedOn w:val="CommentText"/>
    <w:next w:val="CommentText"/>
    <w:link w:val="CommentSubjectChar"/>
    <w:uiPriority w:val="99"/>
    <w:semiHidden/>
    <w:unhideWhenUsed/>
    <w:rsid w:val="00F63207"/>
    <w:rPr>
      <w:b/>
      <w:bCs/>
      <w:sz w:val="20"/>
      <w:szCs w:val="20"/>
    </w:rPr>
  </w:style>
  <w:style w:type="character" w:customStyle="1" w:styleId="CommentSubjectChar">
    <w:name w:val="Comment Subject Char"/>
    <w:basedOn w:val="CommentTextChar"/>
    <w:link w:val="CommentSubject"/>
    <w:uiPriority w:val="99"/>
    <w:semiHidden/>
    <w:rsid w:val="00F63207"/>
    <w:rPr>
      <w:b/>
      <w:bCs/>
      <w:sz w:val="20"/>
      <w:szCs w:val="20"/>
    </w:rPr>
  </w:style>
  <w:style w:type="paragraph" w:styleId="BalloonText">
    <w:name w:val="Balloon Text"/>
    <w:basedOn w:val="Normal"/>
    <w:link w:val="BalloonTextChar"/>
    <w:uiPriority w:val="99"/>
    <w:semiHidden/>
    <w:unhideWhenUsed/>
    <w:rsid w:val="00F63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207"/>
    <w:rPr>
      <w:rFonts w:ascii="Lucida Grande" w:hAnsi="Lucida Grande" w:cs="Lucida Grande"/>
      <w:sz w:val="18"/>
      <w:szCs w:val="18"/>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Ca"/>
    <w:basedOn w:val="Normal"/>
    <w:link w:val="FootnoteTextChar"/>
    <w:unhideWhenUsed/>
    <w:qFormat/>
    <w:rsid w:val="00021A28"/>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uiPriority w:val="99"/>
    <w:rsid w:val="00021A28"/>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qFormat/>
    <w:rsid w:val="00021A28"/>
    <w:rPr>
      <w:vertAlign w:val="superscript"/>
    </w:rPr>
  </w:style>
  <w:style w:type="paragraph" w:styleId="NormalWeb">
    <w:name w:val="Normal (Web)"/>
    <w:basedOn w:val="Normal"/>
    <w:uiPriority w:val="99"/>
    <w:unhideWhenUsed/>
    <w:rsid w:val="00B63B72"/>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CD3F91"/>
  </w:style>
  <w:style w:type="character" w:styleId="Strong">
    <w:name w:val="Strong"/>
    <w:basedOn w:val="DefaultParagraphFont"/>
    <w:uiPriority w:val="22"/>
    <w:qFormat/>
    <w:rsid w:val="009F078A"/>
    <w:rPr>
      <w:b/>
      <w:bCs/>
    </w:rPr>
  </w:style>
  <w:style w:type="paragraph" w:styleId="Header">
    <w:name w:val="header"/>
    <w:basedOn w:val="Normal"/>
    <w:link w:val="HeaderChar"/>
    <w:uiPriority w:val="99"/>
    <w:unhideWhenUsed/>
    <w:rsid w:val="00824EEB"/>
    <w:pPr>
      <w:tabs>
        <w:tab w:val="center" w:pos="4680"/>
        <w:tab w:val="right" w:pos="9360"/>
      </w:tabs>
    </w:pPr>
  </w:style>
  <w:style w:type="character" w:customStyle="1" w:styleId="HeaderChar">
    <w:name w:val="Header Char"/>
    <w:basedOn w:val="DefaultParagraphFont"/>
    <w:link w:val="Header"/>
    <w:uiPriority w:val="99"/>
    <w:rsid w:val="00824EEB"/>
  </w:style>
  <w:style w:type="paragraph" w:styleId="Footer">
    <w:name w:val="footer"/>
    <w:basedOn w:val="Normal"/>
    <w:link w:val="FooterChar"/>
    <w:uiPriority w:val="99"/>
    <w:unhideWhenUsed/>
    <w:rsid w:val="00824EEB"/>
    <w:pPr>
      <w:tabs>
        <w:tab w:val="center" w:pos="4680"/>
        <w:tab w:val="right" w:pos="9360"/>
      </w:tabs>
    </w:pPr>
  </w:style>
  <w:style w:type="character" w:customStyle="1" w:styleId="FooterChar">
    <w:name w:val="Footer Char"/>
    <w:basedOn w:val="DefaultParagraphFont"/>
    <w:link w:val="Footer"/>
    <w:uiPriority w:val="99"/>
    <w:rsid w:val="00824EEB"/>
  </w:style>
  <w:style w:type="paragraph" w:styleId="EndnoteText">
    <w:name w:val="endnote text"/>
    <w:basedOn w:val="Normal"/>
    <w:link w:val="EndnoteTextChar"/>
    <w:uiPriority w:val="99"/>
    <w:semiHidden/>
    <w:unhideWhenUsed/>
    <w:rsid w:val="00EA208B"/>
    <w:rPr>
      <w:sz w:val="20"/>
      <w:szCs w:val="20"/>
    </w:rPr>
  </w:style>
  <w:style w:type="character" w:customStyle="1" w:styleId="EndnoteTextChar">
    <w:name w:val="Endnote Text Char"/>
    <w:basedOn w:val="DefaultParagraphFont"/>
    <w:link w:val="EndnoteText"/>
    <w:uiPriority w:val="99"/>
    <w:semiHidden/>
    <w:rsid w:val="00EA208B"/>
    <w:rPr>
      <w:sz w:val="20"/>
      <w:szCs w:val="20"/>
    </w:rPr>
  </w:style>
  <w:style w:type="character" w:styleId="EndnoteReference">
    <w:name w:val="endnote reference"/>
    <w:basedOn w:val="DefaultParagraphFont"/>
    <w:uiPriority w:val="99"/>
    <w:semiHidden/>
    <w:unhideWhenUsed/>
    <w:rsid w:val="00EA208B"/>
    <w:rPr>
      <w:vertAlign w:val="superscript"/>
    </w:rPr>
  </w:style>
  <w:style w:type="character" w:styleId="Hyperlink">
    <w:name w:val="Hyperlink"/>
    <w:basedOn w:val="DefaultParagraphFont"/>
    <w:uiPriority w:val="99"/>
    <w:unhideWhenUsed/>
    <w:rsid w:val="00926979"/>
    <w:rPr>
      <w:color w:val="0000FF" w:themeColor="hyperlink"/>
      <w:u w:val="single"/>
    </w:rPr>
  </w:style>
  <w:style w:type="paragraph" w:customStyle="1" w:styleId="Default">
    <w:name w:val="Default"/>
    <w:rsid w:val="008E6689"/>
    <w:pPr>
      <w:autoSpaceDE w:val="0"/>
      <w:autoSpaceDN w:val="0"/>
      <w:adjustRightInd w:val="0"/>
    </w:pPr>
    <w:rPr>
      <w:rFonts w:ascii="Arial" w:hAnsi="Arial" w:cs="Arial"/>
      <w:color w:val="000000"/>
      <w:lang w:val="en-GB"/>
    </w:rPr>
  </w:style>
  <w:style w:type="paragraph" w:customStyle="1" w:styleId="Numberedparagraphs">
    <w:name w:val="Numbered paragraphs"/>
    <w:basedOn w:val="Normal"/>
    <w:qFormat/>
    <w:rsid w:val="00E57914"/>
    <w:pPr>
      <w:numPr>
        <w:numId w:val="8"/>
      </w:numPr>
      <w:spacing w:after="200"/>
      <w:jc w:val="both"/>
    </w:pPr>
    <w:rPr>
      <w:rFonts w:ascii="Verdana" w:eastAsia="MS Mincho" w:hAnsi="Verdana" w:cs="Times New Roman"/>
      <w:color w:val="000000"/>
      <w:sz w:val="20"/>
      <w:szCs w:val="20"/>
    </w:rPr>
  </w:style>
  <w:style w:type="paragraph" w:styleId="BodyText2">
    <w:name w:val="Body Text 2"/>
    <w:basedOn w:val="Normal"/>
    <w:link w:val="BodyText2Char"/>
    <w:semiHidden/>
    <w:rsid w:val="00A744A2"/>
    <w:pPr>
      <w:ind w:right="-720"/>
      <w:jc w:val="both"/>
    </w:pPr>
    <w:rPr>
      <w:rFonts w:ascii="Palatino" w:eastAsia="Times New Roman" w:hAnsi="Palatino" w:cs="Times New Roman"/>
      <w:szCs w:val="20"/>
      <w:lang w:val="en-US" w:eastAsia="es-ES"/>
    </w:rPr>
  </w:style>
  <w:style w:type="character" w:customStyle="1" w:styleId="BodyText2Char">
    <w:name w:val="Body Text 2 Char"/>
    <w:basedOn w:val="DefaultParagraphFont"/>
    <w:link w:val="BodyText2"/>
    <w:semiHidden/>
    <w:rsid w:val="00A744A2"/>
    <w:rPr>
      <w:rFonts w:ascii="Palatino" w:eastAsia="Times New Roman" w:hAnsi="Palatino" w:cs="Times New Roman"/>
      <w:szCs w:val="20"/>
      <w:lang w:val="en-US" w:eastAsia="es-ES"/>
    </w:rPr>
  </w:style>
  <w:style w:type="character" w:customStyle="1" w:styleId="Heading1Char">
    <w:name w:val="Heading 1 Char"/>
    <w:basedOn w:val="DefaultParagraphFont"/>
    <w:link w:val="Heading1"/>
    <w:uiPriority w:val="9"/>
    <w:rsid w:val="004679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129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C3C2E"/>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0F3E02"/>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E83496"/>
    <w:pPr>
      <w:autoSpaceDE w:val="0"/>
      <w:autoSpaceDN w:val="0"/>
      <w:adjustRightInd w:val="0"/>
      <w:spacing w:line="181" w:lineRule="atLeast"/>
    </w:pPr>
    <w:rPr>
      <w:rFonts w:ascii="Soberana Sans Light" w:eastAsiaTheme="minorHAnsi" w:hAnsi="Soberana Sans Light"/>
      <w:lang w:val="en-US"/>
    </w:rPr>
  </w:style>
  <w:style w:type="character" w:customStyle="1" w:styleId="A4">
    <w:name w:val="A4"/>
    <w:uiPriority w:val="99"/>
    <w:rsid w:val="00E83496"/>
    <w:rPr>
      <w:rFonts w:cs="Soberana Sans Light"/>
      <w:color w:val="000000"/>
      <w:sz w:val="20"/>
      <w:szCs w:val="20"/>
      <w:u w:val="single"/>
    </w:rPr>
  </w:style>
  <w:style w:type="character" w:customStyle="1" w:styleId="A0">
    <w:name w:val="A0"/>
    <w:uiPriority w:val="99"/>
    <w:rsid w:val="004C7CCD"/>
    <w:rPr>
      <w:rFonts w:cs="Soberana Sans Light"/>
      <w:color w:val="000000"/>
      <w:sz w:val="18"/>
      <w:szCs w:val="18"/>
      <w:u w:val="single"/>
    </w:rPr>
  </w:style>
  <w:style w:type="character" w:customStyle="1" w:styleId="A18">
    <w:name w:val="A18"/>
    <w:uiPriority w:val="99"/>
    <w:rsid w:val="008A1698"/>
    <w:rPr>
      <w:rFonts w:cs="Soberana Sans Light"/>
      <w:color w:val="000000"/>
      <w:sz w:val="26"/>
      <w:szCs w:val="26"/>
    </w:rPr>
  </w:style>
  <w:style w:type="character" w:customStyle="1" w:styleId="A19">
    <w:name w:val="A19"/>
    <w:uiPriority w:val="99"/>
    <w:rsid w:val="008A1698"/>
    <w:rPr>
      <w:rFonts w:cs="Soberana Sans Light"/>
      <w:color w:val="000000"/>
      <w:sz w:val="15"/>
      <w:szCs w:val="15"/>
    </w:rPr>
  </w:style>
  <w:style w:type="character" w:customStyle="1" w:styleId="A7">
    <w:name w:val="A7"/>
    <w:uiPriority w:val="99"/>
    <w:rsid w:val="005A2B77"/>
    <w:rPr>
      <w:rFonts w:cs="Soberana Sans Light"/>
      <w:color w:val="000000"/>
      <w:sz w:val="26"/>
      <w:szCs w:val="26"/>
      <w:u w:val="single"/>
    </w:rPr>
  </w:style>
  <w:style w:type="character" w:customStyle="1" w:styleId="A8">
    <w:name w:val="A8"/>
    <w:uiPriority w:val="99"/>
    <w:rsid w:val="005A2B77"/>
    <w:rPr>
      <w:rFonts w:cs="Soberana Sans Light"/>
      <w:color w:val="000000"/>
      <w:sz w:val="15"/>
      <w:szCs w:val="15"/>
      <w:u w:val="single"/>
    </w:rPr>
  </w:style>
  <w:style w:type="paragraph" w:customStyle="1" w:styleId="Pa4">
    <w:name w:val="Pa4"/>
    <w:basedOn w:val="Default"/>
    <w:next w:val="Default"/>
    <w:uiPriority w:val="99"/>
    <w:rsid w:val="005A2B77"/>
    <w:pPr>
      <w:spacing w:line="181" w:lineRule="atLeast"/>
    </w:pPr>
    <w:rPr>
      <w:rFonts w:ascii="Soberana Sans Light" w:hAnsi="Soberana Sans Light" w:cstheme="minorBidi"/>
      <w:color w:val="auto"/>
    </w:rPr>
  </w:style>
  <w:style w:type="character" w:customStyle="1" w:styleId="A1">
    <w:name w:val="A1"/>
    <w:uiPriority w:val="99"/>
    <w:rsid w:val="005A2B77"/>
    <w:rPr>
      <w:rFonts w:cs="Soberana Sans Light"/>
      <w:color w:val="000000"/>
      <w:u w:val="single"/>
    </w:rPr>
  </w:style>
  <w:style w:type="paragraph" w:customStyle="1" w:styleId="Pa9">
    <w:name w:val="Pa9"/>
    <w:basedOn w:val="Default"/>
    <w:next w:val="Default"/>
    <w:uiPriority w:val="99"/>
    <w:rsid w:val="005A2B77"/>
    <w:pPr>
      <w:spacing w:line="181" w:lineRule="atLeast"/>
    </w:pPr>
    <w:rPr>
      <w:rFonts w:ascii="Soberana Sans Light" w:hAnsi="Soberana Sans Light" w:cstheme="minorBidi"/>
      <w:color w:val="auto"/>
    </w:rPr>
  </w:style>
  <w:style w:type="character" w:customStyle="1" w:styleId="A20">
    <w:name w:val="A20"/>
    <w:uiPriority w:val="99"/>
    <w:rsid w:val="005A2B77"/>
    <w:rPr>
      <w:rFonts w:cs="Soberana Sans Light"/>
      <w:color w:val="000000"/>
    </w:rPr>
  </w:style>
  <w:style w:type="paragraph" w:styleId="TOCHeading">
    <w:name w:val="TOC Heading"/>
    <w:basedOn w:val="Heading1"/>
    <w:next w:val="Normal"/>
    <w:uiPriority w:val="39"/>
    <w:unhideWhenUsed/>
    <w:qFormat/>
    <w:rsid w:val="00932821"/>
    <w:pPr>
      <w:spacing w:line="259" w:lineRule="auto"/>
      <w:outlineLvl w:val="9"/>
    </w:pPr>
    <w:rPr>
      <w:lang w:val="en-US"/>
    </w:rPr>
  </w:style>
  <w:style w:type="paragraph" w:styleId="TOC1">
    <w:name w:val="toc 1"/>
    <w:basedOn w:val="Normal"/>
    <w:next w:val="Normal"/>
    <w:autoRedefine/>
    <w:uiPriority w:val="39"/>
    <w:unhideWhenUsed/>
    <w:rsid w:val="007A7657"/>
    <w:pPr>
      <w:tabs>
        <w:tab w:val="right" w:leader="dot" w:pos="9350"/>
      </w:tabs>
      <w:spacing w:after="100"/>
      <w:jc w:val="both"/>
    </w:pPr>
  </w:style>
  <w:style w:type="paragraph" w:styleId="TOC2">
    <w:name w:val="toc 2"/>
    <w:basedOn w:val="Normal"/>
    <w:next w:val="Normal"/>
    <w:autoRedefine/>
    <w:uiPriority w:val="39"/>
    <w:unhideWhenUsed/>
    <w:rsid w:val="00932821"/>
    <w:pPr>
      <w:spacing w:after="100"/>
      <w:ind w:left="240"/>
    </w:pPr>
  </w:style>
  <w:style w:type="paragraph" w:styleId="TOC3">
    <w:name w:val="toc 3"/>
    <w:basedOn w:val="Normal"/>
    <w:next w:val="Normal"/>
    <w:autoRedefine/>
    <w:uiPriority w:val="39"/>
    <w:unhideWhenUsed/>
    <w:rsid w:val="00B06713"/>
    <w:pPr>
      <w:tabs>
        <w:tab w:val="left" w:pos="0"/>
        <w:tab w:val="left" w:pos="142"/>
        <w:tab w:val="right" w:leader="dot" w:pos="9350"/>
      </w:tabs>
      <w:jc w:val="both"/>
    </w:pPr>
  </w:style>
  <w:style w:type="paragraph" w:customStyle="1" w:styleId="Pa2">
    <w:name w:val="Pa2"/>
    <w:basedOn w:val="Default"/>
    <w:next w:val="Default"/>
    <w:uiPriority w:val="99"/>
    <w:rsid w:val="00AF7517"/>
    <w:pPr>
      <w:spacing w:line="181" w:lineRule="atLeast"/>
    </w:pPr>
    <w:rPr>
      <w:rFonts w:ascii="Soberana Sans" w:hAnsi="Soberana Sans" w:cstheme="minorBidi"/>
      <w:color w:val="auto"/>
    </w:rPr>
  </w:style>
  <w:style w:type="character" w:customStyle="1" w:styleId="A16">
    <w:name w:val="A16"/>
    <w:uiPriority w:val="99"/>
    <w:rsid w:val="00ED6775"/>
    <w:rPr>
      <w:rFonts w:cs="Soberana Sans Light"/>
      <w:color w:val="000000"/>
    </w:rPr>
  </w:style>
  <w:style w:type="character" w:customStyle="1" w:styleId="Ninguno">
    <w:name w:val="Ninguno"/>
    <w:rsid w:val="00AE188A"/>
    <w:rPr>
      <w:lang w:val="en-US"/>
    </w:rPr>
  </w:style>
  <w:style w:type="paragraph" w:customStyle="1" w:styleId="Poromisin">
    <w:name w:val="Por omisión"/>
    <w:rsid w:val="00D64F6A"/>
    <w:pPr>
      <w:pBdr>
        <w:top w:val="nil"/>
        <w:left w:val="nil"/>
        <w:bottom w:val="nil"/>
        <w:right w:val="nil"/>
        <w:between w:val="nil"/>
        <w:bar w:val="nil"/>
      </w:pBdr>
    </w:pPr>
    <w:rPr>
      <w:rFonts w:ascii="Helvetica" w:eastAsia="Helvetica" w:hAnsi="Helvetica" w:cs="Helvetica"/>
      <w:color w:val="000000"/>
      <w:sz w:val="22"/>
      <w:szCs w:val="22"/>
      <w:bdr w:val="nil"/>
      <w:lang w:val="en-US"/>
    </w:rPr>
  </w:style>
  <w:style w:type="numbering" w:customStyle="1" w:styleId="Estiloimportado9">
    <w:name w:val="Estilo importado 9"/>
    <w:rsid w:val="00F31F07"/>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3">
      <w:bodyDiv w:val="1"/>
      <w:marLeft w:val="0"/>
      <w:marRight w:val="0"/>
      <w:marTop w:val="0"/>
      <w:marBottom w:val="0"/>
      <w:divBdr>
        <w:top w:val="none" w:sz="0" w:space="0" w:color="auto"/>
        <w:left w:val="none" w:sz="0" w:space="0" w:color="auto"/>
        <w:bottom w:val="none" w:sz="0" w:space="0" w:color="auto"/>
        <w:right w:val="none" w:sz="0" w:space="0" w:color="auto"/>
      </w:divBdr>
      <w:divsChild>
        <w:div w:id="101458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99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43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7515920">
      <w:bodyDiv w:val="1"/>
      <w:marLeft w:val="0"/>
      <w:marRight w:val="0"/>
      <w:marTop w:val="0"/>
      <w:marBottom w:val="0"/>
      <w:divBdr>
        <w:top w:val="none" w:sz="0" w:space="0" w:color="auto"/>
        <w:left w:val="none" w:sz="0" w:space="0" w:color="auto"/>
        <w:bottom w:val="none" w:sz="0" w:space="0" w:color="auto"/>
        <w:right w:val="none" w:sz="0" w:space="0" w:color="auto"/>
      </w:divBdr>
      <w:divsChild>
        <w:div w:id="1614436481">
          <w:marLeft w:val="0"/>
          <w:marRight w:val="0"/>
          <w:marTop w:val="0"/>
          <w:marBottom w:val="0"/>
          <w:divBdr>
            <w:top w:val="none" w:sz="0" w:space="0" w:color="auto"/>
            <w:left w:val="none" w:sz="0" w:space="0" w:color="auto"/>
            <w:bottom w:val="none" w:sz="0" w:space="0" w:color="auto"/>
            <w:right w:val="none" w:sz="0" w:space="0" w:color="auto"/>
          </w:divBdr>
        </w:div>
        <w:div w:id="1720275958">
          <w:marLeft w:val="0"/>
          <w:marRight w:val="0"/>
          <w:marTop w:val="0"/>
          <w:marBottom w:val="0"/>
          <w:divBdr>
            <w:top w:val="none" w:sz="0" w:space="0" w:color="auto"/>
            <w:left w:val="none" w:sz="0" w:space="0" w:color="auto"/>
            <w:bottom w:val="none" w:sz="0" w:space="0" w:color="auto"/>
            <w:right w:val="none" w:sz="0" w:space="0" w:color="auto"/>
          </w:divBdr>
        </w:div>
        <w:div w:id="484124899">
          <w:marLeft w:val="0"/>
          <w:marRight w:val="0"/>
          <w:marTop w:val="0"/>
          <w:marBottom w:val="0"/>
          <w:divBdr>
            <w:top w:val="none" w:sz="0" w:space="0" w:color="auto"/>
            <w:left w:val="none" w:sz="0" w:space="0" w:color="auto"/>
            <w:bottom w:val="none" w:sz="0" w:space="0" w:color="auto"/>
            <w:right w:val="none" w:sz="0" w:space="0" w:color="auto"/>
          </w:divBdr>
        </w:div>
        <w:div w:id="346640072">
          <w:marLeft w:val="0"/>
          <w:marRight w:val="0"/>
          <w:marTop w:val="0"/>
          <w:marBottom w:val="0"/>
          <w:divBdr>
            <w:top w:val="none" w:sz="0" w:space="0" w:color="auto"/>
            <w:left w:val="none" w:sz="0" w:space="0" w:color="auto"/>
            <w:bottom w:val="none" w:sz="0" w:space="0" w:color="auto"/>
            <w:right w:val="none" w:sz="0" w:space="0" w:color="auto"/>
          </w:divBdr>
        </w:div>
        <w:div w:id="1671955145">
          <w:marLeft w:val="0"/>
          <w:marRight w:val="0"/>
          <w:marTop w:val="0"/>
          <w:marBottom w:val="0"/>
          <w:divBdr>
            <w:top w:val="none" w:sz="0" w:space="0" w:color="auto"/>
            <w:left w:val="none" w:sz="0" w:space="0" w:color="auto"/>
            <w:bottom w:val="none" w:sz="0" w:space="0" w:color="auto"/>
            <w:right w:val="none" w:sz="0" w:space="0" w:color="auto"/>
          </w:divBdr>
        </w:div>
        <w:div w:id="1952784623">
          <w:marLeft w:val="0"/>
          <w:marRight w:val="0"/>
          <w:marTop w:val="0"/>
          <w:marBottom w:val="0"/>
          <w:divBdr>
            <w:top w:val="none" w:sz="0" w:space="0" w:color="auto"/>
            <w:left w:val="none" w:sz="0" w:space="0" w:color="auto"/>
            <w:bottom w:val="none" w:sz="0" w:space="0" w:color="auto"/>
            <w:right w:val="none" w:sz="0" w:space="0" w:color="auto"/>
          </w:divBdr>
        </w:div>
      </w:divsChild>
    </w:div>
    <w:div w:id="287787208">
      <w:bodyDiv w:val="1"/>
      <w:marLeft w:val="0"/>
      <w:marRight w:val="0"/>
      <w:marTop w:val="0"/>
      <w:marBottom w:val="0"/>
      <w:divBdr>
        <w:top w:val="none" w:sz="0" w:space="0" w:color="auto"/>
        <w:left w:val="none" w:sz="0" w:space="0" w:color="auto"/>
        <w:bottom w:val="none" w:sz="0" w:space="0" w:color="auto"/>
        <w:right w:val="none" w:sz="0" w:space="0" w:color="auto"/>
      </w:divBdr>
      <w:divsChild>
        <w:div w:id="1926986552">
          <w:marLeft w:val="2347"/>
          <w:marRight w:val="0"/>
          <w:marTop w:val="0"/>
          <w:marBottom w:val="0"/>
          <w:divBdr>
            <w:top w:val="none" w:sz="0" w:space="0" w:color="auto"/>
            <w:left w:val="none" w:sz="0" w:space="0" w:color="auto"/>
            <w:bottom w:val="none" w:sz="0" w:space="0" w:color="auto"/>
            <w:right w:val="none" w:sz="0" w:space="0" w:color="auto"/>
          </w:divBdr>
        </w:div>
        <w:div w:id="1843738080">
          <w:marLeft w:val="2347"/>
          <w:marRight w:val="0"/>
          <w:marTop w:val="0"/>
          <w:marBottom w:val="0"/>
          <w:divBdr>
            <w:top w:val="none" w:sz="0" w:space="0" w:color="auto"/>
            <w:left w:val="none" w:sz="0" w:space="0" w:color="auto"/>
            <w:bottom w:val="none" w:sz="0" w:space="0" w:color="auto"/>
            <w:right w:val="none" w:sz="0" w:space="0" w:color="auto"/>
          </w:divBdr>
        </w:div>
        <w:div w:id="392125106">
          <w:marLeft w:val="2347"/>
          <w:marRight w:val="0"/>
          <w:marTop w:val="0"/>
          <w:marBottom w:val="0"/>
          <w:divBdr>
            <w:top w:val="none" w:sz="0" w:space="0" w:color="auto"/>
            <w:left w:val="none" w:sz="0" w:space="0" w:color="auto"/>
            <w:bottom w:val="none" w:sz="0" w:space="0" w:color="auto"/>
            <w:right w:val="none" w:sz="0" w:space="0" w:color="auto"/>
          </w:divBdr>
        </w:div>
      </w:divsChild>
    </w:div>
    <w:div w:id="447239203">
      <w:bodyDiv w:val="1"/>
      <w:marLeft w:val="0"/>
      <w:marRight w:val="0"/>
      <w:marTop w:val="0"/>
      <w:marBottom w:val="0"/>
      <w:divBdr>
        <w:top w:val="none" w:sz="0" w:space="0" w:color="auto"/>
        <w:left w:val="none" w:sz="0" w:space="0" w:color="auto"/>
        <w:bottom w:val="none" w:sz="0" w:space="0" w:color="auto"/>
        <w:right w:val="none" w:sz="0" w:space="0" w:color="auto"/>
      </w:divBdr>
    </w:div>
    <w:div w:id="465440716">
      <w:bodyDiv w:val="1"/>
      <w:marLeft w:val="0"/>
      <w:marRight w:val="0"/>
      <w:marTop w:val="0"/>
      <w:marBottom w:val="0"/>
      <w:divBdr>
        <w:top w:val="none" w:sz="0" w:space="0" w:color="auto"/>
        <w:left w:val="none" w:sz="0" w:space="0" w:color="auto"/>
        <w:bottom w:val="none" w:sz="0" w:space="0" w:color="auto"/>
        <w:right w:val="none" w:sz="0" w:space="0" w:color="auto"/>
      </w:divBdr>
      <w:divsChild>
        <w:div w:id="144908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4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185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52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71771814">
      <w:bodyDiv w:val="1"/>
      <w:marLeft w:val="0"/>
      <w:marRight w:val="0"/>
      <w:marTop w:val="0"/>
      <w:marBottom w:val="0"/>
      <w:divBdr>
        <w:top w:val="none" w:sz="0" w:space="0" w:color="auto"/>
        <w:left w:val="none" w:sz="0" w:space="0" w:color="auto"/>
        <w:bottom w:val="none" w:sz="0" w:space="0" w:color="auto"/>
        <w:right w:val="none" w:sz="0" w:space="0" w:color="auto"/>
      </w:divBdr>
    </w:div>
    <w:div w:id="1068460898">
      <w:bodyDiv w:val="1"/>
      <w:marLeft w:val="0"/>
      <w:marRight w:val="0"/>
      <w:marTop w:val="0"/>
      <w:marBottom w:val="0"/>
      <w:divBdr>
        <w:top w:val="none" w:sz="0" w:space="0" w:color="auto"/>
        <w:left w:val="none" w:sz="0" w:space="0" w:color="auto"/>
        <w:bottom w:val="none" w:sz="0" w:space="0" w:color="auto"/>
        <w:right w:val="none" w:sz="0" w:space="0" w:color="auto"/>
      </w:divBdr>
    </w:div>
    <w:div w:id="1089232854">
      <w:bodyDiv w:val="1"/>
      <w:marLeft w:val="0"/>
      <w:marRight w:val="0"/>
      <w:marTop w:val="0"/>
      <w:marBottom w:val="0"/>
      <w:divBdr>
        <w:top w:val="none" w:sz="0" w:space="0" w:color="auto"/>
        <w:left w:val="none" w:sz="0" w:space="0" w:color="auto"/>
        <w:bottom w:val="none" w:sz="0" w:space="0" w:color="auto"/>
        <w:right w:val="none" w:sz="0" w:space="0" w:color="auto"/>
      </w:divBdr>
    </w:div>
    <w:div w:id="1112164838">
      <w:bodyDiv w:val="1"/>
      <w:marLeft w:val="0"/>
      <w:marRight w:val="0"/>
      <w:marTop w:val="0"/>
      <w:marBottom w:val="0"/>
      <w:divBdr>
        <w:top w:val="none" w:sz="0" w:space="0" w:color="auto"/>
        <w:left w:val="none" w:sz="0" w:space="0" w:color="auto"/>
        <w:bottom w:val="none" w:sz="0" w:space="0" w:color="auto"/>
        <w:right w:val="none" w:sz="0" w:space="0" w:color="auto"/>
      </w:divBdr>
      <w:divsChild>
        <w:div w:id="626591677">
          <w:marLeft w:val="0"/>
          <w:marRight w:val="0"/>
          <w:marTop w:val="0"/>
          <w:marBottom w:val="0"/>
          <w:divBdr>
            <w:top w:val="none" w:sz="0" w:space="0" w:color="auto"/>
            <w:left w:val="none" w:sz="0" w:space="0" w:color="auto"/>
            <w:bottom w:val="none" w:sz="0" w:space="0" w:color="auto"/>
            <w:right w:val="none" w:sz="0" w:space="0" w:color="auto"/>
          </w:divBdr>
        </w:div>
        <w:div w:id="1861701036">
          <w:marLeft w:val="0"/>
          <w:marRight w:val="0"/>
          <w:marTop w:val="0"/>
          <w:marBottom w:val="0"/>
          <w:divBdr>
            <w:top w:val="none" w:sz="0" w:space="0" w:color="auto"/>
            <w:left w:val="none" w:sz="0" w:space="0" w:color="auto"/>
            <w:bottom w:val="none" w:sz="0" w:space="0" w:color="auto"/>
            <w:right w:val="none" w:sz="0" w:space="0" w:color="auto"/>
          </w:divBdr>
        </w:div>
        <w:div w:id="1301181842">
          <w:marLeft w:val="0"/>
          <w:marRight w:val="0"/>
          <w:marTop w:val="0"/>
          <w:marBottom w:val="0"/>
          <w:divBdr>
            <w:top w:val="none" w:sz="0" w:space="0" w:color="auto"/>
            <w:left w:val="none" w:sz="0" w:space="0" w:color="auto"/>
            <w:bottom w:val="none" w:sz="0" w:space="0" w:color="auto"/>
            <w:right w:val="none" w:sz="0" w:space="0" w:color="auto"/>
          </w:divBdr>
        </w:div>
        <w:div w:id="2052609467">
          <w:marLeft w:val="0"/>
          <w:marRight w:val="0"/>
          <w:marTop w:val="0"/>
          <w:marBottom w:val="0"/>
          <w:divBdr>
            <w:top w:val="none" w:sz="0" w:space="0" w:color="auto"/>
            <w:left w:val="none" w:sz="0" w:space="0" w:color="auto"/>
            <w:bottom w:val="none" w:sz="0" w:space="0" w:color="auto"/>
            <w:right w:val="none" w:sz="0" w:space="0" w:color="auto"/>
          </w:divBdr>
        </w:div>
        <w:div w:id="153226541">
          <w:marLeft w:val="0"/>
          <w:marRight w:val="0"/>
          <w:marTop w:val="0"/>
          <w:marBottom w:val="0"/>
          <w:divBdr>
            <w:top w:val="none" w:sz="0" w:space="0" w:color="auto"/>
            <w:left w:val="none" w:sz="0" w:space="0" w:color="auto"/>
            <w:bottom w:val="none" w:sz="0" w:space="0" w:color="auto"/>
            <w:right w:val="none" w:sz="0" w:space="0" w:color="auto"/>
          </w:divBdr>
        </w:div>
        <w:div w:id="216549981">
          <w:marLeft w:val="0"/>
          <w:marRight w:val="0"/>
          <w:marTop w:val="0"/>
          <w:marBottom w:val="0"/>
          <w:divBdr>
            <w:top w:val="none" w:sz="0" w:space="0" w:color="auto"/>
            <w:left w:val="none" w:sz="0" w:space="0" w:color="auto"/>
            <w:bottom w:val="none" w:sz="0" w:space="0" w:color="auto"/>
            <w:right w:val="none" w:sz="0" w:space="0" w:color="auto"/>
          </w:divBdr>
        </w:div>
        <w:div w:id="1945578069">
          <w:marLeft w:val="0"/>
          <w:marRight w:val="0"/>
          <w:marTop w:val="0"/>
          <w:marBottom w:val="0"/>
          <w:divBdr>
            <w:top w:val="none" w:sz="0" w:space="0" w:color="auto"/>
            <w:left w:val="none" w:sz="0" w:space="0" w:color="auto"/>
            <w:bottom w:val="none" w:sz="0" w:space="0" w:color="auto"/>
            <w:right w:val="none" w:sz="0" w:space="0" w:color="auto"/>
          </w:divBdr>
        </w:div>
        <w:div w:id="330329244">
          <w:marLeft w:val="0"/>
          <w:marRight w:val="0"/>
          <w:marTop w:val="0"/>
          <w:marBottom w:val="0"/>
          <w:divBdr>
            <w:top w:val="none" w:sz="0" w:space="0" w:color="auto"/>
            <w:left w:val="none" w:sz="0" w:space="0" w:color="auto"/>
            <w:bottom w:val="none" w:sz="0" w:space="0" w:color="auto"/>
            <w:right w:val="none" w:sz="0" w:space="0" w:color="auto"/>
          </w:divBdr>
        </w:div>
      </w:divsChild>
    </w:div>
    <w:div w:id="1209877710">
      <w:bodyDiv w:val="1"/>
      <w:marLeft w:val="0"/>
      <w:marRight w:val="0"/>
      <w:marTop w:val="0"/>
      <w:marBottom w:val="0"/>
      <w:divBdr>
        <w:top w:val="none" w:sz="0" w:space="0" w:color="auto"/>
        <w:left w:val="none" w:sz="0" w:space="0" w:color="auto"/>
        <w:bottom w:val="none" w:sz="0" w:space="0" w:color="auto"/>
        <w:right w:val="none" w:sz="0" w:space="0" w:color="auto"/>
      </w:divBdr>
    </w:div>
    <w:div w:id="1280526957">
      <w:bodyDiv w:val="1"/>
      <w:marLeft w:val="0"/>
      <w:marRight w:val="0"/>
      <w:marTop w:val="0"/>
      <w:marBottom w:val="0"/>
      <w:divBdr>
        <w:top w:val="none" w:sz="0" w:space="0" w:color="auto"/>
        <w:left w:val="none" w:sz="0" w:space="0" w:color="auto"/>
        <w:bottom w:val="none" w:sz="0" w:space="0" w:color="auto"/>
        <w:right w:val="none" w:sz="0" w:space="0" w:color="auto"/>
      </w:divBdr>
      <w:divsChild>
        <w:div w:id="1048336847">
          <w:marLeft w:val="0"/>
          <w:marRight w:val="0"/>
          <w:marTop w:val="0"/>
          <w:marBottom w:val="0"/>
          <w:divBdr>
            <w:top w:val="none" w:sz="0" w:space="0" w:color="auto"/>
            <w:left w:val="none" w:sz="0" w:space="0" w:color="auto"/>
            <w:bottom w:val="none" w:sz="0" w:space="0" w:color="auto"/>
            <w:right w:val="none" w:sz="0" w:space="0" w:color="auto"/>
          </w:divBdr>
        </w:div>
        <w:div w:id="164788840">
          <w:marLeft w:val="0"/>
          <w:marRight w:val="0"/>
          <w:marTop w:val="0"/>
          <w:marBottom w:val="0"/>
          <w:divBdr>
            <w:top w:val="none" w:sz="0" w:space="0" w:color="auto"/>
            <w:left w:val="none" w:sz="0" w:space="0" w:color="auto"/>
            <w:bottom w:val="none" w:sz="0" w:space="0" w:color="auto"/>
            <w:right w:val="none" w:sz="0" w:space="0" w:color="auto"/>
          </w:divBdr>
        </w:div>
        <w:div w:id="603418953">
          <w:marLeft w:val="0"/>
          <w:marRight w:val="0"/>
          <w:marTop w:val="0"/>
          <w:marBottom w:val="0"/>
          <w:divBdr>
            <w:top w:val="none" w:sz="0" w:space="0" w:color="auto"/>
            <w:left w:val="none" w:sz="0" w:space="0" w:color="auto"/>
            <w:bottom w:val="none" w:sz="0" w:space="0" w:color="auto"/>
            <w:right w:val="none" w:sz="0" w:space="0" w:color="auto"/>
          </w:divBdr>
        </w:div>
        <w:div w:id="482166642">
          <w:marLeft w:val="0"/>
          <w:marRight w:val="0"/>
          <w:marTop w:val="0"/>
          <w:marBottom w:val="0"/>
          <w:divBdr>
            <w:top w:val="none" w:sz="0" w:space="0" w:color="auto"/>
            <w:left w:val="none" w:sz="0" w:space="0" w:color="auto"/>
            <w:bottom w:val="none" w:sz="0" w:space="0" w:color="auto"/>
            <w:right w:val="none" w:sz="0" w:space="0" w:color="auto"/>
          </w:divBdr>
        </w:div>
        <w:div w:id="2099520998">
          <w:marLeft w:val="0"/>
          <w:marRight w:val="0"/>
          <w:marTop w:val="0"/>
          <w:marBottom w:val="0"/>
          <w:divBdr>
            <w:top w:val="none" w:sz="0" w:space="0" w:color="auto"/>
            <w:left w:val="none" w:sz="0" w:space="0" w:color="auto"/>
            <w:bottom w:val="none" w:sz="0" w:space="0" w:color="auto"/>
            <w:right w:val="none" w:sz="0" w:space="0" w:color="auto"/>
          </w:divBdr>
        </w:div>
        <w:div w:id="93794794">
          <w:marLeft w:val="0"/>
          <w:marRight w:val="0"/>
          <w:marTop w:val="0"/>
          <w:marBottom w:val="0"/>
          <w:divBdr>
            <w:top w:val="none" w:sz="0" w:space="0" w:color="auto"/>
            <w:left w:val="none" w:sz="0" w:space="0" w:color="auto"/>
            <w:bottom w:val="none" w:sz="0" w:space="0" w:color="auto"/>
            <w:right w:val="none" w:sz="0" w:space="0" w:color="auto"/>
          </w:divBdr>
        </w:div>
        <w:div w:id="1639844089">
          <w:marLeft w:val="0"/>
          <w:marRight w:val="0"/>
          <w:marTop w:val="0"/>
          <w:marBottom w:val="0"/>
          <w:divBdr>
            <w:top w:val="none" w:sz="0" w:space="0" w:color="auto"/>
            <w:left w:val="none" w:sz="0" w:space="0" w:color="auto"/>
            <w:bottom w:val="none" w:sz="0" w:space="0" w:color="auto"/>
            <w:right w:val="none" w:sz="0" w:space="0" w:color="auto"/>
          </w:divBdr>
        </w:div>
        <w:div w:id="1120416759">
          <w:marLeft w:val="0"/>
          <w:marRight w:val="0"/>
          <w:marTop w:val="0"/>
          <w:marBottom w:val="0"/>
          <w:divBdr>
            <w:top w:val="none" w:sz="0" w:space="0" w:color="auto"/>
            <w:left w:val="none" w:sz="0" w:space="0" w:color="auto"/>
            <w:bottom w:val="none" w:sz="0" w:space="0" w:color="auto"/>
            <w:right w:val="none" w:sz="0" w:space="0" w:color="auto"/>
          </w:divBdr>
        </w:div>
        <w:div w:id="861360444">
          <w:marLeft w:val="0"/>
          <w:marRight w:val="0"/>
          <w:marTop w:val="0"/>
          <w:marBottom w:val="0"/>
          <w:divBdr>
            <w:top w:val="none" w:sz="0" w:space="0" w:color="auto"/>
            <w:left w:val="none" w:sz="0" w:space="0" w:color="auto"/>
            <w:bottom w:val="none" w:sz="0" w:space="0" w:color="auto"/>
            <w:right w:val="none" w:sz="0" w:space="0" w:color="auto"/>
          </w:divBdr>
        </w:div>
        <w:div w:id="414981771">
          <w:marLeft w:val="0"/>
          <w:marRight w:val="0"/>
          <w:marTop w:val="0"/>
          <w:marBottom w:val="0"/>
          <w:divBdr>
            <w:top w:val="none" w:sz="0" w:space="0" w:color="auto"/>
            <w:left w:val="none" w:sz="0" w:space="0" w:color="auto"/>
            <w:bottom w:val="none" w:sz="0" w:space="0" w:color="auto"/>
            <w:right w:val="none" w:sz="0" w:space="0" w:color="auto"/>
          </w:divBdr>
        </w:div>
        <w:div w:id="966739990">
          <w:marLeft w:val="0"/>
          <w:marRight w:val="0"/>
          <w:marTop w:val="0"/>
          <w:marBottom w:val="0"/>
          <w:divBdr>
            <w:top w:val="none" w:sz="0" w:space="0" w:color="auto"/>
            <w:left w:val="none" w:sz="0" w:space="0" w:color="auto"/>
            <w:bottom w:val="none" w:sz="0" w:space="0" w:color="auto"/>
            <w:right w:val="none" w:sz="0" w:space="0" w:color="auto"/>
          </w:divBdr>
        </w:div>
        <w:div w:id="330524108">
          <w:marLeft w:val="0"/>
          <w:marRight w:val="0"/>
          <w:marTop w:val="0"/>
          <w:marBottom w:val="0"/>
          <w:divBdr>
            <w:top w:val="none" w:sz="0" w:space="0" w:color="auto"/>
            <w:left w:val="none" w:sz="0" w:space="0" w:color="auto"/>
            <w:bottom w:val="none" w:sz="0" w:space="0" w:color="auto"/>
            <w:right w:val="none" w:sz="0" w:space="0" w:color="auto"/>
          </w:divBdr>
        </w:div>
        <w:div w:id="1724018424">
          <w:marLeft w:val="0"/>
          <w:marRight w:val="0"/>
          <w:marTop w:val="0"/>
          <w:marBottom w:val="0"/>
          <w:divBdr>
            <w:top w:val="none" w:sz="0" w:space="0" w:color="auto"/>
            <w:left w:val="none" w:sz="0" w:space="0" w:color="auto"/>
            <w:bottom w:val="none" w:sz="0" w:space="0" w:color="auto"/>
            <w:right w:val="none" w:sz="0" w:space="0" w:color="auto"/>
          </w:divBdr>
        </w:div>
        <w:div w:id="916792618">
          <w:marLeft w:val="0"/>
          <w:marRight w:val="0"/>
          <w:marTop w:val="0"/>
          <w:marBottom w:val="0"/>
          <w:divBdr>
            <w:top w:val="none" w:sz="0" w:space="0" w:color="auto"/>
            <w:left w:val="none" w:sz="0" w:space="0" w:color="auto"/>
            <w:bottom w:val="none" w:sz="0" w:space="0" w:color="auto"/>
            <w:right w:val="none" w:sz="0" w:space="0" w:color="auto"/>
          </w:divBdr>
        </w:div>
        <w:div w:id="1434201675">
          <w:marLeft w:val="0"/>
          <w:marRight w:val="0"/>
          <w:marTop w:val="0"/>
          <w:marBottom w:val="0"/>
          <w:divBdr>
            <w:top w:val="none" w:sz="0" w:space="0" w:color="auto"/>
            <w:left w:val="none" w:sz="0" w:space="0" w:color="auto"/>
            <w:bottom w:val="none" w:sz="0" w:space="0" w:color="auto"/>
            <w:right w:val="none" w:sz="0" w:space="0" w:color="auto"/>
          </w:divBdr>
        </w:div>
        <w:div w:id="55902917">
          <w:marLeft w:val="0"/>
          <w:marRight w:val="0"/>
          <w:marTop w:val="0"/>
          <w:marBottom w:val="0"/>
          <w:divBdr>
            <w:top w:val="none" w:sz="0" w:space="0" w:color="auto"/>
            <w:left w:val="none" w:sz="0" w:space="0" w:color="auto"/>
            <w:bottom w:val="none" w:sz="0" w:space="0" w:color="auto"/>
            <w:right w:val="none" w:sz="0" w:space="0" w:color="auto"/>
          </w:divBdr>
        </w:div>
        <w:div w:id="1336300983">
          <w:marLeft w:val="0"/>
          <w:marRight w:val="0"/>
          <w:marTop w:val="0"/>
          <w:marBottom w:val="0"/>
          <w:divBdr>
            <w:top w:val="none" w:sz="0" w:space="0" w:color="auto"/>
            <w:left w:val="none" w:sz="0" w:space="0" w:color="auto"/>
            <w:bottom w:val="none" w:sz="0" w:space="0" w:color="auto"/>
            <w:right w:val="none" w:sz="0" w:space="0" w:color="auto"/>
          </w:divBdr>
        </w:div>
        <w:div w:id="1954433166">
          <w:marLeft w:val="0"/>
          <w:marRight w:val="0"/>
          <w:marTop w:val="0"/>
          <w:marBottom w:val="0"/>
          <w:divBdr>
            <w:top w:val="none" w:sz="0" w:space="0" w:color="auto"/>
            <w:left w:val="none" w:sz="0" w:space="0" w:color="auto"/>
            <w:bottom w:val="none" w:sz="0" w:space="0" w:color="auto"/>
            <w:right w:val="none" w:sz="0" w:space="0" w:color="auto"/>
          </w:divBdr>
        </w:div>
        <w:div w:id="228461376">
          <w:marLeft w:val="0"/>
          <w:marRight w:val="0"/>
          <w:marTop w:val="0"/>
          <w:marBottom w:val="0"/>
          <w:divBdr>
            <w:top w:val="none" w:sz="0" w:space="0" w:color="auto"/>
            <w:left w:val="none" w:sz="0" w:space="0" w:color="auto"/>
            <w:bottom w:val="none" w:sz="0" w:space="0" w:color="auto"/>
            <w:right w:val="none" w:sz="0" w:space="0" w:color="auto"/>
          </w:divBdr>
        </w:div>
        <w:div w:id="336427351">
          <w:marLeft w:val="0"/>
          <w:marRight w:val="0"/>
          <w:marTop w:val="0"/>
          <w:marBottom w:val="0"/>
          <w:divBdr>
            <w:top w:val="none" w:sz="0" w:space="0" w:color="auto"/>
            <w:left w:val="none" w:sz="0" w:space="0" w:color="auto"/>
            <w:bottom w:val="none" w:sz="0" w:space="0" w:color="auto"/>
            <w:right w:val="none" w:sz="0" w:space="0" w:color="auto"/>
          </w:divBdr>
        </w:div>
        <w:div w:id="968168406">
          <w:marLeft w:val="0"/>
          <w:marRight w:val="0"/>
          <w:marTop w:val="0"/>
          <w:marBottom w:val="0"/>
          <w:divBdr>
            <w:top w:val="none" w:sz="0" w:space="0" w:color="auto"/>
            <w:left w:val="none" w:sz="0" w:space="0" w:color="auto"/>
            <w:bottom w:val="none" w:sz="0" w:space="0" w:color="auto"/>
            <w:right w:val="none" w:sz="0" w:space="0" w:color="auto"/>
          </w:divBdr>
        </w:div>
        <w:div w:id="139348081">
          <w:marLeft w:val="0"/>
          <w:marRight w:val="0"/>
          <w:marTop w:val="0"/>
          <w:marBottom w:val="0"/>
          <w:divBdr>
            <w:top w:val="none" w:sz="0" w:space="0" w:color="auto"/>
            <w:left w:val="none" w:sz="0" w:space="0" w:color="auto"/>
            <w:bottom w:val="none" w:sz="0" w:space="0" w:color="auto"/>
            <w:right w:val="none" w:sz="0" w:space="0" w:color="auto"/>
          </w:divBdr>
        </w:div>
        <w:div w:id="1125470363">
          <w:marLeft w:val="0"/>
          <w:marRight w:val="0"/>
          <w:marTop w:val="0"/>
          <w:marBottom w:val="0"/>
          <w:divBdr>
            <w:top w:val="none" w:sz="0" w:space="0" w:color="auto"/>
            <w:left w:val="none" w:sz="0" w:space="0" w:color="auto"/>
            <w:bottom w:val="none" w:sz="0" w:space="0" w:color="auto"/>
            <w:right w:val="none" w:sz="0" w:space="0" w:color="auto"/>
          </w:divBdr>
        </w:div>
        <w:div w:id="2038384941">
          <w:marLeft w:val="0"/>
          <w:marRight w:val="0"/>
          <w:marTop w:val="0"/>
          <w:marBottom w:val="0"/>
          <w:divBdr>
            <w:top w:val="none" w:sz="0" w:space="0" w:color="auto"/>
            <w:left w:val="none" w:sz="0" w:space="0" w:color="auto"/>
            <w:bottom w:val="none" w:sz="0" w:space="0" w:color="auto"/>
            <w:right w:val="none" w:sz="0" w:space="0" w:color="auto"/>
          </w:divBdr>
        </w:div>
        <w:div w:id="1601717282">
          <w:marLeft w:val="0"/>
          <w:marRight w:val="0"/>
          <w:marTop w:val="0"/>
          <w:marBottom w:val="0"/>
          <w:divBdr>
            <w:top w:val="none" w:sz="0" w:space="0" w:color="auto"/>
            <w:left w:val="none" w:sz="0" w:space="0" w:color="auto"/>
            <w:bottom w:val="none" w:sz="0" w:space="0" w:color="auto"/>
            <w:right w:val="none" w:sz="0" w:space="0" w:color="auto"/>
          </w:divBdr>
        </w:div>
        <w:div w:id="2074887984">
          <w:marLeft w:val="0"/>
          <w:marRight w:val="0"/>
          <w:marTop w:val="0"/>
          <w:marBottom w:val="0"/>
          <w:divBdr>
            <w:top w:val="none" w:sz="0" w:space="0" w:color="auto"/>
            <w:left w:val="none" w:sz="0" w:space="0" w:color="auto"/>
            <w:bottom w:val="none" w:sz="0" w:space="0" w:color="auto"/>
            <w:right w:val="none" w:sz="0" w:space="0" w:color="auto"/>
          </w:divBdr>
        </w:div>
        <w:div w:id="692877375">
          <w:marLeft w:val="0"/>
          <w:marRight w:val="0"/>
          <w:marTop w:val="0"/>
          <w:marBottom w:val="0"/>
          <w:divBdr>
            <w:top w:val="none" w:sz="0" w:space="0" w:color="auto"/>
            <w:left w:val="none" w:sz="0" w:space="0" w:color="auto"/>
            <w:bottom w:val="none" w:sz="0" w:space="0" w:color="auto"/>
            <w:right w:val="none" w:sz="0" w:space="0" w:color="auto"/>
          </w:divBdr>
        </w:div>
        <w:div w:id="1165391637">
          <w:marLeft w:val="0"/>
          <w:marRight w:val="0"/>
          <w:marTop w:val="0"/>
          <w:marBottom w:val="0"/>
          <w:divBdr>
            <w:top w:val="none" w:sz="0" w:space="0" w:color="auto"/>
            <w:left w:val="none" w:sz="0" w:space="0" w:color="auto"/>
            <w:bottom w:val="none" w:sz="0" w:space="0" w:color="auto"/>
            <w:right w:val="none" w:sz="0" w:space="0" w:color="auto"/>
          </w:divBdr>
        </w:div>
        <w:div w:id="316343737">
          <w:marLeft w:val="0"/>
          <w:marRight w:val="0"/>
          <w:marTop w:val="0"/>
          <w:marBottom w:val="0"/>
          <w:divBdr>
            <w:top w:val="none" w:sz="0" w:space="0" w:color="auto"/>
            <w:left w:val="none" w:sz="0" w:space="0" w:color="auto"/>
            <w:bottom w:val="none" w:sz="0" w:space="0" w:color="auto"/>
            <w:right w:val="none" w:sz="0" w:space="0" w:color="auto"/>
          </w:divBdr>
        </w:div>
        <w:div w:id="288975678">
          <w:marLeft w:val="0"/>
          <w:marRight w:val="0"/>
          <w:marTop w:val="0"/>
          <w:marBottom w:val="0"/>
          <w:divBdr>
            <w:top w:val="none" w:sz="0" w:space="0" w:color="auto"/>
            <w:left w:val="none" w:sz="0" w:space="0" w:color="auto"/>
            <w:bottom w:val="none" w:sz="0" w:space="0" w:color="auto"/>
            <w:right w:val="none" w:sz="0" w:space="0" w:color="auto"/>
          </w:divBdr>
        </w:div>
        <w:div w:id="1643540232">
          <w:marLeft w:val="0"/>
          <w:marRight w:val="0"/>
          <w:marTop w:val="0"/>
          <w:marBottom w:val="0"/>
          <w:divBdr>
            <w:top w:val="none" w:sz="0" w:space="0" w:color="auto"/>
            <w:left w:val="none" w:sz="0" w:space="0" w:color="auto"/>
            <w:bottom w:val="none" w:sz="0" w:space="0" w:color="auto"/>
            <w:right w:val="none" w:sz="0" w:space="0" w:color="auto"/>
          </w:divBdr>
        </w:div>
        <w:div w:id="1024598640">
          <w:marLeft w:val="0"/>
          <w:marRight w:val="0"/>
          <w:marTop w:val="0"/>
          <w:marBottom w:val="0"/>
          <w:divBdr>
            <w:top w:val="none" w:sz="0" w:space="0" w:color="auto"/>
            <w:left w:val="none" w:sz="0" w:space="0" w:color="auto"/>
            <w:bottom w:val="none" w:sz="0" w:space="0" w:color="auto"/>
            <w:right w:val="none" w:sz="0" w:space="0" w:color="auto"/>
          </w:divBdr>
        </w:div>
        <w:div w:id="892541802">
          <w:marLeft w:val="0"/>
          <w:marRight w:val="0"/>
          <w:marTop w:val="0"/>
          <w:marBottom w:val="0"/>
          <w:divBdr>
            <w:top w:val="none" w:sz="0" w:space="0" w:color="auto"/>
            <w:left w:val="none" w:sz="0" w:space="0" w:color="auto"/>
            <w:bottom w:val="none" w:sz="0" w:space="0" w:color="auto"/>
            <w:right w:val="none" w:sz="0" w:space="0" w:color="auto"/>
          </w:divBdr>
        </w:div>
        <w:div w:id="1320646538">
          <w:marLeft w:val="0"/>
          <w:marRight w:val="0"/>
          <w:marTop w:val="0"/>
          <w:marBottom w:val="0"/>
          <w:divBdr>
            <w:top w:val="none" w:sz="0" w:space="0" w:color="auto"/>
            <w:left w:val="none" w:sz="0" w:space="0" w:color="auto"/>
            <w:bottom w:val="none" w:sz="0" w:space="0" w:color="auto"/>
            <w:right w:val="none" w:sz="0" w:space="0" w:color="auto"/>
          </w:divBdr>
        </w:div>
        <w:div w:id="114177047">
          <w:marLeft w:val="0"/>
          <w:marRight w:val="0"/>
          <w:marTop w:val="0"/>
          <w:marBottom w:val="0"/>
          <w:divBdr>
            <w:top w:val="none" w:sz="0" w:space="0" w:color="auto"/>
            <w:left w:val="none" w:sz="0" w:space="0" w:color="auto"/>
            <w:bottom w:val="none" w:sz="0" w:space="0" w:color="auto"/>
            <w:right w:val="none" w:sz="0" w:space="0" w:color="auto"/>
          </w:divBdr>
        </w:div>
        <w:div w:id="1932545515">
          <w:marLeft w:val="0"/>
          <w:marRight w:val="0"/>
          <w:marTop w:val="0"/>
          <w:marBottom w:val="0"/>
          <w:divBdr>
            <w:top w:val="none" w:sz="0" w:space="0" w:color="auto"/>
            <w:left w:val="none" w:sz="0" w:space="0" w:color="auto"/>
            <w:bottom w:val="none" w:sz="0" w:space="0" w:color="auto"/>
            <w:right w:val="none" w:sz="0" w:space="0" w:color="auto"/>
          </w:divBdr>
        </w:div>
        <w:div w:id="1622609058">
          <w:marLeft w:val="0"/>
          <w:marRight w:val="0"/>
          <w:marTop w:val="0"/>
          <w:marBottom w:val="0"/>
          <w:divBdr>
            <w:top w:val="none" w:sz="0" w:space="0" w:color="auto"/>
            <w:left w:val="none" w:sz="0" w:space="0" w:color="auto"/>
            <w:bottom w:val="none" w:sz="0" w:space="0" w:color="auto"/>
            <w:right w:val="none" w:sz="0" w:space="0" w:color="auto"/>
          </w:divBdr>
        </w:div>
        <w:div w:id="905384765">
          <w:marLeft w:val="0"/>
          <w:marRight w:val="0"/>
          <w:marTop w:val="0"/>
          <w:marBottom w:val="0"/>
          <w:divBdr>
            <w:top w:val="none" w:sz="0" w:space="0" w:color="auto"/>
            <w:left w:val="none" w:sz="0" w:space="0" w:color="auto"/>
            <w:bottom w:val="none" w:sz="0" w:space="0" w:color="auto"/>
            <w:right w:val="none" w:sz="0" w:space="0" w:color="auto"/>
          </w:divBdr>
        </w:div>
        <w:div w:id="332340112">
          <w:marLeft w:val="0"/>
          <w:marRight w:val="0"/>
          <w:marTop w:val="0"/>
          <w:marBottom w:val="0"/>
          <w:divBdr>
            <w:top w:val="none" w:sz="0" w:space="0" w:color="auto"/>
            <w:left w:val="none" w:sz="0" w:space="0" w:color="auto"/>
            <w:bottom w:val="none" w:sz="0" w:space="0" w:color="auto"/>
            <w:right w:val="none" w:sz="0" w:space="0" w:color="auto"/>
          </w:divBdr>
        </w:div>
        <w:div w:id="1870874733">
          <w:marLeft w:val="0"/>
          <w:marRight w:val="0"/>
          <w:marTop w:val="0"/>
          <w:marBottom w:val="0"/>
          <w:divBdr>
            <w:top w:val="none" w:sz="0" w:space="0" w:color="auto"/>
            <w:left w:val="none" w:sz="0" w:space="0" w:color="auto"/>
            <w:bottom w:val="none" w:sz="0" w:space="0" w:color="auto"/>
            <w:right w:val="none" w:sz="0" w:space="0" w:color="auto"/>
          </w:divBdr>
        </w:div>
        <w:div w:id="279841252">
          <w:marLeft w:val="0"/>
          <w:marRight w:val="0"/>
          <w:marTop w:val="0"/>
          <w:marBottom w:val="0"/>
          <w:divBdr>
            <w:top w:val="none" w:sz="0" w:space="0" w:color="auto"/>
            <w:left w:val="none" w:sz="0" w:space="0" w:color="auto"/>
            <w:bottom w:val="none" w:sz="0" w:space="0" w:color="auto"/>
            <w:right w:val="none" w:sz="0" w:space="0" w:color="auto"/>
          </w:divBdr>
        </w:div>
        <w:div w:id="1763722240">
          <w:marLeft w:val="0"/>
          <w:marRight w:val="0"/>
          <w:marTop w:val="0"/>
          <w:marBottom w:val="0"/>
          <w:divBdr>
            <w:top w:val="none" w:sz="0" w:space="0" w:color="auto"/>
            <w:left w:val="none" w:sz="0" w:space="0" w:color="auto"/>
            <w:bottom w:val="none" w:sz="0" w:space="0" w:color="auto"/>
            <w:right w:val="none" w:sz="0" w:space="0" w:color="auto"/>
          </w:divBdr>
        </w:div>
        <w:div w:id="1425498105">
          <w:marLeft w:val="0"/>
          <w:marRight w:val="0"/>
          <w:marTop w:val="0"/>
          <w:marBottom w:val="0"/>
          <w:divBdr>
            <w:top w:val="none" w:sz="0" w:space="0" w:color="auto"/>
            <w:left w:val="none" w:sz="0" w:space="0" w:color="auto"/>
            <w:bottom w:val="none" w:sz="0" w:space="0" w:color="auto"/>
            <w:right w:val="none" w:sz="0" w:space="0" w:color="auto"/>
          </w:divBdr>
        </w:div>
        <w:div w:id="1984506286">
          <w:marLeft w:val="0"/>
          <w:marRight w:val="0"/>
          <w:marTop w:val="0"/>
          <w:marBottom w:val="0"/>
          <w:divBdr>
            <w:top w:val="none" w:sz="0" w:space="0" w:color="auto"/>
            <w:left w:val="none" w:sz="0" w:space="0" w:color="auto"/>
            <w:bottom w:val="none" w:sz="0" w:space="0" w:color="auto"/>
            <w:right w:val="none" w:sz="0" w:space="0" w:color="auto"/>
          </w:divBdr>
        </w:div>
        <w:div w:id="15467378">
          <w:marLeft w:val="0"/>
          <w:marRight w:val="0"/>
          <w:marTop w:val="0"/>
          <w:marBottom w:val="0"/>
          <w:divBdr>
            <w:top w:val="none" w:sz="0" w:space="0" w:color="auto"/>
            <w:left w:val="none" w:sz="0" w:space="0" w:color="auto"/>
            <w:bottom w:val="none" w:sz="0" w:space="0" w:color="auto"/>
            <w:right w:val="none" w:sz="0" w:space="0" w:color="auto"/>
          </w:divBdr>
        </w:div>
        <w:div w:id="993870639">
          <w:marLeft w:val="0"/>
          <w:marRight w:val="0"/>
          <w:marTop w:val="0"/>
          <w:marBottom w:val="0"/>
          <w:divBdr>
            <w:top w:val="none" w:sz="0" w:space="0" w:color="auto"/>
            <w:left w:val="none" w:sz="0" w:space="0" w:color="auto"/>
            <w:bottom w:val="none" w:sz="0" w:space="0" w:color="auto"/>
            <w:right w:val="none" w:sz="0" w:space="0" w:color="auto"/>
          </w:divBdr>
        </w:div>
        <w:div w:id="1989478526">
          <w:marLeft w:val="0"/>
          <w:marRight w:val="0"/>
          <w:marTop w:val="0"/>
          <w:marBottom w:val="0"/>
          <w:divBdr>
            <w:top w:val="none" w:sz="0" w:space="0" w:color="auto"/>
            <w:left w:val="none" w:sz="0" w:space="0" w:color="auto"/>
            <w:bottom w:val="none" w:sz="0" w:space="0" w:color="auto"/>
            <w:right w:val="none" w:sz="0" w:space="0" w:color="auto"/>
          </w:divBdr>
        </w:div>
        <w:div w:id="1521966386">
          <w:marLeft w:val="0"/>
          <w:marRight w:val="0"/>
          <w:marTop w:val="0"/>
          <w:marBottom w:val="0"/>
          <w:divBdr>
            <w:top w:val="none" w:sz="0" w:space="0" w:color="auto"/>
            <w:left w:val="none" w:sz="0" w:space="0" w:color="auto"/>
            <w:bottom w:val="none" w:sz="0" w:space="0" w:color="auto"/>
            <w:right w:val="none" w:sz="0" w:space="0" w:color="auto"/>
          </w:divBdr>
        </w:div>
        <w:div w:id="1894928800">
          <w:marLeft w:val="0"/>
          <w:marRight w:val="0"/>
          <w:marTop w:val="0"/>
          <w:marBottom w:val="0"/>
          <w:divBdr>
            <w:top w:val="none" w:sz="0" w:space="0" w:color="auto"/>
            <w:left w:val="none" w:sz="0" w:space="0" w:color="auto"/>
            <w:bottom w:val="none" w:sz="0" w:space="0" w:color="auto"/>
            <w:right w:val="none" w:sz="0" w:space="0" w:color="auto"/>
          </w:divBdr>
        </w:div>
        <w:div w:id="123693078">
          <w:marLeft w:val="0"/>
          <w:marRight w:val="0"/>
          <w:marTop w:val="0"/>
          <w:marBottom w:val="0"/>
          <w:divBdr>
            <w:top w:val="none" w:sz="0" w:space="0" w:color="auto"/>
            <w:left w:val="none" w:sz="0" w:space="0" w:color="auto"/>
            <w:bottom w:val="none" w:sz="0" w:space="0" w:color="auto"/>
            <w:right w:val="none" w:sz="0" w:space="0" w:color="auto"/>
          </w:divBdr>
        </w:div>
        <w:div w:id="1297954388">
          <w:marLeft w:val="0"/>
          <w:marRight w:val="0"/>
          <w:marTop w:val="0"/>
          <w:marBottom w:val="0"/>
          <w:divBdr>
            <w:top w:val="none" w:sz="0" w:space="0" w:color="auto"/>
            <w:left w:val="none" w:sz="0" w:space="0" w:color="auto"/>
            <w:bottom w:val="none" w:sz="0" w:space="0" w:color="auto"/>
            <w:right w:val="none" w:sz="0" w:space="0" w:color="auto"/>
          </w:divBdr>
        </w:div>
      </w:divsChild>
    </w:div>
    <w:div w:id="1326516648">
      <w:bodyDiv w:val="1"/>
      <w:marLeft w:val="0"/>
      <w:marRight w:val="0"/>
      <w:marTop w:val="0"/>
      <w:marBottom w:val="0"/>
      <w:divBdr>
        <w:top w:val="none" w:sz="0" w:space="0" w:color="auto"/>
        <w:left w:val="none" w:sz="0" w:space="0" w:color="auto"/>
        <w:bottom w:val="none" w:sz="0" w:space="0" w:color="auto"/>
        <w:right w:val="none" w:sz="0" w:space="0" w:color="auto"/>
      </w:divBdr>
      <w:divsChild>
        <w:div w:id="1756979468">
          <w:marLeft w:val="0"/>
          <w:marRight w:val="0"/>
          <w:marTop w:val="0"/>
          <w:marBottom w:val="0"/>
          <w:divBdr>
            <w:top w:val="none" w:sz="0" w:space="0" w:color="auto"/>
            <w:left w:val="none" w:sz="0" w:space="0" w:color="auto"/>
            <w:bottom w:val="none" w:sz="0" w:space="0" w:color="auto"/>
            <w:right w:val="none" w:sz="0" w:space="0" w:color="auto"/>
          </w:divBdr>
        </w:div>
        <w:div w:id="573979160">
          <w:marLeft w:val="0"/>
          <w:marRight w:val="0"/>
          <w:marTop w:val="0"/>
          <w:marBottom w:val="0"/>
          <w:divBdr>
            <w:top w:val="none" w:sz="0" w:space="0" w:color="auto"/>
            <w:left w:val="none" w:sz="0" w:space="0" w:color="auto"/>
            <w:bottom w:val="none" w:sz="0" w:space="0" w:color="auto"/>
            <w:right w:val="none" w:sz="0" w:space="0" w:color="auto"/>
          </w:divBdr>
        </w:div>
        <w:div w:id="1286035638">
          <w:marLeft w:val="0"/>
          <w:marRight w:val="0"/>
          <w:marTop w:val="0"/>
          <w:marBottom w:val="0"/>
          <w:divBdr>
            <w:top w:val="none" w:sz="0" w:space="0" w:color="auto"/>
            <w:left w:val="none" w:sz="0" w:space="0" w:color="auto"/>
            <w:bottom w:val="none" w:sz="0" w:space="0" w:color="auto"/>
            <w:right w:val="none" w:sz="0" w:space="0" w:color="auto"/>
          </w:divBdr>
        </w:div>
        <w:div w:id="1379935345">
          <w:marLeft w:val="0"/>
          <w:marRight w:val="0"/>
          <w:marTop w:val="0"/>
          <w:marBottom w:val="0"/>
          <w:divBdr>
            <w:top w:val="none" w:sz="0" w:space="0" w:color="auto"/>
            <w:left w:val="none" w:sz="0" w:space="0" w:color="auto"/>
            <w:bottom w:val="none" w:sz="0" w:space="0" w:color="auto"/>
            <w:right w:val="none" w:sz="0" w:space="0" w:color="auto"/>
          </w:divBdr>
        </w:div>
        <w:div w:id="453256945">
          <w:marLeft w:val="0"/>
          <w:marRight w:val="0"/>
          <w:marTop w:val="0"/>
          <w:marBottom w:val="0"/>
          <w:divBdr>
            <w:top w:val="none" w:sz="0" w:space="0" w:color="auto"/>
            <w:left w:val="none" w:sz="0" w:space="0" w:color="auto"/>
            <w:bottom w:val="none" w:sz="0" w:space="0" w:color="auto"/>
            <w:right w:val="none" w:sz="0" w:space="0" w:color="auto"/>
          </w:divBdr>
        </w:div>
        <w:div w:id="2052144633">
          <w:marLeft w:val="0"/>
          <w:marRight w:val="0"/>
          <w:marTop w:val="0"/>
          <w:marBottom w:val="0"/>
          <w:divBdr>
            <w:top w:val="none" w:sz="0" w:space="0" w:color="auto"/>
            <w:left w:val="none" w:sz="0" w:space="0" w:color="auto"/>
            <w:bottom w:val="none" w:sz="0" w:space="0" w:color="auto"/>
            <w:right w:val="none" w:sz="0" w:space="0" w:color="auto"/>
          </w:divBdr>
        </w:div>
        <w:div w:id="148596387">
          <w:marLeft w:val="0"/>
          <w:marRight w:val="0"/>
          <w:marTop w:val="0"/>
          <w:marBottom w:val="0"/>
          <w:divBdr>
            <w:top w:val="none" w:sz="0" w:space="0" w:color="auto"/>
            <w:left w:val="none" w:sz="0" w:space="0" w:color="auto"/>
            <w:bottom w:val="none" w:sz="0" w:space="0" w:color="auto"/>
            <w:right w:val="none" w:sz="0" w:space="0" w:color="auto"/>
          </w:divBdr>
        </w:div>
        <w:div w:id="338697834">
          <w:marLeft w:val="0"/>
          <w:marRight w:val="0"/>
          <w:marTop w:val="0"/>
          <w:marBottom w:val="0"/>
          <w:divBdr>
            <w:top w:val="none" w:sz="0" w:space="0" w:color="auto"/>
            <w:left w:val="none" w:sz="0" w:space="0" w:color="auto"/>
            <w:bottom w:val="none" w:sz="0" w:space="0" w:color="auto"/>
            <w:right w:val="none" w:sz="0" w:space="0" w:color="auto"/>
          </w:divBdr>
        </w:div>
      </w:divsChild>
    </w:div>
    <w:div w:id="1420129361">
      <w:bodyDiv w:val="1"/>
      <w:marLeft w:val="0"/>
      <w:marRight w:val="0"/>
      <w:marTop w:val="0"/>
      <w:marBottom w:val="0"/>
      <w:divBdr>
        <w:top w:val="none" w:sz="0" w:space="0" w:color="auto"/>
        <w:left w:val="none" w:sz="0" w:space="0" w:color="auto"/>
        <w:bottom w:val="none" w:sz="0" w:space="0" w:color="auto"/>
        <w:right w:val="none" w:sz="0" w:space="0" w:color="auto"/>
      </w:divBdr>
      <w:divsChild>
        <w:div w:id="1704163647">
          <w:marLeft w:val="0"/>
          <w:marRight w:val="0"/>
          <w:marTop w:val="0"/>
          <w:marBottom w:val="0"/>
          <w:divBdr>
            <w:top w:val="none" w:sz="0" w:space="0" w:color="auto"/>
            <w:left w:val="none" w:sz="0" w:space="0" w:color="auto"/>
            <w:bottom w:val="none" w:sz="0" w:space="0" w:color="auto"/>
            <w:right w:val="none" w:sz="0" w:space="0" w:color="auto"/>
          </w:divBdr>
        </w:div>
        <w:div w:id="258761209">
          <w:marLeft w:val="0"/>
          <w:marRight w:val="0"/>
          <w:marTop w:val="0"/>
          <w:marBottom w:val="0"/>
          <w:divBdr>
            <w:top w:val="none" w:sz="0" w:space="0" w:color="auto"/>
            <w:left w:val="none" w:sz="0" w:space="0" w:color="auto"/>
            <w:bottom w:val="none" w:sz="0" w:space="0" w:color="auto"/>
            <w:right w:val="none" w:sz="0" w:space="0" w:color="auto"/>
          </w:divBdr>
        </w:div>
        <w:div w:id="1063941389">
          <w:marLeft w:val="0"/>
          <w:marRight w:val="0"/>
          <w:marTop w:val="0"/>
          <w:marBottom w:val="0"/>
          <w:divBdr>
            <w:top w:val="none" w:sz="0" w:space="0" w:color="auto"/>
            <w:left w:val="none" w:sz="0" w:space="0" w:color="auto"/>
            <w:bottom w:val="none" w:sz="0" w:space="0" w:color="auto"/>
            <w:right w:val="none" w:sz="0" w:space="0" w:color="auto"/>
          </w:divBdr>
        </w:div>
        <w:div w:id="620720351">
          <w:marLeft w:val="0"/>
          <w:marRight w:val="0"/>
          <w:marTop w:val="0"/>
          <w:marBottom w:val="0"/>
          <w:divBdr>
            <w:top w:val="none" w:sz="0" w:space="0" w:color="auto"/>
            <w:left w:val="none" w:sz="0" w:space="0" w:color="auto"/>
            <w:bottom w:val="none" w:sz="0" w:space="0" w:color="auto"/>
            <w:right w:val="none" w:sz="0" w:space="0" w:color="auto"/>
          </w:divBdr>
        </w:div>
      </w:divsChild>
    </w:div>
    <w:div w:id="1471511246">
      <w:bodyDiv w:val="1"/>
      <w:marLeft w:val="0"/>
      <w:marRight w:val="0"/>
      <w:marTop w:val="0"/>
      <w:marBottom w:val="0"/>
      <w:divBdr>
        <w:top w:val="none" w:sz="0" w:space="0" w:color="auto"/>
        <w:left w:val="none" w:sz="0" w:space="0" w:color="auto"/>
        <w:bottom w:val="none" w:sz="0" w:space="0" w:color="auto"/>
        <w:right w:val="none" w:sz="0" w:space="0" w:color="auto"/>
      </w:divBdr>
    </w:div>
    <w:div w:id="1561863732">
      <w:bodyDiv w:val="1"/>
      <w:marLeft w:val="0"/>
      <w:marRight w:val="0"/>
      <w:marTop w:val="0"/>
      <w:marBottom w:val="0"/>
      <w:divBdr>
        <w:top w:val="none" w:sz="0" w:space="0" w:color="auto"/>
        <w:left w:val="none" w:sz="0" w:space="0" w:color="auto"/>
        <w:bottom w:val="none" w:sz="0" w:space="0" w:color="auto"/>
        <w:right w:val="none" w:sz="0" w:space="0" w:color="auto"/>
      </w:divBdr>
    </w:div>
    <w:div w:id="1622804805">
      <w:bodyDiv w:val="1"/>
      <w:marLeft w:val="0"/>
      <w:marRight w:val="0"/>
      <w:marTop w:val="0"/>
      <w:marBottom w:val="0"/>
      <w:divBdr>
        <w:top w:val="none" w:sz="0" w:space="0" w:color="auto"/>
        <w:left w:val="none" w:sz="0" w:space="0" w:color="auto"/>
        <w:bottom w:val="none" w:sz="0" w:space="0" w:color="auto"/>
        <w:right w:val="none" w:sz="0" w:space="0" w:color="auto"/>
      </w:divBdr>
      <w:divsChild>
        <w:div w:id="1307082107">
          <w:marLeft w:val="0"/>
          <w:marRight w:val="0"/>
          <w:marTop w:val="0"/>
          <w:marBottom w:val="0"/>
          <w:divBdr>
            <w:top w:val="none" w:sz="0" w:space="0" w:color="auto"/>
            <w:left w:val="none" w:sz="0" w:space="0" w:color="auto"/>
            <w:bottom w:val="none" w:sz="0" w:space="0" w:color="auto"/>
            <w:right w:val="none" w:sz="0" w:space="0" w:color="auto"/>
          </w:divBdr>
        </w:div>
        <w:div w:id="356005697">
          <w:marLeft w:val="0"/>
          <w:marRight w:val="0"/>
          <w:marTop w:val="0"/>
          <w:marBottom w:val="0"/>
          <w:divBdr>
            <w:top w:val="none" w:sz="0" w:space="0" w:color="auto"/>
            <w:left w:val="none" w:sz="0" w:space="0" w:color="auto"/>
            <w:bottom w:val="none" w:sz="0" w:space="0" w:color="auto"/>
            <w:right w:val="none" w:sz="0" w:space="0" w:color="auto"/>
          </w:divBdr>
        </w:div>
        <w:div w:id="1321732275">
          <w:marLeft w:val="0"/>
          <w:marRight w:val="0"/>
          <w:marTop w:val="0"/>
          <w:marBottom w:val="0"/>
          <w:divBdr>
            <w:top w:val="none" w:sz="0" w:space="0" w:color="auto"/>
            <w:left w:val="none" w:sz="0" w:space="0" w:color="auto"/>
            <w:bottom w:val="none" w:sz="0" w:space="0" w:color="auto"/>
            <w:right w:val="none" w:sz="0" w:space="0" w:color="auto"/>
          </w:divBdr>
        </w:div>
        <w:div w:id="1339653359">
          <w:marLeft w:val="0"/>
          <w:marRight w:val="0"/>
          <w:marTop w:val="0"/>
          <w:marBottom w:val="0"/>
          <w:divBdr>
            <w:top w:val="none" w:sz="0" w:space="0" w:color="auto"/>
            <w:left w:val="none" w:sz="0" w:space="0" w:color="auto"/>
            <w:bottom w:val="none" w:sz="0" w:space="0" w:color="auto"/>
            <w:right w:val="none" w:sz="0" w:space="0" w:color="auto"/>
          </w:divBdr>
        </w:div>
        <w:div w:id="223101832">
          <w:marLeft w:val="0"/>
          <w:marRight w:val="0"/>
          <w:marTop w:val="0"/>
          <w:marBottom w:val="0"/>
          <w:divBdr>
            <w:top w:val="none" w:sz="0" w:space="0" w:color="auto"/>
            <w:left w:val="none" w:sz="0" w:space="0" w:color="auto"/>
            <w:bottom w:val="none" w:sz="0" w:space="0" w:color="auto"/>
            <w:right w:val="none" w:sz="0" w:space="0" w:color="auto"/>
          </w:divBdr>
        </w:div>
      </w:divsChild>
    </w:div>
    <w:div w:id="1639264143">
      <w:bodyDiv w:val="1"/>
      <w:marLeft w:val="0"/>
      <w:marRight w:val="0"/>
      <w:marTop w:val="0"/>
      <w:marBottom w:val="0"/>
      <w:divBdr>
        <w:top w:val="none" w:sz="0" w:space="0" w:color="auto"/>
        <w:left w:val="none" w:sz="0" w:space="0" w:color="auto"/>
        <w:bottom w:val="none" w:sz="0" w:space="0" w:color="auto"/>
        <w:right w:val="none" w:sz="0" w:space="0" w:color="auto"/>
      </w:divBdr>
      <w:divsChild>
        <w:div w:id="1504515478">
          <w:marLeft w:val="2347"/>
          <w:marRight w:val="0"/>
          <w:marTop w:val="0"/>
          <w:marBottom w:val="0"/>
          <w:divBdr>
            <w:top w:val="none" w:sz="0" w:space="0" w:color="auto"/>
            <w:left w:val="none" w:sz="0" w:space="0" w:color="auto"/>
            <w:bottom w:val="none" w:sz="0" w:space="0" w:color="auto"/>
            <w:right w:val="none" w:sz="0" w:space="0" w:color="auto"/>
          </w:divBdr>
        </w:div>
        <w:div w:id="724453807">
          <w:marLeft w:val="2347"/>
          <w:marRight w:val="0"/>
          <w:marTop w:val="0"/>
          <w:marBottom w:val="0"/>
          <w:divBdr>
            <w:top w:val="none" w:sz="0" w:space="0" w:color="auto"/>
            <w:left w:val="none" w:sz="0" w:space="0" w:color="auto"/>
            <w:bottom w:val="none" w:sz="0" w:space="0" w:color="auto"/>
            <w:right w:val="none" w:sz="0" w:space="0" w:color="auto"/>
          </w:divBdr>
        </w:div>
        <w:div w:id="1483810525">
          <w:marLeft w:val="2347"/>
          <w:marRight w:val="0"/>
          <w:marTop w:val="0"/>
          <w:marBottom w:val="0"/>
          <w:divBdr>
            <w:top w:val="none" w:sz="0" w:space="0" w:color="auto"/>
            <w:left w:val="none" w:sz="0" w:space="0" w:color="auto"/>
            <w:bottom w:val="none" w:sz="0" w:space="0" w:color="auto"/>
            <w:right w:val="none" w:sz="0" w:space="0" w:color="auto"/>
          </w:divBdr>
        </w:div>
        <w:div w:id="711350267">
          <w:marLeft w:val="2347"/>
          <w:marRight w:val="0"/>
          <w:marTop w:val="0"/>
          <w:marBottom w:val="0"/>
          <w:divBdr>
            <w:top w:val="none" w:sz="0" w:space="0" w:color="auto"/>
            <w:left w:val="none" w:sz="0" w:space="0" w:color="auto"/>
            <w:bottom w:val="none" w:sz="0" w:space="0" w:color="auto"/>
            <w:right w:val="none" w:sz="0" w:space="0" w:color="auto"/>
          </w:divBdr>
        </w:div>
      </w:divsChild>
    </w:div>
    <w:div w:id="1953435034">
      <w:bodyDiv w:val="1"/>
      <w:marLeft w:val="0"/>
      <w:marRight w:val="0"/>
      <w:marTop w:val="0"/>
      <w:marBottom w:val="0"/>
      <w:divBdr>
        <w:top w:val="none" w:sz="0" w:space="0" w:color="auto"/>
        <w:left w:val="none" w:sz="0" w:space="0" w:color="auto"/>
        <w:bottom w:val="none" w:sz="0" w:space="0" w:color="auto"/>
        <w:right w:val="none" w:sz="0" w:space="0" w:color="auto"/>
      </w:divBdr>
    </w:div>
    <w:div w:id="1955019707">
      <w:bodyDiv w:val="1"/>
      <w:marLeft w:val="0"/>
      <w:marRight w:val="0"/>
      <w:marTop w:val="0"/>
      <w:marBottom w:val="0"/>
      <w:divBdr>
        <w:top w:val="none" w:sz="0" w:space="0" w:color="auto"/>
        <w:left w:val="none" w:sz="0" w:space="0" w:color="auto"/>
        <w:bottom w:val="none" w:sz="0" w:space="0" w:color="auto"/>
        <w:right w:val="none" w:sz="0" w:space="0" w:color="auto"/>
      </w:divBdr>
    </w:div>
    <w:div w:id="2047484163">
      <w:bodyDiv w:val="1"/>
      <w:marLeft w:val="0"/>
      <w:marRight w:val="0"/>
      <w:marTop w:val="0"/>
      <w:marBottom w:val="0"/>
      <w:divBdr>
        <w:top w:val="none" w:sz="0" w:space="0" w:color="auto"/>
        <w:left w:val="none" w:sz="0" w:space="0" w:color="auto"/>
        <w:bottom w:val="none" w:sz="0" w:space="0" w:color="auto"/>
        <w:right w:val="none" w:sz="0" w:space="0" w:color="auto"/>
      </w:divBdr>
      <w:divsChild>
        <w:div w:id="1971787333">
          <w:marLeft w:val="0"/>
          <w:marRight w:val="0"/>
          <w:marTop w:val="0"/>
          <w:marBottom w:val="0"/>
          <w:divBdr>
            <w:top w:val="none" w:sz="0" w:space="0" w:color="auto"/>
            <w:left w:val="none" w:sz="0" w:space="0" w:color="auto"/>
            <w:bottom w:val="none" w:sz="0" w:space="0" w:color="auto"/>
            <w:right w:val="none" w:sz="0" w:space="0" w:color="auto"/>
          </w:divBdr>
        </w:div>
        <w:div w:id="1396664383">
          <w:marLeft w:val="0"/>
          <w:marRight w:val="0"/>
          <w:marTop w:val="0"/>
          <w:marBottom w:val="0"/>
          <w:divBdr>
            <w:top w:val="none" w:sz="0" w:space="0" w:color="auto"/>
            <w:left w:val="none" w:sz="0" w:space="0" w:color="auto"/>
            <w:bottom w:val="none" w:sz="0" w:space="0" w:color="auto"/>
            <w:right w:val="none" w:sz="0" w:space="0" w:color="auto"/>
          </w:divBdr>
        </w:div>
        <w:div w:id="1759476150">
          <w:marLeft w:val="0"/>
          <w:marRight w:val="0"/>
          <w:marTop w:val="0"/>
          <w:marBottom w:val="0"/>
          <w:divBdr>
            <w:top w:val="none" w:sz="0" w:space="0" w:color="auto"/>
            <w:left w:val="none" w:sz="0" w:space="0" w:color="auto"/>
            <w:bottom w:val="none" w:sz="0" w:space="0" w:color="auto"/>
            <w:right w:val="none" w:sz="0" w:space="0" w:color="auto"/>
          </w:divBdr>
        </w:div>
        <w:div w:id="1632327451">
          <w:marLeft w:val="0"/>
          <w:marRight w:val="0"/>
          <w:marTop w:val="0"/>
          <w:marBottom w:val="0"/>
          <w:divBdr>
            <w:top w:val="none" w:sz="0" w:space="0" w:color="auto"/>
            <w:left w:val="none" w:sz="0" w:space="0" w:color="auto"/>
            <w:bottom w:val="none" w:sz="0" w:space="0" w:color="auto"/>
            <w:right w:val="none" w:sz="0" w:space="0" w:color="auto"/>
          </w:divBdr>
        </w:div>
        <w:div w:id="1116294236">
          <w:marLeft w:val="0"/>
          <w:marRight w:val="0"/>
          <w:marTop w:val="0"/>
          <w:marBottom w:val="0"/>
          <w:divBdr>
            <w:top w:val="none" w:sz="0" w:space="0" w:color="auto"/>
            <w:left w:val="none" w:sz="0" w:space="0" w:color="auto"/>
            <w:bottom w:val="none" w:sz="0" w:space="0" w:color="auto"/>
            <w:right w:val="none" w:sz="0" w:space="0" w:color="auto"/>
          </w:divBdr>
        </w:div>
        <w:div w:id="9110170">
          <w:marLeft w:val="0"/>
          <w:marRight w:val="0"/>
          <w:marTop w:val="0"/>
          <w:marBottom w:val="0"/>
          <w:divBdr>
            <w:top w:val="none" w:sz="0" w:space="0" w:color="auto"/>
            <w:left w:val="none" w:sz="0" w:space="0" w:color="auto"/>
            <w:bottom w:val="none" w:sz="0" w:space="0" w:color="auto"/>
            <w:right w:val="none" w:sz="0" w:space="0" w:color="auto"/>
          </w:divBdr>
        </w:div>
        <w:div w:id="1480072273">
          <w:marLeft w:val="0"/>
          <w:marRight w:val="0"/>
          <w:marTop w:val="0"/>
          <w:marBottom w:val="0"/>
          <w:divBdr>
            <w:top w:val="none" w:sz="0" w:space="0" w:color="auto"/>
            <w:left w:val="none" w:sz="0" w:space="0" w:color="auto"/>
            <w:bottom w:val="none" w:sz="0" w:space="0" w:color="auto"/>
            <w:right w:val="none" w:sz="0" w:space="0" w:color="auto"/>
          </w:divBdr>
        </w:div>
        <w:div w:id="1639333792">
          <w:marLeft w:val="0"/>
          <w:marRight w:val="0"/>
          <w:marTop w:val="0"/>
          <w:marBottom w:val="0"/>
          <w:divBdr>
            <w:top w:val="none" w:sz="0" w:space="0" w:color="auto"/>
            <w:left w:val="none" w:sz="0" w:space="0" w:color="auto"/>
            <w:bottom w:val="none" w:sz="0" w:space="0" w:color="auto"/>
            <w:right w:val="none" w:sz="0" w:space="0" w:color="auto"/>
          </w:divBdr>
        </w:div>
        <w:div w:id="184754165">
          <w:marLeft w:val="0"/>
          <w:marRight w:val="0"/>
          <w:marTop w:val="0"/>
          <w:marBottom w:val="0"/>
          <w:divBdr>
            <w:top w:val="none" w:sz="0" w:space="0" w:color="auto"/>
            <w:left w:val="none" w:sz="0" w:space="0" w:color="auto"/>
            <w:bottom w:val="none" w:sz="0" w:space="0" w:color="auto"/>
            <w:right w:val="none" w:sz="0" w:space="0" w:color="auto"/>
          </w:divBdr>
        </w:div>
        <w:div w:id="364067038">
          <w:marLeft w:val="0"/>
          <w:marRight w:val="0"/>
          <w:marTop w:val="0"/>
          <w:marBottom w:val="0"/>
          <w:divBdr>
            <w:top w:val="none" w:sz="0" w:space="0" w:color="auto"/>
            <w:left w:val="none" w:sz="0" w:space="0" w:color="auto"/>
            <w:bottom w:val="none" w:sz="0" w:space="0" w:color="auto"/>
            <w:right w:val="none" w:sz="0" w:space="0" w:color="auto"/>
          </w:divBdr>
        </w:div>
        <w:div w:id="737244932">
          <w:marLeft w:val="0"/>
          <w:marRight w:val="0"/>
          <w:marTop w:val="0"/>
          <w:marBottom w:val="0"/>
          <w:divBdr>
            <w:top w:val="none" w:sz="0" w:space="0" w:color="auto"/>
            <w:left w:val="none" w:sz="0" w:space="0" w:color="auto"/>
            <w:bottom w:val="none" w:sz="0" w:space="0" w:color="auto"/>
            <w:right w:val="none" w:sz="0" w:space="0" w:color="auto"/>
          </w:divBdr>
        </w:div>
        <w:div w:id="1835564719">
          <w:marLeft w:val="0"/>
          <w:marRight w:val="0"/>
          <w:marTop w:val="0"/>
          <w:marBottom w:val="0"/>
          <w:divBdr>
            <w:top w:val="none" w:sz="0" w:space="0" w:color="auto"/>
            <w:left w:val="none" w:sz="0" w:space="0" w:color="auto"/>
            <w:bottom w:val="none" w:sz="0" w:space="0" w:color="auto"/>
            <w:right w:val="none" w:sz="0" w:space="0" w:color="auto"/>
          </w:divBdr>
        </w:div>
        <w:div w:id="668562232">
          <w:marLeft w:val="0"/>
          <w:marRight w:val="0"/>
          <w:marTop w:val="0"/>
          <w:marBottom w:val="0"/>
          <w:divBdr>
            <w:top w:val="none" w:sz="0" w:space="0" w:color="auto"/>
            <w:left w:val="none" w:sz="0" w:space="0" w:color="auto"/>
            <w:bottom w:val="none" w:sz="0" w:space="0" w:color="auto"/>
            <w:right w:val="none" w:sz="0" w:space="0" w:color="auto"/>
          </w:divBdr>
        </w:div>
        <w:div w:id="1537691288">
          <w:marLeft w:val="0"/>
          <w:marRight w:val="0"/>
          <w:marTop w:val="0"/>
          <w:marBottom w:val="0"/>
          <w:divBdr>
            <w:top w:val="none" w:sz="0" w:space="0" w:color="auto"/>
            <w:left w:val="none" w:sz="0" w:space="0" w:color="auto"/>
            <w:bottom w:val="none" w:sz="0" w:space="0" w:color="auto"/>
            <w:right w:val="none" w:sz="0" w:space="0" w:color="auto"/>
          </w:divBdr>
        </w:div>
        <w:div w:id="800657635">
          <w:marLeft w:val="0"/>
          <w:marRight w:val="0"/>
          <w:marTop w:val="0"/>
          <w:marBottom w:val="0"/>
          <w:divBdr>
            <w:top w:val="none" w:sz="0" w:space="0" w:color="auto"/>
            <w:left w:val="none" w:sz="0" w:space="0" w:color="auto"/>
            <w:bottom w:val="none" w:sz="0" w:space="0" w:color="auto"/>
            <w:right w:val="none" w:sz="0" w:space="0" w:color="auto"/>
          </w:divBdr>
        </w:div>
        <w:div w:id="1447889890">
          <w:marLeft w:val="0"/>
          <w:marRight w:val="0"/>
          <w:marTop w:val="0"/>
          <w:marBottom w:val="0"/>
          <w:divBdr>
            <w:top w:val="none" w:sz="0" w:space="0" w:color="auto"/>
            <w:left w:val="none" w:sz="0" w:space="0" w:color="auto"/>
            <w:bottom w:val="none" w:sz="0" w:space="0" w:color="auto"/>
            <w:right w:val="none" w:sz="0" w:space="0" w:color="auto"/>
          </w:divBdr>
        </w:div>
        <w:div w:id="1983121558">
          <w:marLeft w:val="0"/>
          <w:marRight w:val="0"/>
          <w:marTop w:val="0"/>
          <w:marBottom w:val="0"/>
          <w:divBdr>
            <w:top w:val="none" w:sz="0" w:space="0" w:color="auto"/>
            <w:left w:val="none" w:sz="0" w:space="0" w:color="auto"/>
            <w:bottom w:val="none" w:sz="0" w:space="0" w:color="auto"/>
            <w:right w:val="none" w:sz="0" w:space="0" w:color="auto"/>
          </w:divBdr>
        </w:div>
        <w:div w:id="1733697736">
          <w:marLeft w:val="0"/>
          <w:marRight w:val="0"/>
          <w:marTop w:val="0"/>
          <w:marBottom w:val="0"/>
          <w:divBdr>
            <w:top w:val="none" w:sz="0" w:space="0" w:color="auto"/>
            <w:left w:val="none" w:sz="0" w:space="0" w:color="auto"/>
            <w:bottom w:val="none" w:sz="0" w:space="0" w:color="auto"/>
            <w:right w:val="none" w:sz="0" w:space="0" w:color="auto"/>
          </w:divBdr>
        </w:div>
        <w:div w:id="642151191">
          <w:marLeft w:val="0"/>
          <w:marRight w:val="0"/>
          <w:marTop w:val="0"/>
          <w:marBottom w:val="0"/>
          <w:divBdr>
            <w:top w:val="none" w:sz="0" w:space="0" w:color="auto"/>
            <w:left w:val="none" w:sz="0" w:space="0" w:color="auto"/>
            <w:bottom w:val="none" w:sz="0" w:space="0" w:color="auto"/>
            <w:right w:val="none" w:sz="0" w:space="0" w:color="auto"/>
          </w:divBdr>
        </w:div>
        <w:div w:id="1894463934">
          <w:marLeft w:val="0"/>
          <w:marRight w:val="0"/>
          <w:marTop w:val="0"/>
          <w:marBottom w:val="0"/>
          <w:divBdr>
            <w:top w:val="none" w:sz="0" w:space="0" w:color="auto"/>
            <w:left w:val="none" w:sz="0" w:space="0" w:color="auto"/>
            <w:bottom w:val="none" w:sz="0" w:space="0" w:color="auto"/>
            <w:right w:val="none" w:sz="0" w:space="0" w:color="auto"/>
          </w:divBdr>
        </w:div>
        <w:div w:id="1119446373">
          <w:marLeft w:val="0"/>
          <w:marRight w:val="0"/>
          <w:marTop w:val="0"/>
          <w:marBottom w:val="0"/>
          <w:divBdr>
            <w:top w:val="none" w:sz="0" w:space="0" w:color="auto"/>
            <w:left w:val="none" w:sz="0" w:space="0" w:color="auto"/>
            <w:bottom w:val="none" w:sz="0" w:space="0" w:color="auto"/>
            <w:right w:val="none" w:sz="0" w:space="0" w:color="auto"/>
          </w:divBdr>
        </w:div>
        <w:div w:id="219021922">
          <w:marLeft w:val="0"/>
          <w:marRight w:val="0"/>
          <w:marTop w:val="0"/>
          <w:marBottom w:val="0"/>
          <w:divBdr>
            <w:top w:val="none" w:sz="0" w:space="0" w:color="auto"/>
            <w:left w:val="none" w:sz="0" w:space="0" w:color="auto"/>
            <w:bottom w:val="none" w:sz="0" w:space="0" w:color="auto"/>
            <w:right w:val="none" w:sz="0" w:space="0" w:color="auto"/>
          </w:divBdr>
        </w:div>
        <w:div w:id="1860847991">
          <w:marLeft w:val="0"/>
          <w:marRight w:val="0"/>
          <w:marTop w:val="0"/>
          <w:marBottom w:val="0"/>
          <w:divBdr>
            <w:top w:val="none" w:sz="0" w:space="0" w:color="auto"/>
            <w:left w:val="none" w:sz="0" w:space="0" w:color="auto"/>
            <w:bottom w:val="none" w:sz="0" w:space="0" w:color="auto"/>
            <w:right w:val="none" w:sz="0" w:space="0" w:color="auto"/>
          </w:divBdr>
        </w:div>
        <w:div w:id="2130970968">
          <w:marLeft w:val="0"/>
          <w:marRight w:val="0"/>
          <w:marTop w:val="0"/>
          <w:marBottom w:val="0"/>
          <w:divBdr>
            <w:top w:val="none" w:sz="0" w:space="0" w:color="auto"/>
            <w:left w:val="none" w:sz="0" w:space="0" w:color="auto"/>
            <w:bottom w:val="none" w:sz="0" w:space="0" w:color="auto"/>
            <w:right w:val="none" w:sz="0" w:space="0" w:color="auto"/>
          </w:divBdr>
        </w:div>
        <w:div w:id="69425466">
          <w:marLeft w:val="0"/>
          <w:marRight w:val="0"/>
          <w:marTop w:val="0"/>
          <w:marBottom w:val="0"/>
          <w:divBdr>
            <w:top w:val="none" w:sz="0" w:space="0" w:color="auto"/>
            <w:left w:val="none" w:sz="0" w:space="0" w:color="auto"/>
            <w:bottom w:val="none" w:sz="0" w:space="0" w:color="auto"/>
            <w:right w:val="none" w:sz="0" w:space="0" w:color="auto"/>
          </w:divBdr>
        </w:div>
        <w:div w:id="925653792">
          <w:marLeft w:val="0"/>
          <w:marRight w:val="0"/>
          <w:marTop w:val="0"/>
          <w:marBottom w:val="0"/>
          <w:divBdr>
            <w:top w:val="none" w:sz="0" w:space="0" w:color="auto"/>
            <w:left w:val="none" w:sz="0" w:space="0" w:color="auto"/>
            <w:bottom w:val="none" w:sz="0" w:space="0" w:color="auto"/>
            <w:right w:val="none" w:sz="0" w:space="0" w:color="auto"/>
          </w:divBdr>
        </w:div>
        <w:div w:id="2032533971">
          <w:marLeft w:val="0"/>
          <w:marRight w:val="0"/>
          <w:marTop w:val="0"/>
          <w:marBottom w:val="0"/>
          <w:divBdr>
            <w:top w:val="none" w:sz="0" w:space="0" w:color="auto"/>
            <w:left w:val="none" w:sz="0" w:space="0" w:color="auto"/>
            <w:bottom w:val="none" w:sz="0" w:space="0" w:color="auto"/>
            <w:right w:val="none" w:sz="0" w:space="0" w:color="auto"/>
          </w:divBdr>
        </w:div>
        <w:div w:id="268313533">
          <w:marLeft w:val="0"/>
          <w:marRight w:val="0"/>
          <w:marTop w:val="0"/>
          <w:marBottom w:val="0"/>
          <w:divBdr>
            <w:top w:val="none" w:sz="0" w:space="0" w:color="auto"/>
            <w:left w:val="none" w:sz="0" w:space="0" w:color="auto"/>
            <w:bottom w:val="none" w:sz="0" w:space="0" w:color="auto"/>
            <w:right w:val="none" w:sz="0" w:space="0" w:color="auto"/>
          </w:divBdr>
        </w:div>
        <w:div w:id="377319622">
          <w:marLeft w:val="0"/>
          <w:marRight w:val="0"/>
          <w:marTop w:val="0"/>
          <w:marBottom w:val="0"/>
          <w:divBdr>
            <w:top w:val="none" w:sz="0" w:space="0" w:color="auto"/>
            <w:left w:val="none" w:sz="0" w:space="0" w:color="auto"/>
            <w:bottom w:val="none" w:sz="0" w:space="0" w:color="auto"/>
            <w:right w:val="none" w:sz="0" w:space="0" w:color="auto"/>
          </w:divBdr>
        </w:div>
        <w:div w:id="2036684985">
          <w:marLeft w:val="0"/>
          <w:marRight w:val="0"/>
          <w:marTop w:val="0"/>
          <w:marBottom w:val="0"/>
          <w:divBdr>
            <w:top w:val="none" w:sz="0" w:space="0" w:color="auto"/>
            <w:left w:val="none" w:sz="0" w:space="0" w:color="auto"/>
            <w:bottom w:val="none" w:sz="0" w:space="0" w:color="auto"/>
            <w:right w:val="none" w:sz="0" w:space="0" w:color="auto"/>
          </w:divBdr>
        </w:div>
        <w:div w:id="1513954463">
          <w:marLeft w:val="0"/>
          <w:marRight w:val="0"/>
          <w:marTop w:val="0"/>
          <w:marBottom w:val="0"/>
          <w:divBdr>
            <w:top w:val="none" w:sz="0" w:space="0" w:color="auto"/>
            <w:left w:val="none" w:sz="0" w:space="0" w:color="auto"/>
            <w:bottom w:val="none" w:sz="0" w:space="0" w:color="auto"/>
            <w:right w:val="none" w:sz="0" w:space="0" w:color="auto"/>
          </w:divBdr>
        </w:div>
        <w:div w:id="335621634">
          <w:marLeft w:val="0"/>
          <w:marRight w:val="0"/>
          <w:marTop w:val="0"/>
          <w:marBottom w:val="0"/>
          <w:divBdr>
            <w:top w:val="none" w:sz="0" w:space="0" w:color="auto"/>
            <w:left w:val="none" w:sz="0" w:space="0" w:color="auto"/>
            <w:bottom w:val="none" w:sz="0" w:space="0" w:color="auto"/>
            <w:right w:val="none" w:sz="0" w:space="0" w:color="auto"/>
          </w:divBdr>
        </w:div>
        <w:div w:id="143283125">
          <w:marLeft w:val="0"/>
          <w:marRight w:val="0"/>
          <w:marTop w:val="0"/>
          <w:marBottom w:val="0"/>
          <w:divBdr>
            <w:top w:val="none" w:sz="0" w:space="0" w:color="auto"/>
            <w:left w:val="none" w:sz="0" w:space="0" w:color="auto"/>
            <w:bottom w:val="none" w:sz="0" w:space="0" w:color="auto"/>
            <w:right w:val="none" w:sz="0" w:space="0" w:color="auto"/>
          </w:divBdr>
        </w:div>
        <w:div w:id="1831407077">
          <w:marLeft w:val="0"/>
          <w:marRight w:val="0"/>
          <w:marTop w:val="0"/>
          <w:marBottom w:val="0"/>
          <w:divBdr>
            <w:top w:val="none" w:sz="0" w:space="0" w:color="auto"/>
            <w:left w:val="none" w:sz="0" w:space="0" w:color="auto"/>
            <w:bottom w:val="none" w:sz="0" w:space="0" w:color="auto"/>
            <w:right w:val="none" w:sz="0" w:space="0" w:color="auto"/>
          </w:divBdr>
        </w:div>
        <w:div w:id="310913895">
          <w:marLeft w:val="0"/>
          <w:marRight w:val="0"/>
          <w:marTop w:val="0"/>
          <w:marBottom w:val="0"/>
          <w:divBdr>
            <w:top w:val="none" w:sz="0" w:space="0" w:color="auto"/>
            <w:left w:val="none" w:sz="0" w:space="0" w:color="auto"/>
            <w:bottom w:val="none" w:sz="0" w:space="0" w:color="auto"/>
            <w:right w:val="none" w:sz="0" w:space="0" w:color="auto"/>
          </w:divBdr>
        </w:div>
        <w:div w:id="675301100">
          <w:marLeft w:val="0"/>
          <w:marRight w:val="0"/>
          <w:marTop w:val="0"/>
          <w:marBottom w:val="0"/>
          <w:divBdr>
            <w:top w:val="none" w:sz="0" w:space="0" w:color="auto"/>
            <w:left w:val="none" w:sz="0" w:space="0" w:color="auto"/>
            <w:bottom w:val="none" w:sz="0" w:space="0" w:color="auto"/>
            <w:right w:val="none" w:sz="0" w:space="0" w:color="auto"/>
          </w:divBdr>
        </w:div>
        <w:div w:id="1599289766">
          <w:marLeft w:val="0"/>
          <w:marRight w:val="0"/>
          <w:marTop w:val="0"/>
          <w:marBottom w:val="0"/>
          <w:divBdr>
            <w:top w:val="none" w:sz="0" w:space="0" w:color="auto"/>
            <w:left w:val="none" w:sz="0" w:space="0" w:color="auto"/>
            <w:bottom w:val="none" w:sz="0" w:space="0" w:color="auto"/>
            <w:right w:val="none" w:sz="0" w:space="0" w:color="auto"/>
          </w:divBdr>
        </w:div>
        <w:div w:id="1010258550">
          <w:marLeft w:val="0"/>
          <w:marRight w:val="0"/>
          <w:marTop w:val="0"/>
          <w:marBottom w:val="0"/>
          <w:divBdr>
            <w:top w:val="none" w:sz="0" w:space="0" w:color="auto"/>
            <w:left w:val="none" w:sz="0" w:space="0" w:color="auto"/>
            <w:bottom w:val="none" w:sz="0" w:space="0" w:color="auto"/>
            <w:right w:val="none" w:sz="0" w:space="0" w:color="auto"/>
          </w:divBdr>
        </w:div>
        <w:div w:id="461071639">
          <w:marLeft w:val="0"/>
          <w:marRight w:val="0"/>
          <w:marTop w:val="0"/>
          <w:marBottom w:val="0"/>
          <w:divBdr>
            <w:top w:val="none" w:sz="0" w:space="0" w:color="auto"/>
            <w:left w:val="none" w:sz="0" w:space="0" w:color="auto"/>
            <w:bottom w:val="none" w:sz="0" w:space="0" w:color="auto"/>
            <w:right w:val="none" w:sz="0" w:space="0" w:color="auto"/>
          </w:divBdr>
        </w:div>
        <w:div w:id="1066301931">
          <w:marLeft w:val="0"/>
          <w:marRight w:val="0"/>
          <w:marTop w:val="0"/>
          <w:marBottom w:val="0"/>
          <w:divBdr>
            <w:top w:val="none" w:sz="0" w:space="0" w:color="auto"/>
            <w:left w:val="none" w:sz="0" w:space="0" w:color="auto"/>
            <w:bottom w:val="none" w:sz="0" w:space="0" w:color="auto"/>
            <w:right w:val="none" w:sz="0" w:space="0" w:color="auto"/>
          </w:divBdr>
        </w:div>
        <w:div w:id="1242056923">
          <w:marLeft w:val="0"/>
          <w:marRight w:val="0"/>
          <w:marTop w:val="0"/>
          <w:marBottom w:val="0"/>
          <w:divBdr>
            <w:top w:val="none" w:sz="0" w:space="0" w:color="auto"/>
            <w:left w:val="none" w:sz="0" w:space="0" w:color="auto"/>
            <w:bottom w:val="none" w:sz="0" w:space="0" w:color="auto"/>
            <w:right w:val="none" w:sz="0" w:space="0" w:color="auto"/>
          </w:divBdr>
        </w:div>
        <w:div w:id="685595769">
          <w:marLeft w:val="0"/>
          <w:marRight w:val="0"/>
          <w:marTop w:val="0"/>
          <w:marBottom w:val="0"/>
          <w:divBdr>
            <w:top w:val="none" w:sz="0" w:space="0" w:color="auto"/>
            <w:left w:val="none" w:sz="0" w:space="0" w:color="auto"/>
            <w:bottom w:val="none" w:sz="0" w:space="0" w:color="auto"/>
            <w:right w:val="none" w:sz="0" w:space="0" w:color="auto"/>
          </w:divBdr>
        </w:div>
        <w:div w:id="836771534">
          <w:marLeft w:val="0"/>
          <w:marRight w:val="0"/>
          <w:marTop w:val="0"/>
          <w:marBottom w:val="0"/>
          <w:divBdr>
            <w:top w:val="none" w:sz="0" w:space="0" w:color="auto"/>
            <w:left w:val="none" w:sz="0" w:space="0" w:color="auto"/>
            <w:bottom w:val="none" w:sz="0" w:space="0" w:color="auto"/>
            <w:right w:val="none" w:sz="0" w:space="0" w:color="auto"/>
          </w:divBdr>
        </w:div>
        <w:div w:id="1477912700">
          <w:marLeft w:val="0"/>
          <w:marRight w:val="0"/>
          <w:marTop w:val="0"/>
          <w:marBottom w:val="0"/>
          <w:divBdr>
            <w:top w:val="none" w:sz="0" w:space="0" w:color="auto"/>
            <w:left w:val="none" w:sz="0" w:space="0" w:color="auto"/>
            <w:bottom w:val="none" w:sz="0" w:space="0" w:color="auto"/>
            <w:right w:val="none" w:sz="0" w:space="0" w:color="auto"/>
          </w:divBdr>
        </w:div>
        <w:div w:id="777942300">
          <w:marLeft w:val="0"/>
          <w:marRight w:val="0"/>
          <w:marTop w:val="0"/>
          <w:marBottom w:val="0"/>
          <w:divBdr>
            <w:top w:val="none" w:sz="0" w:space="0" w:color="auto"/>
            <w:left w:val="none" w:sz="0" w:space="0" w:color="auto"/>
            <w:bottom w:val="none" w:sz="0" w:space="0" w:color="auto"/>
            <w:right w:val="none" w:sz="0" w:space="0" w:color="auto"/>
          </w:divBdr>
        </w:div>
        <w:div w:id="1837649023">
          <w:marLeft w:val="0"/>
          <w:marRight w:val="0"/>
          <w:marTop w:val="0"/>
          <w:marBottom w:val="0"/>
          <w:divBdr>
            <w:top w:val="none" w:sz="0" w:space="0" w:color="auto"/>
            <w:left w:val="none" w:sz="0" w:space="0" w:color="auto"/>
            <w:bottom w:val="none" w:sz="0" w:space="0" w:color="auto"/>
            <w:right w:val="none" w:sz="0" w:space="0" w:color="auto"/>
          </w:divBdr>
        </w:div>
        <w:div w:id="1323771704">
          <w:marLeft w:val="0"/>
          <w:marRight w:val="0"/>
          <w:marTop w:val="0"/>
          <w:marBottom w:val="0"/>
          <w:divBdr>
            <w:top w:val="none" w:sz="0" w:space="0" w:color="auto"/>
            <w:left w:val="none" w:sz="0" w:space="0" w:color="auto"/>
            <w:bottom w:val="none" w:sz="0" w:space="0" w:color="auto"/>
            <w:right w:val="none" w:sz="0" w:space="0" w:color="auto"/>
          </w:divBdr>
        </w:div>
        <w:div w:id="288247560">
          <w:marLeft w:val="0"/>
          <w:marRight w:val="0"/>
          <w:marTop w:val="0"/>
          <w:marBottom w:val="0"/>
          <w:divBdr>
            <w:top w:val="none" w:sz="0" w:space="0" w:color="auto"/>
            <w:left w:val="none" w:sz="0" w:space="0" w:color="auto"/>
            <w:bottom w:val="none" w:sz="0" w:space="0" w:color="auto"/>
            <w:right w:val="none" w:sz="0" w:space="0" w:color="auto"/>
          </w:divBdr>
        </w:div>
        <w:div w:id="1919510270">
          <w:marLeft w:val="0"/>
          <w:marRight w:val="0"/>
          <w:marTop w:val="0"/>
          <w:marBottom w:val="0"/>
          <w:divBdr>
            <w:top w:val="none" w:sz="0" w:space="0" w:color="auto"/>
            <w:left w:val="none" w:sz="0" w:space="0" w:color="auto"/>
            <w:bottom w:val="none" w:sz="0" w:space="0" w:color="auto"/>
            <w:right w:val="none" w:sz="0" w:space="0" w:color="auto"/>
          </w:divBdr>
        </w:div>
        <w:div w:id="1295670428">
          <w:marLeft w:val="0"/>
          <w:marRight w:val="0"/>
          <w:marTop w:val="0"/>
          <w:marBottom w:val="0"/>
          <w:divBdr>
            <w:top w:val="none" w:sz="0" w:space="0" w:color="auto"/>
            <w:left w:val="none" w:sz="0" w:space="0" w:color="auto"/>
            <w:bottom w:val="none" w:sz="0" w:space="0" w:color="auto"/>
            <w:right w:val="none" w:sz="0" w:space="0" w:color="auto"/>
          </w:divBdr>
        </w:div>
        <w:div w:id="1810898152">
          <w:marLeft w:val="0"/>
          <w:marRight w:val="0"/>
          <w:marTop w:val="0"/>
          <w:marBottom w:val="0"/>
          <w:divBdr>
            <w:top w:val="none" w:sz="0" w:space="0" w:color="auto"/>
            <w:left w:val="none" w:sz="0" w:space="0" w:color="auto"/>
            <w:bottom w:val="none" w:sz="0" w:space="0" w:color="auto"/>
            <w:right w:val="none" w:sz="0" w:space="0" w:color="auto"/>
          </w:divBdr>
        </w:div>
      </w:divsChild>
    </w:div>
    <w:div w:id="2107653016">
      <w:bodyDiv w:val="1"/>
      <w:marLeft w:val="0"/>
      <w:marRight w:val="0"/>
      <w:marTop w:val="0"/>
      <w:marBottom w:val="0"/>
      <w:divBdr>
        <w:top w:val="none" w:sz="0" w:space="0" w:color="auto"/>
        <w:left w:val="none" w:sz="0" w:space="0" w:color="auto"/>
        <w:bottom w:val="none" w:sz="0" w:space="0" w:color="auto"/>
        <w:right w:val="none" w:sz="0" w:space="0" w:color="auto"/>
      </w:divBdr>
      <w:divsChild>
        <w:div w:id="156696584">
          <w:marLeft w:val="0"/>
          <w:marRight w:val="0"/>
          <w:marTop w:val="0"/>
          <w:marBottom w:val="0"/>
          <w:divBdr>
            <w:top w:val="none" w:sz="0" w:space="0" w:color="auto"/>
            <w:left w:val="none" w:sz="0" w:space="0" w:color="auto"/>
            <w:bottom w:val="none" w:sz="0" w:space="0" w:color="auto"/>
            <w:right w:val="none" w:sz="0" w:space="0" w:color="auto"/>
          </w:divBdr>
        </w:div>
        <w:div w:id="919756173">
          <w:marLeft w:val="0"/>
          <w:marRight w:val="0"/>
          <w:marTop w:val="0"/>
          <w:marBottom w:val="0"/>
          <w:divBdr>
            <w:top w:val="none" w:sz="0" w:space="0" w:color="auto"/>
            <w:left w:val="none" w:sz="0" w:space="0" w:color="auto"/>
            <w:bottom w:val="none" w:sz="0" w:space="0" w:color="auto"/>
            <w:right w:val="none" w:sz="0" w:space="0" w:color="auto"/>
          </w:divBdr>
        </w:div>
        <w:div w:id="293759892">
          <w:marLeft w:val="0"/>
          <w:marRight w:val="0"/>
          <w:marTop w:val="0"/>
          <w:marBottom w:val="0"/>
          <w:divBdr>
            <w:top w:val="none" w:sz="0" w:space="0" w:color="auto"/>
            <w:left w:val="none" w:sz="0" w:space="0" w:color="auto"/>
            <w:bottom w:val="none" w:sz="0" w:space="0" w:color="auto"/>
            <w:right w:val="none" w:sz="0" w:space="0" w:color="auto"/>
          </w:divBdr>
        </w:div>
        <w:div w:id="1058823953">
          <w:marLeft w:val="0"/>
          <w:marRight w:val="0"/>
          <w:marTop w:val="0"/>
          <w:marBottom w:val="0"/>
          <w:divBdr>
            <w:top w:val="none" w:sz="0" w:space="0" w:color="auto"/>
            <w:left w:val="none" w:sz="0" w:space="0" w:color="auto"/>
            <w:bottom w:val="none" w:sz="0" w:space="0" w:color="auto"/>
            <w:right w:val="none" w:sz="0" w:space="0" w:color="auto"/>
          </w:divBdr>
        </w:div>
        <w:div w:id="560597219">
          <w:marLeft w:val="0"/>
          <w:marRight w:val="0"/>
          <w:marTop w:val="0"/>
          <w:marBottom w:val="0"/>
          <w:divBdr>
            <w:top w:val="none" w:sz="0" w:space="0" w:color="auto"/>
            <w:left w:val="none" w:sz="0" w:space="0" w:color="auto"/>
            <w:bottom w:val="none" w:sz="0" w:space="0" w:color="auto"/>
            <w:right w:val="none" w:sz="0" w:space="0" w:color="auto"/>
          </w:divBdr>
        </w:div>
        <w:div w:id="86587391">
          <w:marLeft w:val="0"/>
          <w:marRight w:val="0"/>
          <w:marTop w:val="0"/>
          <w:marBottom w:val="0"/>
          <w:divBdr>
            <w:top w:val="none" w:sz="0" w:space="0" w:color="auto"/>
            <w:left w:val="none" w:sz="0" w:space="0" w:color="auto"/>
            <w:bottom w:val="none" w:sz="0" w:space="0" w:color="auto"/>
            <w:right w:val="none" w:sz="0" w:space="0" w:color="auto"/>
          </w:divBdr>
        </w:div>
        <w:div w:id="968778635">
          <w:marLeft w:val="0"/>
          <w:marRight w:val="0"/>
          <w:marTop w:val="0"/>
          <w:marBottom w:val="0"/>
          <w:divBdr>
            <w:top w:val="none" w:sz="0" w:space="0" w:color="auto"/>
            <w:left w:val="none" w:sz="0" w:space="0" w:color="auto"/>
            <w:bottom w:val="none" w:sz="0" w:space="0" w:color="auto"/>
            <w:right w:val="none" w:sz="0" w:space="0" w:color="auto"/>
          </w:divBdr>
        </w:div>
        <w:div w:id="1800345078">
          <w:marLeft w:val="0"/>
          <w:marRight w:val="0"/>
          <w:marTop w:val="0"/>
          <w:marBottom w:val="0"/>
          <w:divBdr>
            <w:top w:val="none" w:sz="0" w:space="0" w:color="auto"/>
            <w:left w:val="none" w:sz="0" w:space="0" w:color="auto"/>
            <w:bottom w:val="none" w:sz="0" w:space="0" w:color="auto"/>
            <w:right w:val="none" w:sz="0" w:space="0" w:color="auto"/>
          </w:divBdr>
        </w:div>
        <w:div w:id="3528525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3EEA-4AF0-4B08-9783-6B1E73BE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6309</Words>
  <Characters>35962</Characters>
  <Application>Microsoft Office Word</Application>
  <DocSecurity>0</DocSecurity>
  <Lines>299</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O.I.M</Company>
  <LinksUpToDate>false</LinksUpToDate>
  <CharactersWithSpaces>42187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Agueda  Marin;Carol Girón</dc:creator>
  <cp:lastModifiedBy>Luis Diego Obando</cp:lastModifiedBy>
  <cp:revision>41</cp:revision>
  <cp:lastPrinted>2015-10-29T22:08:00Z</cp:lastPrinted>
  <dcterms:created xsi:type="dcterms:W3CDTF">2015-11-06T18:39:00Z</dcterms:created>
  <dcterms:modified xsi:type="dcterms:W3CDTF">2015-11-07T00:01:00Z</dcterms:modified>
</cp:coreProperties>
</file>