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47BE" w14:textId="77777777" w:rsidR="007F3A0E" w:rsidRPr="00344C31" w:rsidRDefault="00F40054" w:rsidP="00947971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bCs/>
          <w:i/>
          <w:color w:val="000000"/>
          <w:sz w:val="24"/>
          <w:szCs w:val="24"/>
          <w:lang w:val="es-ES_tradnl"/>
        </w:rPr>
        <w:t>COMENTARIOS</w:t>
      </w:r>
    </w:p>
    <w:p w14:paraId="6B464400" w14:textId="77777777" w:rsidR="000A03CA" w:rsidRPr="00344C31" w:rsidRDefault="00344C31" w:rsidP="0094797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s-ES_tradnl"/>
        </w:rPr>
        <w:t>Por una región libre de trata de personas</w:t>
      </w:r>
    </w:p>
    <w:p w14:paraId="01AB9722" w14:textId="77777777" w:rsidR="000A03CA" w:rsidRPr="00344C31" w:rsidRDefault="000A03CA" w:rsidP="0094797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WILLIAM LACY SWING</w:t>
      </w:r>
    </w:p>
    <w:p w14:paraId="2ED1B2D1" w14:textId="77777777" w:rsidR="000A03CA" w:rsidRPr="00344C31" w:rsidRDefault="000A03CA" w:rsidP="0094797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Director General, </w:t>
      </w:r>
      <w:r w:rsid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Organización Internacional para las Migraciones</w:t>
      </w:r>
    </w:p>
    <w:p w14:paraId="3DC5D000" w14:textId="77777777" w:rsidR="000A03CA" w:rsidRPr="00344C31" w:rsidRDefault="000A03CA" w:rsidP="0094797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caps/>
          <w:color w:val="000000"/>
          <w:sz w:val="24"/>
          <w:szCs w:val="24"/>
          <w:lang w:val="es-ES_tradnl"/>
        </w:rPr>
        <w:br/>
      </w:r>
      <w:r w:rsidR="006613CC"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XIX</w:t>
      </w:r>
      <w:r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</w:t>
      </w:r>
      <w:r w:rsid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REUNIÓN VICEMINISTERIAL</w:t>
      </w:r>
    </w:p>
    <w:p w14:paraId="68C952D5" w14:textId="77777777" w:rsidR="000A03CA" w:rsidRPr="00344C31" w:rsidRDefault="00344C31" w:rsidP="0094797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CONFERENCIA REGIONAL SOBRE MIGRACIÓN</w:t>
      </w:r>
    </w:p>
    <w:p w14:paraId="0E7BB67C" w14:textId="77777777" w:rsidR="00270E37" w:rsidRPr="00344C31" w:rsidRDefault="00961B4E" w:rsidP="0094797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sz w:val="24"/>
          <w:szCs w:val="24"/>
          <w:lang w:val="es-ES_tradnl"/>
        </w:rPr>
        <w:t>Managua, Nicaragua</w:t>
      </w:r>
      <w:r w:rsidR="00344C31">
        <w:rPr>
          <w:rFonts w:ascii="Times New Roman" w:hAnsi="Times New Roman"/>
          <w:b/>
          <w:sz w:val="24"/>
          <w:szCs w:val="24"/>
          <w:lang w:val="es-ES_tradnl"/>
        </w:rPr>
        <w:t>, junio de</w:t>
      </w:r>
      <w:r w:rsidR="001327E4" w:rsidRPr="00344C31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344C31">
        <w:rPr>
          <w:rFonts w:ascii="Times New Roman" w:hAnsi="Times New Roman"/>
          <w:b/>
          <w:sz w:val="24"/>
          <w:szCs w:val="24"/>
          <w:lang w:val="es-ES_tradnl"/>
        </w:rPr>
        <w:t>2014</w:t>
      </w:r>
      <w:r w:rsidR="007F3A0E" w:rsidRPr="00344C31">
        <w:rPr>
          <w:rFonts w:ascii="Times New Roman" w:hAnsi="Times New Roman"/>
          <w:b/>
          <w:sz w:val="24"/>
          <w:szCs w:val="24"/>
          <w:lang w:val="es-ES_tradnl"/>
        </w:rPr>
        <w:br/>
      </w:r>
    </w:p>
    <w:p w14:paraId="3B146540" w14:textId="77777777" w:rsidR="00D34CB6" w:rsidRPr="00344C31" w:rsidRDefault="00344C31" w:rsidP="0094797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  <w:t>Introducción</w:t>
      </w:r>
    </w:p>
    <w:p w14:paraId="187D168E" w14:textId="77777777" w:rsidR="00C81A0A" w:rsidRPr="00344C31" w:rsidRDefault="00C81A0A" w:rsidP="00947971">
      <w:pPr>
        <w:pStyle w:val="Prrafodelista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</w:pPr>
    </w:p>
    <w:p w14:paraId="11D6F1F2" w14:textId="77777777" w:rsidR="00D34CB6" w:rsidRPr="00344C31" w:rsidRDefault="00344C31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Es un honor asistir a la</w:t>
      </w:r>
      <w:r w:rsidR="001C6358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“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Conferencia Regional sobre Migración</w:t>
      </w:r>
      <w:r w:rsidR="001C6358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”</w:t>
      </w:r>
      <w:r w:rsidR="00D50B21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. </w:t>
      </w:r>
    </w:p>
    <w:p w14:paraId="7E0C98C4" w14:textId="77777777" w:rsidR="00E93DDF" w:rsidRPr="00344C31" w:rsidRDefault="00E93DDF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444D9ED3" w14:textId="5A8AD40F" w:rsidR="003810C6" w:rsidRPr="00344C31" w:rsidRDefault="00344C31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Quisiera</w:t>
      </w:r>
      <w:r w:rsidR="00700CEE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expresar mi agradecimiento a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Nicaragua </w:t>
      </w:r>
      <w:r w:rsidR="00700CEE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como presidente pro témpore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por organizar el evento y al gobierno de Nicaragua por la cálida bienvenida a la patria del legendario poeta </w:t>
      </w:r>
      <w:r w:rsidR="00AB2BC1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Rubén Darí</w:t>
      </w:r>
      <w:r w:rsidR="006613CC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o</w:t>
      </w:r>
      <w:r w:rsidR="00EB7C36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.</w:t>
      </w:r>
    </w:p>
    <w:p w14:paraId="70D2D5CC" w14:textId="77777777" w:rsidR="004954B9" w:rsidRPr="00344C31" w:rsidRDefault="004954B9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6360E872" w14:textId="77777777" w:rsidR="002B0709" w:rsidRPr="00344C31" w:rsidRDefault="00344C31" w:rsidP="0094797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  <w:t>Antecedentes</w:t>
      </w:r>
    </w:p>
    <w:p w14:paraId="17C248A4" w14:textId="77777777" w:rsidR="00250296" w:rsidRPr="00344C31" w:rsidRDefault="00250296" w:rsidP="00947971">
      <w:pPr>
        <w:pStyle w:val="Prrafodelista"/>
        <w:spacing w:after="0" w:line="360" w:lineRule="auto"/>
        <w:ind w:left="644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s-ES_tradnl"/>
        </w:rPr>
      </w:pPr>
    </w:p>
    <w:p w14:paraId="13696C49" w14:textId="10D739D7" w:rsidR="00B72789" w:rsidRPr="00344C31" w:rsidRDefault="00D42DD1" w:rsidP="00947971">
      <w:p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Vivimos en una época</w:t>
      </w:r>
      <w:r w:rsidR="00344C3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97529C">
        <w:rPr>
          <w:rFonts w:ascii="Times New Roman" w:hAnsi="Times New Roman"/>
          <w:sz w:val="24"/>
          <w:szCs w:val="24"/>
          <w:lang w:val="es-ES_tradnl"/>
        </w:rPr>
        <w:t>que se caracteriza</w:t>
      </w:r>
      <w:r w:rsidR="00344C31">
        <w:rPr>
          <w:rFonts w:ascii="Times New Roman" w:hAnsi="Times New Roman"/>
          <w:sz w:val="24"/>
          <w:szCs w:val="24"/>
          <w:lang w:val="es-ES_tradnl"/>
        </w:rPr>
        <w:t xml:space="preserve"> por una movilidad humana sin precedentes. </w:t>
      </w:r>
      <w:r w:rsidR="00EE0BD0">
        <w:rPr>
          <w:rFonts w:ascii="Times New Roman" w:hAnsi="Times New Roman"/>
          <w:sz w:val="24"/>
          <w:szCs w:val="24"/>
          <w:lang w:val="es-ES_tradnl"/>
        </w:rPr>
        <w:t>Numéricamente</w:t>
      </w:r>
      <w:r w:rsidR="00344C31">
        <w:rPr>
          <w:rFonts w:ascii="Times New Roman" w:hAnsi="Times New Roman"/>
          <w:sz w:val="24"/>
          <w:szCs w:val="24"/>
          <w:lang w:val="es-ES_tradnl"/>
        </w:rPr>
        <w:t>, hay más personas en movimiento que nunca antes en la historia de que se t</w:t>
      </w:r>
      <w:r w:rsidR="009E1A8F">
        <w:rPr>
          <w:rFonts w:ascii="Times New Roman" w:hAnsi="Times New Roman"/>
          <w:sz w:val="24"/>
          <w:szCs w:val="24"/>
          <w:lang w:val="es-ES_tradnl"/>
        </w:rPr>
        <w:t>enga registro. Hoy día, de los siete</w:t>
      </w:r>
      <w:r w:rsidR="00344C31">
        <w:rPr>
          <w:rFonts w:ascii="Times New Roman" w:hAnsi="Times New Roman"/>
          <w:sz w:val="24"/>
          <w:szCs w:val="24"/>
          <w:lang w:val="es-ES_tradnl"/>
        </w:rPr>
        <w:t xml:space="preserve"> mil millones de habitantes </w:t>
      </w:r>
      <w:r w:rsidR="009578BB">
        <w:rPr>
          <w:rFonts w:ascii="Times New Roman" w:hAnsi="Times New Roman"/>
          <w:sz w:val="24"/>
          <w:szCs w:val="24"/>
          <w:lang w:val="es-ES_tradnl"/>
        </w:rPr>
        <w:t>del mundo</w:t>
      </w:r>
      <w:r w:rsidR="00344C31">
        <w:rPr>
          <w:rFonts w:ascii="Times New Roman" w:hAnsi="Times New Roman"/>
          <w:sz w:val="24"/>
          <w:szCs w:val="24"/>
          <w:lang w:val="es-ES_tradnl"/>
        </w:rPr>
        <w:t>, mil millones son migrante</w:t>
      </w:r>
      <w:r w:rsidR="00581C3F">
        <w:rPr>
          <w:rFonts w:ascii="Times New Roman" w:hAnsi="Times New Roman"/>
          <w:sz w:val="24"/>
          <w:szCs w:val="24"/>
          <w:lang w:val="es-ES_tradnl"/>
        </w:rPr>
        <w:t xml:space="preserve">s internacionales y nacionales. </w:t>
      </w:r>
      <w:r w:rsidR="00344C31">
        <w:rPr>
          <w:rFonts w:ascii="Times New Roman" w:hAnsi="Times New Roman"/>
          <w:sz w:val="24"/>
          <w:szCs w:val="24"/>
          <w:lang w:val="es-ES_tradnl"/>
        </w:rPr>
        <w:t>Los migrantes internacionales</w:t>
      </w:r>
      <w:r w:rsidR="00B72789" w:rsidRPr="00344C31">
        <w:rPr>
          <w:rFonts w:ascii="Times New Roman" w:hAnsi="Times New Roman"/>
          <w:sz w:val="24"/>
          <w:szCs w:val="24"/>
          <w:lang w:val="es-ES_tradnl"/>
        </w:rPr>
        <w:t xml:space="preserve"> (232 mi</w:t>
      </w:r>
      <w:r w:rsidR="00344C31">
        <w:rPr>
          <w:rFonts w:ascii="Times New Roman" w:hAnsi="Times New Roman"/>
          <w:sz w:val="24"/>
          <w:szCs w:val="24"/>
          <w:lang w:val="es-ES_tradnl"/>
        </w:rPr>
        <w:t>llones</w:t>
      </w:r>
      <w:r w:rsidR="00B72789" w:rsidRPr="00344C31">
        <w:rPr>
          <w:rFonts w:ascii="Times New Roman" w:hAnsi="Times New Roman"/>
          <w:sz w:val="24"/>
          <w:szCs w:val="24"/>
          <w:lang w:val="es-ES_tradnl"/>
        </w:rPr>
        <w:t xml:space="preserve">) </w:t>
      </w:r>
      <w:r w:rsidR="00344C31">
        <w:rPr>
          <w:rFonts w:ascii="Times New Roman" w:hAnsi="Times New Roman"/>
          <w:sz w:val="24"/>
          <w:szCs w:val="24"/>
          <w:lang w:val="es-ES_tradnl"/>
        </w:rPr>
        <w:t>representan a un grupo más numero</w:t>
      </w:r>
      <w:r w:rsidR="009578BB">
        <w:rPr>
          <w:rFonts w:ascii="Times New Roman" w:hAnsi="Times New Roman"/>
          <w:sz w:val="24"/>
          <w:szCs w:val="24"/>
          <w:lang w:val="es-ES_tradnl"/>
        </w:rPr>
        <w:t>so que la población de Brasil, y</w:t>
      </w:r>
      <w:r w:rsidR="00344C31">
        <w:rPr>
          <w:rFonts w:ascii="Times New Roman" w:hAnsi="Times New Roman"/>
          <w:sz w:val="24"/>
          <w:szCs w:val="24"/>
          <w:lang w:val="es-ES_tradnl"/>
        </w:rPr>
        <w:t xml:space="preserve"> muchos miles de millones más </w:t>
      </w:r>
      <w:r w:rsidR="009578BB">
        <w:rPr>
          <w:rFonts w:ascii="Times New Roman" w:hAnsi="Times New Roman"/>
          <w:sz w:val="24"/>
          <w:szCs w:val="24"/>
          <w:lang w:val="es-ES_tradnl"/>
        </w:rPr>
        <w:t>de personas se ven directamente afectada</w:t>
      </w:r>
      <w:r w:rsidR="00344C31">
        <w:rPr>
          <w:rFonts w:ascii="Times New Roman" w:hAnsi="Times New Roman"/>
          <w:sz w:val="24"/>
          <w:szCs w:val="24"/>
          <w:lang w:val="es-ES_tradnl"/>
        </w:rPr>
        <w:t>s por la migración, ya sean familiares de los migrantes o personas que reciben servicios indispensables y demás apoyo de los migrantes</w:t>
      </w:r>
      <w:r w:rsidR="00B72789" w:rsidRPr="00344C31">
        <w:rPr>
          <w:rFonts w:ascii="Times New Roman" w:hAnsi="Times New Roman"/>
          <w:sz w:val="24"/>
          <w:szCs w:val="24"/>
          <w:lang w:val="es-ES_tradnl"/>
        </w:rPr>
        <w:t>.</w:t>
      </w:r>
    </w:p>
    <w:p w14:paraId="4E6BE28B" w14:textId="7987E7CF" w:rsidR="00B72789" w:rsidRPr="00344C31" w:rsidRDefault="00344C31" w:rsidP="00947971">
      <w:p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La migración es inevitable, dadas las tendencias demográficas, las disparidades entre norte y sur y los desastres naturales, </w:t>
      </w:r>
      <w:r w:rsidR="009578BB">
        <w:rPr>
          <w:rFonts w:ascii="Times New Roman" w:hAnsi="Times New Roman"/>
          <w:sz w:val="24"/>
          <w:szCs w:val="24"/>
          <w:lang w:val="es-ES_tradnl"/>
        </w:rPr>
        <w:t>incluido</w:t>
      </w:r>
      <w:r>
        <w:rPr>
          <w:rFonts w:ascii="Times New Roman" w:hAnsi="Times New Roman"/>
          <w:sz w:val="24"/>
          <w:szCs w:val="24"/>
          <w:lang w:val="es-ES_tradnl"/>
        </w:rPr>
        <w:t xml:space="preserve"> el cambio climático. La migración es necesaria para el desarrol</w:t>
      </w:r>
      <w:r w:rsidR="009578BB">
        <w:rPr>
          <w:rFonts w:ascii="Times New Roman" w:hAnsi="Times New Roman"/>
          <w:sz w:val="24"/>
          <w:szCs w:val="24"/>
          <w:lang w:val="es-ES_tradnl"/>
        </w:rPr>
        <w:t>lo y crecimiento socioeconómico,</w:t>
      </w:r>
      <w:r>
        <w:rPr>
          <w:rFonts w:ascii="Times New Roman" w:hAnsi="Times New Roman"/>
          <w:sz w:val="24"/>
          <w:szCs w:val="24"/>
          <w:lang w:val="es-ES_tradnl"/>
        </w:rPr>
        <w:t xml:space="preserve"> y es deseable, si se maneja a</w:t>
      </w:r>
      <w:r w:rsidR="009578BB">
        <w:rPr>
          <w:rFonts w:ascii="Times New Roman" w:hAnsi="Times New Roman"/>
          <w:sz w:val="24"/>
          <w:szCs w:val="24"/>
          <w:lang w:val="es-ES_tradnl"/>
        </w:rPr>
        <w:t>propiadamente</w:t>
      </w:r>
      <w:r>
        <w:rPr>
          <w:rFonts w:ascii="Times New Roman" w:hAnsi="Times New Roman"/>
          <w:sz w:val="24"/>
          <w:szCs w:val="24"/>
          <w:lang w:val="es-ES_tradnl"/>
        </w:rPr>
        <w:t xml:space="preserve">. En </w:t>
      </w:r>
      <w:r w:rsidR="000566C5"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="000566C5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gestión </w:t>
      </w:r>
      <w:r w:rsidR="00503B84">
        <w:rPr>
          <w:rFonts w:ascii="Times New Roman" w:hAnsi="Times New Roman"/>
          <w:sz w:val="24"/>
          <w:szCs w:val="24"/>
          <w:lang w:val="es-ES_tradnl"/>
        </w:rPr>
        <w:t xml:space="preserve">migratoria </w:t>
      </w:r>
      <w:r w:rsidR="000566C5">
        <w:rPr>
          <w:rFonts w:ascii="Times New Roman" w:hAnsi="Times New Roman"/>
          <w:sz w:val="24"/>
          <w:szCs w:val="24"/>
          <w:lang w:val="es-ES_tradnl"/>
        </w:rPr>
        <w:t>a</w:t>
      </w:r>
      <w:r w:rsidR="00D0735C">
        <w:rPr>
          <w:rFonts w:ascii="Times New Roman" w:hAnsi="Times New Roman"/>
          <w:sz w:val="24"/>
          <w:szCs w:val="24"/>
          <w:lang w:val="es-ES_tradnl"/>
        </w:rPr>
        <w:t>decuada</w:t>
      </w:r>
      <w:r>
        <w:rPr>
          <w:rFonts w:ascii="Times New Roman" w:hAnsi="Times New Roman"/>
          <w:sz w:val="24"/>
          <w:szCs w:val="24"/>
          <w:lang w:val="es-ES_tradnl"/>
        </w:rPr>
        <w:t xml:space="preserve"> se busca crear condicio</w:t>
      </w:r>
      <w:r w:rsidR="00506D28">
        <w:rPr>
          <w:rFonts w:ascii="Times New Roman" w:hAnsi="Times New Roman"/>
          <w:sz w:val="24"/>
          <w:szCs w:val="24"/>
          <w:lang w:val="es-ES_tradnl"/>
        </w:rPr>
        <w:t>nes donde la migración beneficia</w:t>
      </w:r>
      <w:r>
        <w:rPr>
          <w:rFonts w:ascii="Times New Roman" w:hAnsi="Times New Roman"/>
          <w:sz w:val="24"/>
          <w:szCs w:val="24"/>
          <w:lang w:val="es-ES_tradnl"/>
        </w:rPr>
        <w:t xml:space="preserve"> a todos (migrantes, países anfitriones y países de origen)</w:t>
      </w:r>
      <w:r w:rsidR="00581C3F">
        <w:rPr>
          <w:rFonts w:ascii="Times New Roman" w:hAnsi="Times New Roman"/>
          <w:sz w:val="24"/>
          <w:szCs w:val="24"/>
          <w:lang w:val="es-ES_tradnl"/>
        </w:rPr>
        <w:t xml:space="preserve"> al</w:t>
      </w:r>
      <w:r>
        <w:rPr>
          <w:rFonts w:ascii="Times New Roman" w:hAnsi="Times New Roman"/>
          <w:sz w:val="24"/>
          <w:szCs w:val="24"/>
          <w:lang w:val="es-ES_tradnl"/>
        </w:rPr>
        <w:t xml:space="preserve">: (a) </w:t>
      </w:r>
      <w:r w:rsidR="00F132A2">
        <w:rPr>
          <w:rFonts w:ascii="Times New Roman" w:hAnsi="Times New Roman"/>
          <w:sz w:val="24"/>
          <w:szCs w:val="24"/>
          <w:lang w:val="es-ES_tradnl"/>
        </w:rPr>
        <w:t>reducir</w:t>
      </w:r>
      <w:r>
        <w:rPr>
          <w:rFonts w:ascii="Times New Roman" w:hAnsi="Times New Roman"/>
          <w:sz w:val="24"/>
          <w:szCs w:val="24"/>
          <w:lang w:val="es-ES_tradnl"/>
        </w:rPr>
        <w:t xml:space="preserve"> la migración forzada, irregular </w:t>
      </w:r>
      <w:r w:rsidR="00737303">
        <w:rPr>
          <w:rFonts w:ascii="Times New Roman" w:hAnsi="Times New Roman"/>
          <w:sz w:val="24"/>
          <w:szCs w:val="24"/>
          <w:lang w:val="es-ES_tradnl"/>
        </w:rPr>
        <w:t>y causada</w:t>
      </w:r>
      <w:r>
        <w:rPr>
          <w:rFonts w:ascii="Times New Roman" w:hAnsi="Times New Roman"/>
          <w:sz w:val="24"/>
          <w:szCs w:val="24"/>
          <w:lang w:val="es-ES_tradnl"/>
        </w:rPr>
        <w:t xml:space="preserve"> por la desesperación; </w:t>
      </w:r>
      <w:r w:rsidR="00B72789" w:rsidRPr="00344C31">
        <w:rPr>
          <w:rFonts w:ascii="Times New Roman" w:hAnsi="Times New Roman"/>
          <w:sz w:val="24"/>
          <w:szCs w:val="24"/>
          <w:lang w:val="es-ES_tradnl"/>
        </w:rPr>
        <w:t xml:space="preserve">(b) 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facilitar la migración regular a través de la reducción de los costos humanos y económicos; </w:t>
      </w:r>
      <w:r w:rsidR="00B72789" w:rsidRPr="00344C31">
        <w:rPr>
          <w:rFonts w:ascii="Times New Roman" w:hAnsi="Times New Roman"/>
          <w:sz w:val="24"/>
          <w:szCs w:val="24"/>
          <w:lang w:val="es-ES_tradnl"/>
        </w:rPr>
        <w:t xml:space="preserve">(c) </w:t>
      </w:r>
      <w:r w:rsidR="00F132A2">
        <w:rPr>
          <w:rFonts w:ascii="Times New Roman" w:hAnsi="Times New Roman"/>
          <w:sz w:val="24"/>
          <w:szCs w:val="24"/>
          <w:lang w:val="es-ES_tradnl"/>
        </w:rPr>
        <w:t>asegurar la protección práctica de todos los migrantes y sus derechos</w:t>
      </w:r>
      <w:r w:rsidR="00DA61CE" w:rsidRPr="00344C31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F132A2">
        <w:rPr>
          <w:rFonts w:ascii="Times New Roman" w:hAnsi="Times New Roman"/>
          <w:sz w:val="24"/>
          <w:szCs w:val="24"/>
          <w:lang w:val="es-ES_tradnl"/>
        </w:rPr>
        <w:t>y</w:t>
      </w:r>
      <w:r w:rsidR="00AE7602">
        <w:rPr>
          <w:rFonts w:ascii="Times New Roman" w:hAnsi="Times New Roman"/>
          <w:sz w:val="24"/>
          <w:szCs w:val="24"/>
          <w:lang w:val="es-ES_tradnl"/>
        </w:rPr>
        <w:t xml:space="preserve"> (d) 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todo ello para generar los mayores beneficios </w:t>
      </w:r>
      <w:r w:rsidR="00AE7602">
        <w:rPr>
          <w:rFonts w:ascii="Times New Roman" w:hAnsi="Times New Roman"/>
          <w:sz w:val="24"/>
          <w:szCs w:val="24"/>
          <w:lang w:val="es-ES_tradnl"/>
        </w:rPr>
        <w:t>posibles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 para los migrantes y los países anfitriones y de origen</w:t>
      </w:r>
      <w:r w:rsidR="00231AD7" w:rsidRPr="00344C31">
        <w:rPr>
          <w:rFonts w:ascii="Times New Roman" w:hAnsi="Times New Roman"/>
          <w:sz w:val="24"/>
          <w:szCs w:val="24"/>
          <w:lang w:val="es-ES_tradnl"/>
        </w:rPr>
        <w:t>.</w:t>
      </w:r>
      <w:r w:rsidR="00DA61CE" w:rsidRPr="00344C31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1BDEC6EA" w14:textId="71D60670" w:rsidR="002B0709" w:rsidRPr="00344C31" w:rsidRDefault="00992357" w:rsidP="00947971">
      <w:pP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Dentro del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actual 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contexto </w:t>
      </w:r>
      <w:r w:rsidR="005F13B1">
        <w:rPr>
          <w:rFonts w:ascii="Times New Roman" w:hAnsi="Times New Roman"/>
          <w:sz w:val="24"/>
          <w:szCs w:val="24"/>
          <w:lang w:val="es-ES_tradnl"/>
        </w:rPr>
        <w:t xml:space="preserve">migratorio </w:t>
      </w:r>
      <w:r>
        <w:rPr>
          <w:rFonts w:ascii="Times New Roman" w:hAnsi="Times New Roman"/>
          <w:sz w:val="24"/>
          <w:szCs w:val="24"/>
          <w:lang w:val="es-ES_tradnl"/>
        </w:rPr>
        <w:t>mundial,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46B64">
        <w:rPr>
          <w:rFonts w:ascii="Times New Roman" w:hAnsi="Times New Roman"/>
          <w:sz w:val="24"/>
          <w:szCs w:val="24"/>
          <w:lang w:val="es-ES_tradnl"/>
        </w:rPr>
        <w:t>pleno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 de oportunidades y amenazas, quisiera plantear tres </w:t>
      </w:r>
      <w:r w:rsidR="00272868">
        <w:rPr>
          <w:rFonts w:ascii="Times New Roman" w:hAnsi="Times New Roman"/>
          <w:sz w:val="24"/>
          <w:szCs w:val="24"/>
          <w:lang w:val="es-ES_tradnl"/>
        </w:rPr>
        <w:t>reto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s importantes </w:t>
      </w:r>
      <w:r w:rsidR="00500E70">
        <w:rPr>
          <w:rFonts w:ascii="Times New Roman" w:hAnsi="Times New Roman"/>
          <w:sz w:val="24"/>
          <w:szCs w:val="24"/>
          <w:lang w:val="es-ES_tradnl"/>
        </w:rPr>
        <w:t>que enfrenta</w:t>
      </w:r>
      <w:r w:rsidR="00F132A2">
        <w:rPr>
          <w:rFonts w:ascii="Times New Roman" w:hAnsi="Times New Roman"/>
          <w:sz w:val="24"/>
          <w:szCs w:val="24"/>
          <w:lang w:val="es-ES_tradnl"/>
        </w:rPr>
        <w:t xml:space="preserve"> esta región</w:t>
      </w:r>
      <w:r w:rsidR="00500756" w:rsidRPr="00344C31">
        <w:rPr>
          <w:rFonts w:ascii="Times New Roman" w:hAnsi="Times New Roman"/>
          <w:sz w:val="24"/>
          <w:szCs w:val="24"/>
          <w:lang w:val="es-ES_tradnl"/>
        </w:rPr>
        <w:t>:</w:t>
      </w:r>
    </w:p>
    <w:p w14:paraId="4C81BF5F" w14:textId="77777777" w:rsidR="00191B9A" w:rsidRPr="00344C31" w:rsidRDefault="00191B9A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28977A7A" w14:textId="77777777" w:rsidR="00D34CB6" w:rsidRPr="00344C31" w:rsidRDefault="00F132A2" w:rsidP="009479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La migración y los migrantes se deben incorporar plenamente en las estrategias de desarrollo y la Agenda para el desarrollo después de 2015 de las Naciones Unidas. </w:t>
      </w:r>
    </w:p>
    <w:p w14:paraId="5642616D" w14:textId="77777777" w:rsidR="00163607" w:rsidRPr="00344C31" w:rsidRDefault="00163607" w:rsidP="00947971">
      <w:pPr>
        <w:pStyle w:val="Prrafodelista"/>
        <w:spacing w:after="0" w:line="360" w:lineRule="auto"/>
        <w:ind w:left="1065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4BA07AE6" w14:textId="66F1FF06" w:rsidR="005E0D2B" w:rsidRPr="00344C31" w:rsidRDefault="00F132A2" w:rsidP="00947971">
      <w:pPr>
        <w:pStyle w:val="NormalWeb"/>
        <w:spacing w:line="360" w:lineRule="auto"/>
        <w:jc w:val="both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 xml:space="preserve">El mundo y esta región han sido moldeados por la migración. Desafortunadamente, la migración se </w:t>
      </w:r>
      <w:r w:rsidR="007F3AAB">
        <w:rPr>
          <w:bCs/>
          <w:color w:val="000000"/>
          <w:lang w:val="es-ES_tradnl"/>
        </w:rPr>
        <w:t>sigue</w:t>
      </w:r>
      <w:r>
        <w:rPr>
          <w:bCs/>
          <w:color w:val="000000"/>
          <w:lang w:val="es-ES_tradnl"/>
        </w:rPr>
        <w:t xml:space="preserve"> percibiendo como una amenaza</w:t>
      </w:r>
      <w:r w:rsidR="008C27B5">
        <w:rPr>
          <w:bCs/>
          <w:color w:val="000000"/>
          <w:lang w:val="es-ES_tradnl"/>
        </w:rPr>
        <w:t>,</w:t>
      </w:r>
      <w:r>
        <w:rPr>
          <w:bCs/>
          <w:color w:val="000000"/>
          <w:lang w:val="es-ES_tradnl"/>
        </w:rPr>
        <w:t xml:space="preserve"> a pesar de su aporte significativ</w:t>
      </w:r>
      <w:r w:rsidR="001656B8">
        <w:rPr>
          <w:bCs/>
          <w:color w:val="000000"/>
          <w:lang w:val="es-ES_tradnl"/>
        </w:rPr>
        <w:t>o al desarrollo. Todos los días</w:t>
      </w:r>
      <w:r>
        <w:rPr>
          <w:bCs/>
          <w:color w:val="000000"/>
          <w:lang w:val="es-ES_tradnl"/>
        </w:rPr>
        <w:t xml:space="preserve"> los migrantes sufren abuso, discriminación, exclusión y graves violaciones de los derechos humanos</w:t>
      </w:r>
      <w:r w:rsidR="00854CF6" w:rsidRPr="00344C31">
        <w:rPr>
          <w:lang w:val="es-ES_tradnl"/>
        </w:rPr>
        <w:t>.</w:t>
      </w:r>
    </w:p>
    <w:p w14:paraId="617E35B5" w14:textId="74A1A7D8" w:rsidR="004B61E4" w:rsidRPr="007472B4" w:rsidRDefault="00F132A2" w:rsidP="007472B4">
      <w:pPr>
        <w:pStyle w:val="NormalWeb"/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La migración es una de las formas </w:t>
      </w:r>
      <w:r w:rsidR="008C27B5">
        <w:rPr>
          <w:lang w:val="es-ES_tradnl"/>
        </w:rPr>
        <w:t>de lograr</w:t>
      </w:r>
      <w:r>
        <w:rPr>
          <w:lang w:val="es-ES_tradnl"/>
        </w:rPr>
        <w:t xml:space="preserve"> el intercambio de talento</w:t>
      </w:r>
      <w:r w:rsidR="00F94A46">
        <w:rPr>
          <w:lang w:val="es-ES_tradnl"/>
        </w:rPr>
        <w:t>s</w:t>
      </w:r>
      <w:r>
        <w:rPr>
          <w:lang w:val="es-ES_tradnl"/>
        </w:rPr>
        <w:t xml:space="preserve">, servicios, destrezas y </w:t>
      </w:r>
      <w:r w:rsidR="006974CD">
        <w:rPr>
          <w:lang w:val="es-ES_tradnl"/>
        </w:rPr>
        <w:t>una experiencia diversa</w:t>
      </w:r>
      <w:r>
        <w:rPr>
          <w:lang w:val="es-ES_tradnl"/>
        </w:rPr>
        <w:t xml:space="preserve">. Sin embargo, la migración </w:t>
      </w:r>
      <w:r w:rsidR="001656B8">
        <w:rPr>
          <w:lang w:val="es-ES_tradnl"/>
        </w:rPr>
        <w:t>sigue</w:t>
      </w:r>
      <w:r>
        <w:rPr>
          <w:lang w:val="es-ES_tradnl"/>
        </w:rPr>
        <w:t xml:space="preserve"> siendo un tema delicado a nivel político y los gobiernos enfrentan la tarea difícil de disipar los malentendidos </w:t>
      </w:r>
      <w:r w:rsidR="004A01AC">
        <w:rPr>
          <w:lang w:val="es-ES_tradnl"/>
        </w:rPr>
        <w:t>que la rodean</w:t>
      </w:r>
      <w:r w:rsidR="00854CF6" w:rsidRPr="00344C31">
        <w:rPr>
          <w:lang w:val="es-ES_tradnl"/>
        </w:rPr>
        <w:t xml:space="preserve">. </w:t>
      </w:r>
      <w:r w:rsidR="004A01AC">
        <w:rPr>
          <w:lang w:val="es-ES_tradnl"/>
        </w:rPr>
        <w:t xml:space="preserve">De hecho, la información </w:t>
      </w:r>
      <w:r w:rsidR="00713069">
        <w:rPr>
          <w:lang w:val="es-ES_tradnl"/>
        </w:rPr>
        <w:t>errónea</w:t>
      </w:r>
      <w:r w:rsidR="004A01AC">
        <w:rPr>
          <w:lang w:val="es-ES_tradnl"/>
        </w:rPr>
        <w:t xml:space="preserve"> y percepción </w:t>
      </w:r>
      <w:r w:rsidR="00713069">
        <w:rPr>
          <w:lang w:val="es-ES_tradnl"/>
        </w:rPr>
        <w:t>distorsionada</w:t>
      </w:r>
      <w:r w:rsidR="004A01AC">
        <w:rPr>
          <w:lang w:val="es-ES_tradnl"/>
        </w:rPr>
        <w:t xml:space="preserve"> pueden desencadenar un ciclo vicioso que influye en </w:t>
      </w:r>
      <w:r w:rsidR="00036A1A">
        <w:rPr>
          <w:lang w:val="es-ES_tradnl"/>
        </w:rPr>
        <w:t>las políticas gubernamentales, que</w:t>
      </w:r>
      <w:r w:rsidR="004A01AC">
        <w:rPr>
          <w:lang w:val="es-ES_tradnl"/>
        </w:rPr>
        <w:t xml:space="preserve"> a su vez perpetúa</w:t>
      </w:r>
      <w:r w:rsidR="00036A1A">
        <w:rPr>
          <w:lang w:val="es-ES_tradnl"/>
        </w:rPr>
        <w:t>n</w:t>
      </w:r>
      <w:r w:rsidR="004A01AC">
        <w:rPr>
          <w:lang w:val="es-ES_tradnl"/>
        </w:rPr>
        <w:t xml:space="preserve"> las actitudes negativas en los medios de comunicación masiva y entre el público en general. Por lo tanto, las políticas y el discurso político pueden desempeñar una función importante al crear una imagen positiva de los migrantes en los países de origen y las sociedades anfitrionas. Es hora de destacar los aportes pasados, presentes y futuros de la migración al desarrollo regional</w:t>
      </w:r>
      <w:r w:rsidR="000A5C03" w:rsidRPr="00344C31">
        <w:rPr>
          <w:bCs/>
          <w:color w:val="000000"/>
          <w:lang w:val="es-ES_tradnl"/>
        </w:rPr>
        <w:t xml:space="preserve">. </w:t>
      </w:r>
      <w:r w:rsidR="004A01AC">
        <w:rPr>
          <w:bCs/>
          <w:color w:val="000000"/>
          <w:lang w:val="es-ES_tradnl"/>
        </w:rPr>
        <w:t>Los países miembros de la CRM, que forman parte de lo que se podría decir que es la región princip</w:t>
      </w:r>
      <w:r w:rsidR="004D00C7">
        <w:rPr>
          <w:bCs/>
          <w:color w:val="000000"/>
          <w:lang w:val="es-ES_tradnl"/>
        </w:rPr>
        <w:t>al de origen, tránsito, destino y retorno de migrantes en</w:t>
      </w:r>
      <w:r w:rsidR="004A01AC">
        <w:rPr>
          <w:bCs/>
          <w:color w:val="000000"/>
          <w:lang w:val="es-ES_tradnl"/>
        </w:rPr>
        <w:t xml:space="preserve"> el mundo, tienen un especial compromiso con sus migrantes. </w:t>
      </w:r>
      <w:r w:rsidR="004A01AC">
        <w:rPr>
          <w:bCs/>
          <w:color w:val="000000"/>
          <w:lang w:val="es-ES_tradnl"/>
        </w:rPr>
        <w:lastRenderedPageBreak/>
        <w:t xml:space="preserve">No podemos permitir que el tema de </w:t>
      </w:r>
      <w:r w:rsidR="008C59A4">
        <w:rPr>
          <w:bCs/>
          <w:color w:val="000000"/>
          <w:lang w:val="es-ES_tradnl"/>
        </w:rPr>
        <w:t>la migración quede fuera de la A</w:t>
      </w:r>
      <w:r w:rsidR="004A01AC">
        <w:rPr>
          <w:bCs/>
          <w:color w:val="000000"/>
          <w:lang w:val="es-ES_tradnl"/>
        </w:rPr>
        <w:t xml:space="preserve">genda para el desarrollo después de 2015, de la misma manera como quedó fuera de los Objetivos de Desarrollo del Milenio (ODM). </w:t>
      </w:r>
    </w:p>
    <w:p w14:paraId="41DF50EC" w14:textId="2E54342B" w:rsidR="00033D91" w:rsidRPr="00344C31" w:rsidRDefault="006B2538" w:rsidP="009479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La región tiene ante sí la </w:t>
      </w:r>
      <w:r w:rsidR="00316BE4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enorme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oportunidad de definir metas y objetivos específicos a ser adoptados por la comunidad internacional con el fin de asegurar </w:t>
      </w:r>
      <w:r w:rsidR="001823B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una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migración segura </w:t>
      </w:r>
      <w:r w:rsidR="001823B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y humana en el siglo XXI</w:t>
      </w:r>
      <w:r w:rsidR="00033D91" w:rsidRPr="00344C31">
        <w:rPr>
          <w:rFonts w:ascii="Times New Roman" w:hAnsi="Times New Roman"/>
          <w:sz w:val="24"/>
          <w:szCs w:val="24"/>
          <w:lang w:val="es-ES_tradnl"/>
        </w:rPr>
        <w:t>.</w:t>
      </w:r>
    </w:p>
    <w:p w14:paraId="2F30445A" w14:textId="641232A9" w:rsidR="00250296" w:rsidRPr="00344C31" w:rsidRDefault="001823BD" w:rsidP="00947971">
      <w:pPr>
        <w:pStyle w:val="NormalWeb"/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Dicho de manera sencilla, la megatendencia de migración es demasiado importante como para ser ignorada por las </w:t>
      </w:r>
      <w:r w:rsidR="00AB63C2">
        <w:rPr>
          <w:lang w:val="es-ES_tradnl"/>
        </w:rPr>
        <w:t>autoridades</w:t>
      </w:r>
      <w:r>
        <w:rPr>
          <w:lang w:val="es-ES_tradnl"/>
        </w:rPr>
        <w:t xml:space="preserve"> responsables de </w:t>
      </w:r>
      <w:r w:rsidR="00AB63C2">
        <w:rPr>
          <w:lang w:val="es-ES_tradnl"/>
        </w:rPr>
        <w:t>formular</w:t>
      </w:r>
      <w:r>
        <w:rPr>
          <w:lang w:val="es-ES_tradnl"/>
        </w:rPr>
        <w:t xml:space="preserve"> políticas de desarrollo</w:t>
      </w:r>
      <w:r w:rsidR="00033D91" w:rsidRPr="00344C31">
        <w:rPr>
          <w:lang w:val="es-ES_tradnl"/>
        </w:rPr>
        <w:t xml:space="preserve">. </w:t>
      </w:r>
      <w:r>
        <w:rPr>
          <w:lang w:val="es-ES_tradnl"/>
        </w:rPr>
        <w:t>Evidentemente, el carácter mundial de la migración requiere una respuesta mundial.</w:t>
      </w:r>
      <w:r w:rsidR="00477E13">
        <w:rPr>
          <w:lang w:val="es-ES_tradnl"/>
        </w:rPr>
        <w:t xml:space="preserve"> Desde que se definieron los ODM</w:t>
      </w:r>
      <w:r>
        <w:rPr>
          <w:lang w:val="es-ES_tradnl"/>
        </w:rPr>
        <w:t xml:space="preserve">, la movilidad humana se ha convertido en un elemento básico </w:t>
      </w:r>
      <w:r w:rsidR="0002589A">
        <w:rPr>
          <w:lang w:val="es-ES_tradnl"/>
        </w:rPr>
        <w:t>de</w:t>
      </w:r>
      <w:r>
        <w:rPr>
          <w:lang w:val="es-ES_tradnl"/>
        </w:rPr>
        <w:t xml:space="preserve"> </w:t>
      </w:r>
      <w:r w:rsidR="00923A85">
        <w:rPr>
          <w:lang w:val="es-ES_tradnl"/>
        </w:rPr>
        <w:t>las cuestiones de</w:t>
      </w:r>
      <w:r>
        <w:rPr>
          <w:lang w:val="es-ES_tradnl"/>
        </w:rPr>
        <w:t xml:space="preserve"> desarrollo. Por lo tanto, si la Agenda para el desarrollo después de 2015 puede definir metas claras y </w:t>
      </w:r>
      <w:r w:rsidR="001623AB">
        <w:rPr>
          <w:lang w:val="es-ES_tradnl"/>
        </w:rPr>
        <w:t xml:space="preserve">así </w:t>
      </w:r>
      <w:r>
        <w:rPr>
          <w:lang w:val="es-ES_tradnl"/>
        </w:rPr>
        <w:t>movilizar la acción a nivel mundial</w:t>
      </w:r>
      <w:r w:rsidR="00E70BB0" w:rsidRPr="00344C31">
        <w:rPr>
          <w:lang w:val="es-ES_tradnl"/>
        </w:rPr>
        <w:t xml:space="preserve">, </w:t>
      </w:r>
      <w:r>
        <w:rPr>
          <w:lang w:val="es-ES_tradnl"/>
        </w:rPr>
        <w:t>se lograrán mejoras concretas para lo</w:t>
      </w:r>
      <w:r w:rsidR="00635A2E">
        <w:rPr>
          <w:lang w:val="es-ES_tradnl"/>
        </w:rPr>
        <w:t>s migrantes y sus dependientes, así como</w:t>
      </w:r>
      <w:r>
        <w:rPr>
          <w:lang w:val="es-ES_tradnl"/>
        </w:rPr>
        <w:t xml:space="preserve"> un mayor desarrollo en los países de origen y destino. </w:t>
      </w:r>
      <w:r w:rsidR="00271013">
        <w:rPr>
          <w:lang w:val="es-ES_tradnl"/>
        </w:rPr>
        <w:t>Según la OIM, esto se puede lograr al centrarse en lo siguiente</w:t>
      </w:r>
      <w:r w:rsidR="00250296" w:rsidRPr="00344C31">
        <w:rPr>
          <w:lang w:val="es-ES_tradnl"/>
        </w:rPr>
        <w:t>:</w:t>
      </w:r>
    </w:p>
    <w:p w14:paraId="69BB09A2" w14:textId="0A6671ED" w:rsidR="00250296" w:rsidRPr="00344C31" w:rsidRDefault="00271013" w:rsidP="00947971">
      <w:pPr>
        <w:pStyle w:val="NormalWeb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Promover alianzas en torno a la movilidad para el desarrollo </w:t>
      </w:r>
    </w:p>
    <w:p w14:paraId="476D7CFE" w14:textId="259BB9F1" w:rsidR="00250296" w:rsidRPr="00344C31" w:rsidRDefault="00E70BB0" w:rsidP="00947971">
      <w:pPr>
        <w:pStyle w:val="NormalWeb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 w:rsidRPr="00344C31">
        <w:rPr>
          <w:lang w:val="es-ES_tradnl"/>
        </w:rPr>
        <w:t>Promo</w:t>
      </w:r>
      <w:r w:rsidR="00271013">
        <w:rPr>
          <w:lang w:val="es-ES_tradnl"/>
        </w:rPr>
        <w:t xml:space="preserve">ver y proteger los derechos y bienestar de los migrantes </w:t>
      </w:r>
    </w:p>
    <w:p w14:paraId="4E6100C0" w14:textId="554BEFAC" w:rsidR="00250296" w:rsidRPr="00344C31" w:rsidRDefault="0099362C" w:rsidP="00947971">
      <w:pPr>
        <w:pStyle w:val="NormalWeb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Reducir los riesgos y consecuencias terribles de la migración forzada y causada por la desesperación</w:t>
      </w:r>
    </w:p>
    <w:p w14:paraId="7A66B5D7" w14:textId="0DA6A072" w:rsidR="00D7607D" w:rsidRPr="00344C31" w:rsidRDefault="0099362C" w:rsidP="00947971">
      <w:pPr>
        <w:pStyle w:val="NormalWeb"/>
        <w:numPr>
          <w:ilvl w:val="0"/>
          <w:numId w:val="1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Captar los mayores beneficios posibles para países emisores y receptores y  migrantes por igual </w:t>
      </w:r>
      <w:r w:rsidR="00D7607D" w:rsidRPr="00344C31">
        <w:rPr>
          <w:lang w:val="es-ES_tradnl"/>
        </w:rPr>
        <w:t xml:space="preserve"> </w:t>
      </w:r>
    </w:p>
    <w:p w14:paraId="515AEF1E" w14:textId="67FA73AA" w:rsidR="001B325F" w:rsidRPr="00344C31" w:rsidRDefault="00D944FA" w:rsidP="009479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La migración y los migrantes deben formar parte de las estrategias humanitarias y de reducción y mitigación de riesgos de desastres naturales</w:t>
      </w:r>
      <w:r w:rsidR="00567FEC"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.</w:t>
      </w:r>
    </w:p>
    <w:p w14:paraId="28942F09" w14:textId="418C079C" w:rsidR="00A06E8D" w:rsidRPr="00344C31" w:rsidRDefault="00D944FA" w:rsidP="00947971">
      <w:pPr>
        <w:pStyle w:val="NormalWeb"/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Esta región es una de las regiones más vulnerab</w:t>
      </w:r>
      <w:r w:rsidR="00561D0D">
        <w:rPr>
          <w:lang w:val="es-ES_tradnl"/>
        </w:rPr>
        <w:t>les a los desastres naturales; e</w:t>
      </w:r>
      <w:r>
        <w:rPr>
          <w:lang w:val="es-ES_tradnl"/>
        </w:rPr>
        <w:t xml:space="preserve">nfrenta riesgos elevados de desertificación, degradación de suelos, elevación del nivel del mar y un número </w:t>
      </w:r>
      <w:r w:rsidR="00CE0488">
        <w:rPr>
          <w:lang w:val="es-ES_tradnl"/>
        </w:rPr>
        <w:t xml:space="preserve">cada vez mayor </w:t>
      </w:r>
      <w:r>
        <w:rPr>
          <w:lang w:val="es-ES_tradnl"/>
        </w:rPr>
        <w:t xml:space="preserve">de desastres naturales graves. </w:t>
      </w:r>
      <w:r w:rsidR="00E560BE">
        <w:rPr>
          <w:lang w:val="es-ES_tradnl"/>
        </w:rPr>
        <w:t>Dado e</w:t>
      </w:r>
      <w:r w:rsidR="00CB287E">
        <w:rPr>
          <w:lang w:val="es-ES_tradnl"/>
        </w:rPr>
        <w:t>ste</w:t>
      </w:r>
      <w:r w:rsidR="00E560BE">
        <w:rPr>
          <w:lang w:val="es-ES_tradnl"/>
        </w:rPr>
        <w:t xml:space="preserve"> nivel de vulnerabilidad</w:t>
      </w:r>
      <w:r w:rsidR="00E76DFD">
        <w:rPr>
          <w:lang w:val="es-ES_tradnl"/>
        </w:rPr>
        <w:t>,</w:t>
      </w:r>
      <w:r>
        <w:rPr>
          <w:lang w:val="es-ES_tradnl"/>
        </w:rPr>
        <w:t xml:space="preserve"> </w:t>
      </w:r>
      <w:r w:rsidR="00BB4BD7">
        <w:rPr>
          <w:lang w:val="es-ES_tradnl"/>
        </w:rPr>
        <w:t>aunado a</w:t>
      </w:r>
      <w:r>
        <w:rPr>
          <w:lang w:val="es-ES_tradnl"/>
        </w:rPr>
        <w:t xml:space="preserve"> la intensidad de la movilidad humana en la región, es sumamente </w:t>
      </w:r>
      <w:r w:rsidR="00503B84">
        <w:rPr>
          <w:lang w:val="es-ES_tradnl"/>
        </w:rPr>
        <w:t xml:space="preserve">importante promover una gestión </w:t>
      </w:r>
      <w:r>
        <w:rPr>
          <w:lang w:val="es-ES_tradnl"/>
        </w:rPr>
        <w:t xml:space="preserve">adecuada de la migración </w:t>
      </w:r>
      <w:r w:rsidR="00D0735C">
        <w:rPr>
          <w:lang w:val="es-ES_tradnl"/>
        </w:rPr>
        <w:t>causada por desastres naturales</w:t>
      </w:r>
      <w:r w:rsidR="00A06E8D" w:rsidRPr="00344C31">
        <w:rPr>
          <w:lang w:val="es-ES_tradnl"/>
        </w:rPr>
        <w:t>.</w:t>
      </w:r>
    </w:p>
    <w:p w14:paraId="57DD3DA4" w14:textId="02CA7BCC" w:rsidR="00656554" w:rsidRPr="00344C31" w:rsidRDefault="00740295" w:rsidP="00947971">
      <w:pPr>
        <w:pStyle w:val="NormalWeb"/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lastRenderedPageBreak/>
        <w:t>Desde hace mucho tiempo, la movilidad humana ha demostrado servir para salvar vidas, mejorar la resistencia y reducir riesgo</w:t>
      </w:r>
      <w:r w:rsidR="002552CD">
        <w:rPr>
          <w:lang w:val="es-ES_tradnl"/>
        </w:rPr>
        <w:t>s</w:t>
      </w:r>
      <w:r>
        <w:rPr>
          <w:lang w:val="es-ES_tradnl"/>
        </w:rPr>
        <w:t xml:space="preserve"> en contextos de emergencia. Sin embargo, cuando la movilidad no es planificada o no se maneja adecuadamente, la vulnerabilidad de las personas puede aumentar, como se ha visto con dema</w:t>
      </w:r>
      <w:r w:rsidR="00072DB6">
        <w:rPr>
          <w:lang w:val="es-ES_tradnl"/>
        </w:rPr>
        <w:t>siada frecuencia en esta región;</w:t>
      </w:r>
      <w:r>
        <w:rPr>
          <w:lang w:val="es-ES_tradnl"/>
        </w:rPr>
        <w:t xml:space="preserve"> el Huracán Mitch y el terremoto en Haití son dos ejemplos que vienen a la mente de inmediato</w:t>
      </w:r>
      <w:r w:rsidR="0007155E" w:rsidRPr="00344C31">
        <w:rPr>
          <w:lang w:val="es-ES_tradnl"/>
        </w:rPr>
        <w:t>.</w:t>
      </w:r>
      <w:r w:rsidR="000A5C03" w:rsidRPr="00344C31">
        <w:rPr>
          <w:lang w:val="es-ES_tradnl"/>
        </w:rPr>
        <w:t xml:space="preserve"> </w:t>
      </w:r>
    </w:p>
    <w:p w14:paraId="5D92A075" w14:textId="7379875F" w:rsidR="00656554" w:rsidRPr="00344C31" w:rsidRDefault="00740295" w:rsidP="00947971">
      <w:pPr>
        <w:pStyle w:val="NormalWeb"/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Para prevenir nuevos riesgos y apoyar la</w:t>
      </w:r>
      <w:r w:rsidR="003B7CB0">
        <w:rPr>
          <w:lang w:val="es-ES_tradnl"/>
        </w:rPr>
        <w:t>s inversiones</w:t>
      </w:r>
      <w:r>
        <w:rPr>
          <w:lang w:val="es-ES_tradnl"/>
        </w:rPr>
        <w:t xml:space="preserve"> en </w:t>
      </w:r>
      <w:r w:rsidR="003E43E6">
        <w:rPr>
          <w:lang w:val="es-ES_tradnl"/>
        </w:rPr>
        <w:t xml:space="preserve">la resistencia, es fundamental </w:t>
      </w:r>
      <w:r w:rsidR="00954D91">
        <w:rPr>
          <w:lang w:val="es-ES_tradnl"/>
        </w:rPr>
        <w:t>adquirir una mayor comprensión d</w:t>
      </w:r>
      <w:r>
        <w:rPr>
          <w:lang w:val="es-ES_tradnl"/>
        </w:rPr>
        <w:t xml:space="preserve">el desplazamiento forzado y manejarlo adecuadamente </w:t>
      </w:r>
      <w:r w:rsidR="00503B84">
        <w:rPr>
          <w:lang w:val="es-ES_tradnl"/>
        </w:rPr>
        <w:t xml:space="preserve">en las políticas mundiales, regionales, nacionales y locales. </w:t>
      </w:r>
    </w:p>
    <w:p w14:paraId="5D228736" w14:textId="616134A7" w:rsidR="00656554" w:rsidRPr="00344C31" w:rsidRDefault="00503B84" w:rsidP="00947971">
      <w:pPr>
        <w:pStyle w:val="NormalWeb"/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El enfoque de la OIM (el Marco Operacional de la OIM en Situaciones de Crisis </w:t>
      </w:r>
      <w:r w:rsidR="001C59FB">
        <w:rPr>
          <w:lang w:val="es-ES_tradnl"/>
        </w:rPr>
        <w:t>Migratoria, respaldado por los estados m</w:t>
      </w:r>
      <w:r w:rsidR="002A3E74">
        <w:rPr>
          <w:lang w:val="es-ES_tradnl"/>
        </w:rPr>
        <w:t xml:space="preserve">iembros de la OIM en 2012) </w:t>
      </w:r>
      <w:r>
        <w:rPr>
          <w:lang w:val="es-ES_tradnl"/>
        </w:rPr>
        <w:t xml:space="preserve">reúne prácticas de reducción de riesgos de desastres y gestión de la movilidad para mejorar la subsistencia y </w:t>
      </w:r>
      <w:r w:rsidR="002A3E74">
        <w:rPr>
          <w:lang w:val="es-ES_tradnl"/>
        </w:rPr>
        <w:t xml:space="preserve">el </w:t>
      </w:r>
      <w:r>
        <w:rPr>
          <w:lang w:val="es-ES_tradnl"/>
        </w:rPr>
        <w:t>bienestar de las personas. El resultado es una serie de estrategias y acciones para desarrollar la resistencia de las comunidades al prestar una mayor atención a las poblaciones móviles que podrían ser de especial utilidad en esta región</w:t>
      </w:r>
      <w:r w:rsidR="00656554" w:rsidRPr="00344C31">
        <w:rPr>
          <w:lang w:val="es-ES_tradnl"/>
        </w:rPr>
        <w:t>.</w:t>
      </w:r>
    </w:p>
    <w:p w14:paraId="10AA133D" w14:textId="5EA336F7" w:rsidR="0007155E" w:rsidRPr="00344C31" w:rsidRDefault="00503B84" w:rsidP="00947971">
      <w:pPr>
        <w:pStyle w:val="NormalWeb"/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Estos y muchos otros temas estarán incluidos </w:t>
      </w:r>
      <w:r w:rsidR="0017152C">
        <w:rPr>
          <w:lang w:val="es-ES_tradnl"/>
        </w:rPr>
        <w:t>directamente</w:t>
      </w:r>
      <w:r>
        <w:rPr>
          <w:lang w:val="es-ES_tradnl"/>
        </w:rPr>
        <w:t xml:space="preserve"> en la agenda de la comunidad internacional en la Cumbre Mundial Humanitaria</w:t>
      </w:r>
      <w:r w:rsidR="00AC1D9D">
        <w:rPr>
          <w:lang w:val="es-ES_tradnl"/>
        </w:rPr>
        <w:t xml:space="preserve"> que se celebrará en 2016. </w:t>
      </w:r>
      <w:r>
        <w:rPr>
          <w:lang w:val="es-ES_tradnl"/>
        </w:rPr>
        <w:t xml:space="preserve">Quisiera alentar a los países miembros de la CRM a </w:t>
      </w:r>
      <w:r w:rsidR="00AC0827">
        <w:rPr>
          <w:lang w:val="es-ES_tradnl"/>
        </w:rPr>
        <w:t>participar</w:t>
      </w:r>
      <w:r>
        <w:rPr>
          <w:lang w:val="es-ES_tradnl"/>
        </w:rPr>
        <w:t xml:space="preserve"> activamente y </w:t>
      </w:r>
      <w:r w:rsidR="00AC0827">
        <w:rPr>
          <w:lang w:val="es-ES_tradnl"/>
        </w:rPr>
        <w:t>abogar por el</w:t>
      </w:r>
      <w:r>
        <w:rPr>
          <w:lang w:val="es-ES_tradnl"/>
        </w:rPr>
        <w:t xml:space="preserve"> reconocimiento de la importancia de los migrantes y las diásporas en situaciones de crisis</w:t>
      </w:r>
      <w:r w:rsidR="00656554" w:rsidRPr="00344C31">
        <w:rPr>
          <w:lang w:val="es-ES_tradnl"/>
        </w:rPr>
        <w:t xml:space="preserve">. </w:t>
      </w:r>
    </w:p>
    <w:p w14:paraId="67B0BEDC" w14:textId="77777777" w:rsidR="00D34CB6" w:rsidRPr="00344C31" w:rsidRDefault="00D34CB6" w:rsidP="0094797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0296E481" w14:textId="234CDE68" w:rsidR="00567FEC" w:rsidRPr="00344C31" w:rsidRDefault="00503B84" w:rsidP="0094797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Las condiciones de vulnerabilidad de los migrantes y la trata de personas</w:t>
      </w:r>
      <w:r w:rsidR="00F60AC6"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deben </w:t>
      </w:r>
      <w:r w:rsidR="0077586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seguir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</w:t>
      </w:r>
      <w:r w:rsidR="007B3842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ocupando un lugar preponderante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la agenda de la región, a pesar de los avances importantes que se han logrado</w:t>
      </w:r>
      <w:r w:rsidR="00F60AC6"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>.</w:t>
      </w:r>
      <w:r w:rsidR="00567FEC"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</w:t>
      </w:r>
    </w:p>
    <w:p w14:paraId="71C8CF86" w14:textId="77777777" w:rsidR="00250296" w:rsidRPr="00344C31" w:rsidRDefault="00854CF6" w:rsidP="00947971">
      <w:pPr>
        <w:spacing w:after="0" w:line="36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</w:pPr>
      <w:r w:rsidRPr="00344C31">
        <w:rPr>
          <w:rFonts w:ascii="Times New Roman" w:hAnsi="Times New Roman"/>
          <w:b/>
          <w:bCs/>
          <w:color w:val="000000"/>
          <w:sz w:val="24"/>
          <w:szCs w:val="24"/>
          <w:lang w:val="es-ES_tradnl"/>
        </w:rPr>
        <w:t xml:space="preserve">  </w:t>
      </w:r>
    </w:p>
    <w:p w14:paraId="40196FE8" w14:textId="2AE6F1F2" w:rsidR="001A5337" w:rsidRPr="001A5337" w:rsidRDefault="00503B84" w:rsidP="001A5337">
      <w:pPr>
        <w:tabs>
          <w:tab w:val="left" w:pos="540"/>
        </w:tabs>
        <w:spacing w:line="360" w:lineRule="auto"/>
        <w:jc w:val="both"/>
        <w:rPr>
          <w:rFonts w:cs="Calibri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A pesar de los avances import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>antes en las iniciativas individ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uales y colectivas para enfrentar los </w:t>
      </w:r>
      <w:r w:rsidR="00272868">
        <w:rPr>
          <w:rFonts w:ascii="Times New Roman" w:hAnsi="Times New Roman"/>
          <w:bCs/>
          <w:color w:val="000000"/>
          <w:sz w:val="24"/>
          <w:szCs w:val="24"/>
          <w:lang w:val="es-ES_tradnl"/>
        </w:rPr>
        <w:t>reto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s re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>lativos a la gestión migratoria y en particular,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la trata de personas, 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especialmente a través de las fuerzas operativas de combate a la trata de personas, este crimen sigue siendo un tema muy importante en </w:t>
      </w:r>
      <w:r w:rsidR="00BB4FB2">
        <w:rPr>
          <w:rFonts w:ascii="Times New Roman" w:hAnsi="Times New Roman"/>
          <w:bCs/>
          <w:color w:val="000000"/>
          <w:sz w:val="24"/>
          <w:szCs w:val="24"/>
          <w:lang w:val="es-ES_tradnl"/>
        </w:rPr>
        <w:t>la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región. Felicito a Nicaragua por seleccionar el tema de la trata de personas porque debemos continuar trabajando unidos en la lu</w:t>
      </w:r>
      <w:r w:rsidR="0019066F">
        <w:rPr>
          <w:rFonts w:ascii="Times New Roman" w:hAnsi="Times New Roman"/>
          <w:bCs/>
          <w:color w:val="000000"/>
          <w:sz w:val="24"/>
          <w:szCs w:val="24"/>
          <w:lang w:val="es-ES_tradnl"/>
        </w:rPr>
        <w:t>cha contra este terrible crimen;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la 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lastRenderedPageBreak/>
        <w:t xml:space="preserve">información disponible sobre este tema indica que en la mayoría de los países, </w:t>
      </w:r>
      <w:r w:rsidR="002A6BFD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los migrantes son 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las personas más </w:t>
      </w:r>
      <w:r w:rsidR="0019066F">
        <w:rPr>
          <w:rFonts w:ascii="Times New Roman" w:hAnsi="Times New Roman"/>
          <w:bCs/>
          <w:color w:val="000000"/>
          <w:sz w:val="24"/>
          <w:szCs w:val="24"/>
          <w:lang w:val="es-ES_tradnl"/>
        </w:rPr>
        <w:t>vulnerables</w:t>
      </w:r>
      <w:r w:rsidR="00477E1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a convertirse en víctimas de trata de personas, y aproximadamente 800,000 víctimas de trata cruzan las fronteras cada año. </w:t>
      </w:r>
    </w:p>
    <w:p w14:paraId="05585310" w14:textId="70AD2515" w:rsidR="00B21BB7" w:rsidRPr="00344C31" w:rsidRDefault="00272868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En años recientes, la estrategia de la OIM se ha centrado en la protección de víctimas de trata al proteger a los migrantes en situaciones de vulnerabilidad. Para poder proteger a las víctimas de trata, es necesario identificarlas. Éste es el principal reto para los gobiernos y otros: de los muchos migrantes que atraviesan un territorio, ¿cuántos v</w:t>
      </w:r>
      <w:r w:rsidR="00093949">
        <w:rPr>
          <w:rFonts w:ascii="Times New Roman" w:hAnsi="Times New Roman"/>
          <w:bCs/>
          <w:color w:val="000000"/>
          <w:sz w:val="24"/>
          <w:szCs w:val="24"/>
          <w:lang w:val="es-ES_tradnl"/>
        </w:rPr>
        <w:t>iajan en condición irregular? ¿C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uántos </w:t>
      </w:r>
      <w:r w:rsidR="007C408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sufren abusos? ¿Y c</w:t>
      </w:r>
      <w:r w:rsidR="004F250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uántos son víctimas de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trata de personas? </w:t>
      </w:r>
    </w:p>
    <w:p w14:paraId="287752DF" w14:textId="77777777" w:rsidR="00CA7EB9" w:rsidRPr="00344C31" w:rsidRDefault="00CA7EB9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04B3087C" w14:textId="145F22B3" w:rsidR="00EC2B9F" w:rsidRPr="00344C31" w:rsidRDefault="007C408C" w:rsidP="00B3292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El proceso de identificación de víctimas no es una ciencia exacta; </w:t>
      </w:r>
      <w:r w:rsidR="002034EB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en muchos casos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, la línea que separa a una persona víctima de trata de un migrante víctima de explotación o abusos es muy tenue. Y sin embargo, identificar con certeza a una persona como víctima de trata significa que esta persona puede </w:t>
      </w:r>
      <w:r w:rsidR="009F5DF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tener derecho a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obtener un permiso de residencia temporal o permanente, hospedaje seguro, atención médica y psicosocial, </w:t>
      </w:r>
      <w:r w:rsidR="00C33E1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formación técnica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y diversos tipos de asistencia adicional </w:t>
      </w:r>
      <w:r w:rsidR="0011420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diferentes proveedores de servicios</w:t>
      </w:r>
      <w:r w:rsidR="00EC2B9F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. </w:t>
      </w:r>
    </w:p>
    <w:p w14:paraId="63593DDC" w14:textId="77777777" w:rsidR="00EC2B9F" w:rsidRPr="00344C31" w:rsidRDefault="00EC2B9F" w:rsidP="00EC2B9F">
      <w:pPr>
        <w:jc w:val="both"/>
        <w:rPr>
          <w:rFonts w:cs="Calibri"/>
          <w:lang w:val="es-ES_tradnl"/>
        </w:rPr>
      </w:pPr>
    </w:p>
    <w:p w14:paraId="71A6FF54" w14:textId="75A140FB" w:rsidR="00EC2B9F" w:rsidRPr="00344C31" w:rsidRDefault="007C408C" w:rsidP="00B3292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Por lo tanto, la OIM ha realizado actividades </w:t>
      </w:r>
      <w:r w:rsidR="00A242C6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para </w:t>
      </w:r>
      <w:r w:rsidR="00D37B2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fortalecer</w:t>
      </w:r>
      <w:r w:rsidR="00A242C6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la capacidad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de gobiernos y organizaciones de la sociedad civil </w:t>
      </w:r>
      <w:r w:rsidR="00A242C6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identificar las diferentes necesidades de protección de los grupos de migrantes en situaciones de vulnerabilidad</w:t>
      </w:r>
      <w:r w:rsidR="00CB148C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que no sólo incluyen a víctimas de trata sino además, a niños, niñas y adolescentes no acompañados, víctimas de abuso sexual u otros tipos de violencia y migrantes q</w:t>
      </w:r>
      <w:r w:rsidR="00106A48">
        <w:rPr>
          <w:rFonts w:ascii="Times New Roman" w:hAnsi="Times New Roman"/>
          <w:bCs/>
          <w:color w:val="000000"/>
          <w:sz w:val="24"/>
          <w:szCs w:val="24"/>
          <w:lang w:val="es-ES_tradnl"/>
        </w:rPr>
        <w:t>ue requieren atención médica. Lo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s </w:t>
      </w:r>
      <w:r w:rsidRPr="00106A48">
        <w:rPr>
          <w:rFonts w:ascii="Times New Roman" w:hAnsi="Times New Roman"/>
          <w:bCs/>
          <w:color w:val="000000"/>
          <w:sz w:val="24"/>
          <w:szCs w:val="24"/>
          <w:lang w:val="es-ES_tradnl"/>
        </w:rPr>
        <w:t>“</w:t>
      </w:r>
      <w:r w:rsidR="00106A48" w:rsidRPr="00106A48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Lineamientos Regionales para la Identificación Preliminar de Perfiles y Mecanismos de Referencia de Poblaciones Migrantes en Condiciones </w:t>
      </w:r>
      <w:r w:rsidRPr="00106A48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de Vulnerabilidad” constituye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n un marco excelente para asegurar la protección de </w:t>
      </w:r>
      <w:r w:rsidR="00065A5D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los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migrantes en</w:t>
      </w:r>
      <w:r w:rsidR="00617F8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situaciones de vulnerabilidad.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La OIM felicita a la CRM por su aprobación de </w:t>
      </w:r>
      <w:r w:rsidR="00EA099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los</w:t>
      </w:r>
      <w:r w:rsidR="00617F8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Lineamientos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y su comp</w:t>
      </w:r>
      <w:r w:rsidR="00EA099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romiso con la aplicación de ésto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s</w:t>
      </w:r>
      <w:r w:rsidR="00EF20BA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Seguimos estando disponibles para brindar apoyo para la implementación práctica de</w:t>
      </w:r>
      <w:r w:rsidR="00EA099C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los Lineamientos</w:t>
      </w:r>
      <w:r w:rsidR="00EF20BA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.</w:t>
      </w:r>
    </w:p>
    <w:p w14:paraId="2E9E34A0" w14:textId="77777777" w:rsidR="00B32928" w:rsidRPr="00344C31" w:rsidRDefault="00B32928" w:rsidP="00B3292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0655A263" w14:textId="374C9AEF" w:rsidR="00755DEF" w:rsidRPr="00344C31" w:rsidRDefault="009A1910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Uno de los grupos de migrantes con la mayor necesidad de protección son los niños, niñas y adolescentes migrantes, especialmente los que no están acompañados. Un número cada vez mayor de niños, niñas y adolescentes migran </w:t>
      </w:r>
      <w:r w:rsidR="00D90E95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ya sea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para reunirse con sus familias, en busca de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lastRenderedPageBreak/>
        <w:t>oportunidades económicas o para esca</w:t>
      </w:r>
      <w:r w:rsidR="00D90E9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par de la violencia y pobreza de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sus comunidades de origen. Según estadísticas recientes, se calcula que el número de niños, </w:t>
      </w:r>
      <w:r w:rsidR="00296CFE">
        <w:rPr>
          <w:rFonts w:ascii="Times New Roman" w:hAnsi="Times New Roman"/>
          <w:bCs/>
          <w:color w:val="000000"/>
          <w:sz w:val="24"/>
          <w:szCs w:val="24"/>
          <w:lang w:val="es-ES_tradnl"/>
        </w:rPr>
        <w:t>niñas y adolescentes que ingresará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n a los Estados Unid</w:t>
      </w:r>
      <w:r w:rsidR="00D917A7">
        <w:rPr>
          <w:rFonts w:ascii="Times New Roman" w:hAnsi="Times New Roman"/>
          <w:bCs/>
          <w:color w:val="000000"/>
          <w:sz w:val="24"/>
          <w:szCs w:val="24"/>
          <w:lang w:val="es-ES_tradnl"/>
        </w:rPr>
        <w:t>os en 2014 será más del doble que el año pasado, lo que significa que cada mes llegan miles de niños, niñas y adolescentes no acompañados; y se dice que cerca del 80% de los niños, niñas y adolescentes detectados que cruzaron la frontera provienen de Centroamérica</w:t>
      </w:r>
      <w:r w:rsidR="00014598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.</w:t>
      </w:r>
    </w:p>
    <w:p w14:paraId="1E4375A7" w14:textId="77777777" w:rsidR="00CA7EB9" w:rsidRPr="00344C31" w:rsidRDefault="00CA7EB9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1D05384D" w14:textId="2072F8EE" w:rsidR="000F6AD7" w:rsidRPr="00344C31" w:rsidRDefault="00D917A7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A la </w:t>
      </w:r>
      <w:r w:rsidR="00914DB3">
        <w:rPr>
          <w:rFonts w:ascii="Times New Roman" w:hAnsi="Times New Roman"/>
          <w:bCs/>
          <w:color w:val="000000"/>
          <w:sz w:val="24"/>
          <w:szCs w:val="24"/>
          <w:lang w:val="es-ES_tradnl"/>
        </w:rPr>
        <w:t>OIM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le preocupa profundamente la protección de estos niños, niñas y adolescentes migrantes</w:t>
      </w:r>
      <w:r w:rsidR="00F4268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que enf</w:t>
      </w:r>
      <w:r w:rsidR="00F4268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rentan riesgos inimaginables al migrar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en busca de oportunidades o pa</w:t>
      </w:r>
      <w:r w:rsidR="00F4268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ra escapar de las condiciones en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su país de origen. Muchos padres de familia no están conscientes de los riesgos reales </w:t>
      </w:r>
      <w:r w:rsidR="00893BF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que enfrentan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sus hijos </w:t>
      </w:r>
      <w:r w:rsidR="00893BF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durante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es</w:t>
      </w:r>
      <w:r w:rsidR="00893BF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os viajes peligrosos</w:t>
      </w:r>
      <w:r w:rsidR="003C0303">
        <w:rPr>
          <w:rFonts w:ascii="Times New Roman" w:hAnsi="Times New Roman"/>
          <w:bCs/>
          <w:color w:val="000000"/>
          <w:sz w:val="24"/>
          <w:szCs w:val="24"/>
          <w:lang w:val="es-ES_tradnl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o tienen información errónea sobre lo que ocurrirá </w:t>
      </w:r>
      <w:r w:rsidR="007212AF">
        <w:rPr>
          <w:rFonts w:ascii="Times New Roman" w:hAnsi="Times New Roman"/>
          <w:bCs/>
          <w:color w:val="000000"/>
          <w:sz w:val="24"/>
          <w:szCs w:val="24"/>
          <w:lang w:val="es-ES_tradnl"/>
        </w:rPr>
        <w:t>cuando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</w:t>
      </w:r>
      <w:r w:rsidR="009706EA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éstos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lleguen a los Estados Unidos. </w:t>
      </w:r>
      <w:r w:rsidR="00A97E84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Es urgente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realizar campañas informativas en las comunidades de origen y brindar asistencia a los niños retornados, </w:t>
      </w:r>
      <w:r w:rsidR="00A97E84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incluida la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atención psicosocial, alimentación, transporte y </w:t>
      </w:r>
      <w:r w:rsidR="00E5342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localización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de familiares</w:t>
      </w:r>
      <w:r w:rsidR="000F6AD7" w:rsidRPr="00344C31">
        <w:rPr>
          <w:rFonts w:ascii="Times New Roman" w:hAnsi="Times New Roman"/>
          <w:bCs/>
          <w:color w:val="000000"/>
          <w:sz w:val="24"/>
          <w:szCs w:val="24"/>
          <w:lang w:val="es-ES_tradnl"/>
        </w:rPr>
        <w:t>.</w:t>
      </w:r>
    </w:p>
    <w:p w14:paraId="6C4D9106" w14:textId="77777777" w:rsidR="00CA7EB9" w:rsidRPr="00344C31" w:rsidRDefault="00CA7EB9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76C19614" w14:textId="295A0AD9" w:rsidR="009A0D2A" w:rsidRPr="00344C31" w:rsidRDefault="001A701D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Este aumento drástico en el número de niños, niñas y adolescentes que migran hacia el norte no sólo </w:t>
      </w:r>
      <w:r w:rsidR="007149F6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debería </w:t>
      </w:r>
      <w:r w:rsidR="004A215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exigirnos a todos tomar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medidas inmediatas sino además, debemos considerarlo como una oportunidad para abordar las disparidades y vulnerabilidades </w:t>
      </w:r>
      <w:r w:rsidR="00C8309A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que existen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en la</w:t>
      </w:r>
      <w:r w:rsidR="004A2155">
        <w:rPr>
          <w:rFonts w:ascii="Times New Roman" w:hAnsi="Times New Roman"/>
          <w:bCs/>
          <w:color w:val="000000"/>
          <w:sz w:val="24"/>
          <w:szCs w:val="24"/>
          <w:lang w:val="es-ES_tradnl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comunidades de origen de estos niños, niñas y adolescentes, que son las causas </w:t>
      </w:r>
      <w:r w:rsidR="00E00779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estructurales de la migración</w:t>
      </w:r>
      <w:r w:rsidR="00473912">
        <w:rPr>
          <w:rFonts w:ascii="Times New Roman" w:hAnsi="Times New Roman"/>
          <w:bCs/>
          <w:color w:val="000000"/>
          <w:sz w:val="24"/>
          <w:szCs w:val="24"/>
          <w:lang w:val="es-ES_tradnl"/>
        </w:rPr>
        <w:t>;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y </w:t>
      </w:r>
      <w:r w:rsidR="00473912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además, como 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>una oportunidad para responder de forma coordinada</w:t>
      </w:r>
      <w:r w:rsidR="00473912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a nivel regional</w:t>
      </w: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. A largo plazo, la solución está en abordar los retos económicos y de seguridad en la región; sin embargo, aun a corto plazo se requiere un enfoque de colaboración para proteger mejor a los niños, niñas y adolescentes migrantes </w:t>
      </w:r>
      <w:r w:rsidR="00BE5772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de Centroamérica y México.</w:t>
      </w:r>
    </w:p>
    <w:p w14:paraId="7BA763B0" w14:textId="77777777" w:rsidR="00CA7EB9" w:rsidRPr="00344C31" w:rsidRDefault="00CA7EB9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</w:p>
    <w:p w14:paraId="5FA862D4" w14:textId="69C6C6FC" w:rsidR="00CA7EB9" w:rsidRPr="00344C31" w:rsidRDefault="0023606C" w:rsidP="00CA7EB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Para terminar, permítanme decir que </w:t>
      </w:r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no hay una solución rápida o fácil para incrementar nuestra capacidad de identificar y proteger a las víctimas de trata y los niños, niñas y adolescentes no acompañados. Sin embargo, una buena manera de empezar podrí</w:t>
      </w:r>
      <w:r w:rsidR="00914DB3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a </w:t>
      </w:r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s</w:t>
      </w:r>
      <w:r w:rsidR="0009781C">
        <w:rPr>
          <w:rFonts w:ascii="Times New Roman" w:hAnsi="Times New Roman"/>
          <w:bCs/>
          <w:color w:val="000000"/>
          <w:sz w:val="24"/>
          <w:szCs w:val="24"/>
          <w:lang w:val="es-ES_tradnl"/>
        </w:rPr>
        <w:t>er asumir un mayor compromiso en la protección de</w:t>
      </w:r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todos los migrantes, independientemente de su condición migrator</w:t>
      </w:r>
      <w:r w:rsidR="00B819A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ia y el lugar donde se encuentre</w:t>
      </w:r>
      <w:bookmarkStart w:id="0" w:name="_GoBack"/>
      <w:bookmarkEnd w:id="0"/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n. Y en mi opinión, la CRM constituye una plataforma </w:t>
      </w:r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lastRenderedPageBreak/>
        <w:t xml:space="preserve">ideal para abordar este tema, dado su compromiso </w:t>
      </w:r>
      <w:r w:rsidR="001F07D2">
        <w:rPr>
          <w:rFonts w:ascii="Times New Roman" w:hAnsi="Times New Roman"/>
          <w:bCs/>
          <w:color w:val="000000"/>
          <w:sz w:val="24"/>
          <w:szCs w:val="24"/>
          <w:lang w:val="es-ES_tradnl"/>
        </w:rPr>
        <w:t>de salvaguardar a los migrantes</w:t>
      </w:r>
      <w:r w:rsidR="000D7E3D">
        <w:rPr>
          <w:rFonts w:ascii="Times New Roman" w:hAnsi="Times New Roman"/>
          <w:bCs/>
          <w:color w:val="000000"/>
          <w:sz w:val="24"/>
          <w:szCs w:val="24"/>
          <w:lang w:val="es-ES_tradnl"/>
        </w:rPr>
        <w:t>,</w:t>
      </w:r>
      <w:r w:rsidR="007960FC">
        <w:rPr>
          <w:rFonts w:ascii="Times New Roman" w:hAnsi="Times New Roman"/>
          <w:bCs/>
          <w:color w:val="000000"/>
          <w:sz w:val="24"/>
          <w:szCs w:val="24"/>
          <w:lang w:val="es-ES_tradnl"/>
        </w:rPr>
        <w:t xml:space="preserve"> y especialmente a los niños, niñas y adolescentes. </w:t>
      </w:r>
    </w:p>
    <w:p w14:paraId="57A27CDA" w14:textId="77777777" w:rsidR="009A0D2A" w:rsidRPr="00344C31" w:rsidRDefault="009A0D2A" w:rsidP="00EC2B9F">
      <w:pPr>
        <w:jc w:val="both"/>
        <w:rPr>
          <w:rFonts w:cs="Calibri"/>
          <w:lang w:val="es-ES_tradnl"/>
        </w:rPr>
      </w:pPr>
    </w:p>
    <w:p w14:paraId="0F9CAE1C" w14:textId="77777777" w:rsidR="009A0D2A" w:rsidRPr="00344C31" w:rsidRDefault="009A0D2A" w:rsidP="00EC2B9F">
      <w:pPr>
        <w:jc w:val="both"/>
        <w:rPr>
          <w:rFonts w:cs="Calibri"/>
          <w:u w:val="single"/>
          <w:lang w:val="es-ES_tradnl"/>
        </w:rPr>
      </w:pPr>
    </w:p>
    <w:p w14:paraId="08D025C4" w14:textId="77777777" w:rsidR="00EC2B9F" w:rsidRPr="00344C31" w:rsidRDefault="00EC2B9F" w:rsidP="00EC2B9F">
      <w:pPr>
        <w:tabs>
          <w:tab w:val="left" w:pos="540"/>
        </w:tabs>
        <w:jc w:val="both"/>
        <w:rPr>
          <w:rFonts w:cs="Calibri"/>
          <w:lang w:val="es-ES_tradnl"/>
        </w:rPr>
      </w:pPr>
    </w:p>
    <w:p w14:paraId="34458F85" w14:textId="77777777" w:rsidR="00EC2B9F" w:rsidRPr="00344C31" w:rsidRDefault="00EC2B9F" w:rsidP="00EC2B9F">
      <w:pPr>
        <w:jc w:val="both"/>
        <w:rPr>
          <w:rFonts w:cs="Calibri"/>
          <w:lang w:val="es-ES_tradnl"/>
        </w:rPr>
      </w:pPr>
    </w:p>
    <w:p w14:paraId="6B9FA772" w14:textId="77777777" w:rsidR="00CB148C" w:rsidRPr="00344C31" w:rsidRDefault="00CB148C" w:rsidP="00BD4C1C">
      <w:pPr>
        <w:pStyle w:val="Prrafodelista"/>
        <w:spacing w:line="360" w:lineRule="auto"/>
        <w:rPr>
          <w:lang w:val="es-ES_tradnl"/>
        </w:rPr>
      </w:pPr>
    </w:p>
    <w:sectPr w:rsidR="00CB148C" w:rsidRPr="00344C31" w:rsidSect="000A03CA">
      <w:headerReference w:type="default" r:id="rId9"/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B2CEB" w14:textId="77777777" w:rsidR="0097529C" w:rsidRDefault="0097529C" w:rsidP="000A03CA">
      <w:pPr>
        <w:spacing w:after="0" w:line="240" w:lineRule="auto"/>
      </w:pPr>
      <w:r>
        <w:separator/>
      </w:r>
    </w:p>
  </w:endnote>
  <w:endnote w:type="continuationSeparator" w:id="0">
    <w:p w14:paraId="0E5DE5B6" w14:textId="77777777" w:rsidR="0097529C" w:rsidRDefault="0097529C" w:rsidP="000A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9A52" w14:textId="77777777" w:rsidR="0097529C" w:rsidRDefault="0097529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9AD">
      <w:rPr>
        <w:noProof/>
      </w:rPr>
      <w:t>7</w:t>
    </w:r>
    <w:r>
      <w:rPr>
        <w:noProof/>
      </w:rPr>
      <w:fldChar w:fldCharType="end"/>
    </w:r>
  </w:p>
  <w:p w14:paraId="514714BA" w14:textId="77777777" w:rsidR="0097529C" w:rsidRDefault="0097529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C137" w14:textId="77777777" w:rsidR="0097529C" w:rsidRDefault="0097529C" w:rsidP="000A03CA">
      <w:pPr>
        <w:spacing w:after="0" w:line="240" w:lineRule="auto"/>
      </w:pPr>
      <w:r>
        <w:separator/>
      </w:r>
    </w:p>
  </w:footnote>
  <w:footnote w:type="continuationSeparator" w:id="0">
    <w:p w14:paraId="79179DEC" w14:textId="77777777" w:rsidR="0097529C" w:rsidRDefault="0097529C" w:rsidP="000A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5EA77" w14:textId="77777777" w:rsidR="0097529C" w:rsidRDefault="0097529C">
    <w:pPr>
      <w:pStyle w:val="Encabezado"/>
    </w:pPr>
    <w:r>
      <w:rPr>
        <w:rFonts w:ascii="Times New Roman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5AD50" wp14:editId="6226A5B6">
              <wp:simplePos x="0" y="0"/>
              <wp:positionH relativeFrom="column">
                <wp:posOffset>224790</wp:posOffset>
              </wp:positionH>
              <wp:positionV relativeFrom="paragraph">
                <wp:posOffset>57785</wp:posOffset>
              </wp:positionV>
              <wp:extent cx="2971800" cy="342900"/>
              <wp:effectExtent l="0" t="127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5879D" w14:textId="77777777" w:rsidR="0097529C" w:rsidRPr="00F40054" w:rsidRDefault="0097529C" w:rsidP="000A03CA">
                          <w:pPr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FB5D87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F40054">
                            <w:rPr>
                              <w:sz w:val="16"/>
                              <w:szCs w:val="16"/>
                              <w:lang w:val="es-ES_tradnl"/>
                            </w:rPr>
                            <w:t>Organización Internacional para las Migraciones (OIM)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7.7pt;margin-top:4.55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" filled="f" stroked="f">
              <v:textbox>
                <w:txbxContent>
                  <w:p w14:paraId="0935879D" w14:textId="77777777" w:rsidR="0097529C" w:rsidRPr="00F40054" w:rsidRDefault="0097529C" w:rsidP="000A03CA">
                    <w:pPr>
                      <w:rPr>
                        <w:sz w:val="16"/>
                        <w:szCs w:val="16"/>
                        <w:lang w:val="es-ES_tradnl"/>
                      </w:rPr>
                    </w:pPr>
                    <w:r w:rsidRPr="00FB5D87"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F40054">
                      <w:rPr>
                        <w:sz w:val="16"/>
                        <w:szCs w:val="16"/>
                        <w:lang w:val="es-ES_tradnl"/>
                      </w:rPr>
                      <w:t>Organización Internacional para las Migraciones (OIM)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7FB0142D" wp14:editId="2102F31E">
          <wp:extent cx="342900" cy="304800"/>
          <wp:effectExtent l="0" t="0" r="0" b="0"/>
          <wp:docPr id="8" name="Picture 1" descr="Description: logo_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7C4"/>
    <w:multiLevelType w:val="hybridMultilevel"/>
    <w:tmpl w:val="9244DC38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104"/>
    <w:multiLevelType w:val="hybridMultilevel"/>
    <w:tmpl w:val="CCCA11E8"/>
    <w:lvl w:ilvl="0" w:tplc="EA7E88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23C"/>
    <w:multiLevelType w:val="hybridMultilevel"/>
    <w:tmpl w:val="9344325C"/>
    <w:lvl w:ilvl="0" w:tplc="7A3E0D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3634"/>
    <w:multiLevelType w:val="hybridMultilevel"/>
    <w:tmpl w:val="88EE7A62"/>
    <w:lvl w:ilvl="0" w:tplc="4A784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90634"/>
    <w:multiLevelType w:val="hybridMultilevel"/>
    <w:tmpl w:val="69E6163C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035E6"/>
    <w:multiLevelType w:val="multilevel"/>
    <w:tmpl w:val="F3B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86A02"/>
    <w:multiLevelType w:val="hybridMultilevel"/>
    <w:tmpl w:val="84C6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159EF"/>
    <w:multiLevelType w:val="hybridMultilevel"/>
    <w:tmpl w:val="DC9A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45B5"/>
    <w:multiLevelType w:val="hybridMultilevel"/>
    <w:tmpl w:val="F20EA52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9AB47A4"/>
    <w:multiLevelType w:val="hybridMultilevel"/>
    <w:tmpl w:val="491AC4FC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2E6F63"/>
    <w:multiLevelType w:val="hybridMultilevel"/>
    <w:tmpl w:val="D632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1A1"/>
    <w:multiLevelType w:val="hybridMultilevel"/>
    <w:tmpl w:val="2070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C5B58"/>
    <w:multiLevelType w:val="hybridMultilevel"/>
    <w:tmpl w:val="D3D4F3F2"/>
    <w:lvl w:ilvl="0" w:tplc="AD6C7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C6CED"/>
    <w:multiLevelType w:val="hybridMultilevel"/>
    <w:tmpl w:val="D6B43DBC"/>
    <w:lvl w:ilvl="0" w:tplc="AA6A4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017A"/>
    <w:multiLevelType w:val="hybridMultilevel"/>
    <w:tmpl w:val="BEFEA4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D4A9B"/>
    <w:multiLevelType w:val="hybridMultilevel"/>
    <w:tmpl w:val="A7F26D58"/>
    <w:lvl w:ilvl="0" w:tplc="15884350">
      <w:start w:val="1"/>
      <w:numFmt w:val="upperRoman"/>
      <w:lvlText w:val="%1I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637897"/>
    <w:multiLevelType w:val="hybridMultilevel"/>
    <w:tmpl w:val="1436A3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9B1682F"/>
    <w:multiLevelType w:val="hybridMultilevel"/>
    <w:tmpl w:val="40CAC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626D8"/>
    <w:multiLevelType w:val="hybridMultilevel"/>
    <w:tmpl w:val="D52EC0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D73FB7"/>
    <w:multiLevelType w:val="hybridMultilevel"/>
    <w:tmpl w:val="0B3A2590"/>
    <w:lvl w:ilvl="0" w:tplc="4A784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19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5"/>
  </w:num>
  <w:num w:numId="17">
    <w:abstractNumId w:val="8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D"/>
    <w:rsid w:val="00014598"/>
    <w:rsid w:val="0002567E"/>
    <w:rsid w:val="0002589A"/>
    <w:rsid w:val="00032C05"/>
    <w:rsid w:val="00033D91"/>
    <w:rsid w:val="00036A1A"/>
    <w:rsid w:val="00044DC6"/>
    <w:rsid w:val="00053EC9"/>
    <w:rsid w:val="00054D84"/>
    <w:rsid w:val="000566C5"/>
    <w:rsid w:val="0005762B"/>
    <w:rsid w:val="00065156"/>
    <w:rsid w:val="00065A5D"/>
    <w:rsid w:val="00066EBD"/>
    <w:rsid w:val="0007155E"/>
    <w:rsid w:val="00072DB6"/>
    <w:rsid w:val="00076075"/>
    <w:rsid w:val="000766C2"/>
    <w:rsid w:val="000845BF"/>
    <w:rsid w:val="00093949"/>
    <w:rsid w:val="00095002"/>
    <w:rsid w:val="00096060"/>
    <w:rsid w:val="0009781C"/>
    <w:rsid w:val="000A03CA"/>
    <w:rsid w:val="000A5C03"/>
    <w:rsid w:val="000B6C4E"/>
    <w:rsid w:val="000C3435"/>
    <w:rsid w:val="000C4B00"/>
    <w:rsid w:val="000C6E7F"/>
    <w:rsid w:val="000D0016"/>
    <w:rsid w:val="000D7E3D"/>
    <w:rsid w:val="000E5BA4"/>
    <w:rsid w:val="000E6751"/>
    <w:rsid w:val="000F2347"/>
    <w:rsid w:val="000F2FFC"/>
    <w:rsid w:val="000F6AD7"/>
    <w:rsid w:val="001064F9"/>
    <w:rsid w:val="00106A48"/>
    <w:rsid w:val="001101DD"/>
    <w:rsid w:val="0011420D"/>
    <w:rsid w:val="001232A6"/>
    <w:rsid w:val="001235C8"/>
    <w:rsid w:val="00132052"/>
    <w:rsid w:val="001327E4"/>
    <w:rsid w:val="001460A8"/>
    <w:rsid w:val="0015705F"/>
    <w:rsid w:val="00157FD8"/>
    <w:rsid w:val="001623AB"/>
    <w:rsid w:val="00163607"/>
    <w:rsid w:val="0016537A"/>
    <w:rsid w:val="001656B8"/>
    <w:rsid w:val="00166FC4"/>
    <w:rsid w:val="001707C9"/>
    <w:rsid w:val="0017152C"/>
    <w:rsid w:val="00177B03"/>
    <w:rsid w:val="001823BD"/>
    <w:rsid w:val="00183C8E"/>
    <w:rsid w:val="00190287"/>
    <w:rsid w:val="0019066F"/>
    <w:rsid w:val="00191B9A"/>
    <w:rsid w:val="001950CC"/>
    <w:rsid w:val="00196787"/>
    <w:rsid w:val="001A2989"/>
    <w:rsid w:val="001A5337"/>
    <w:rsid w:val="001A701D"/>
    <w:rsid w:val="001B325F"/>
    <w:rsid w:val="001B6360"/>
    <w:rsid w:val="001B669C"/>
    <w:rsid w:val="001C215F"/>
    <w:rsid w:val="001C59FB"/>
    <w:rsid w:val="001C6358"/>
    <w:rsid w:val="001D4FFD"/>
    <w:rsid w:val="001F07D2"/>
    <w:rsid w:val="001F400B"/>
    <w:rsid w:val="002034EB"/>
    <w:rsid w:val="00215E9C"/>
    <w:rsid w:val="00217890"/>
    <w:rsid w:val="00221978"/>
    <w:rsid w:val="0022442F"/>
    <w:rsid w:val="002268C8"/>
    <w:rsid w:val="00231AD7"/>
    <w:rsid w:val="00232407"/>
    <w:rsid w:val="0023606C"/>
    <w:rsid w:val="00236808"/>
    <w:rsid w:val="00240CC0"/>
    <w:rsid w:val="00245D3B"/>
    <w:rsid w:val="00246FA7"/>
    <w:rsid w:val="00250296"/>
    <w:rsid w:val="00251FCD"/>
    <w:rsid w:val="002552CD"/>
    <w:rsid w:val="002555E3"/>
    <w:rsid w:val="00270E37"/>
    <w:rsid w:val="00271013"/>
    <w:rsid w:val="00272868"/>
    <w:rsid w:val="00287794"/>
    <w:rsid w:val="0029176A"/>
    <w:rsid w:val="00296CFE"/>
    <w:rsid w:val="002A19DC"/>
    <w:rsid w:val="002A2631"/>
    <w:rsid w:val="002A2B85"/>
    <w:rsid w:val="002A3E74"/>
    <w:rsid w:val="002A6BFD"/>
    <w:rsid w:val="002B0709"/>
    <w:rsid w:val="002B2387"/>
    <w:rsid w:val="002B3F23"/>
    <w:rsid w:val="002B636F"/>
    <w:rsid w:val="002B6501"/>
    <w:rsid w:val="002D40D2"/>
    <w:rsid w:val="002D4937"/>
    <w:rsid w:val="002F0503"/>
    <w:rsid w:val="00316BE4"/>
    <w:rsid w:val="0032432E"/>
    <w:rsid w:val="003248B9"/>
    <w:rsid w:val="003249F5"/>
    <w:rsid w:val="003256A9"/>
    <w:rsid w:val="00344C31"/>
    <w:rsid w:val="00345540"/>
    <w:rsid w:val="00375783"/>
    <w:rsid w:val="003810C6"/>
    <w:rsid w:val="0038181F"/>
    <w:rsid w:val="00381D64"/>
    <w:rsid w:val="00387703"/>
    <w:rsid w:val="003A152E"/>
    <w:rsid w:val="003A4A72"/>
    <w:rsid w:val="003B5F69"/>
    <w:rsid w:val="003B7CB0"/>
    <w:rsid w:val="003C0303"/>
    <w:rsid w:val="003C60EE"/>
    <w:rsid w:val="003D6887"/>
    <w:rsid w:val="003E43E6"/>
    <w:rsid w:val="00404176"/>
    <w:rsid w:val="00404230"/>
    <w:rsid w:val="00404ABB"/>
    <w:rsid w:val="00413995"/>
    <w:rsid w:val="0042326C"/>
    <w:rsid w:val="00425E33"/>
    <w:rsid w:val="004361E8"/>
    <w:rsid w:val="00442293"/>
    <w:rsid w:val="00464518"/>
    <w:rsid w:val="00472B2C"/>
    <w:rsid w:val="00473912"/>
    <w:rsid w:val="004755EC"/>
    <w:rsid w:val="00477E13"/>
    <w:rsid w:val="00483928"/>
    <w:rsid w:val="00491CC2"/>
    <w:rsid w:val="004949AA"/>
    <w:rsid w:val="004954B9"/>
    <w:rsid w:val="004A01AC"/>
    <w:rsid w:val="004A2155"/>
    <w:rsid w:val="004A622A"/>
    <w:rsid w:val="004B61E4"/>
    <w:rsid w:val="004C7D16"/>
    <w:rsid w:val="004D00C7"/>
    <w:rsid w:val="004D44AB"/>
    <w:rsid w:val="004E18F5"/>
    <w:rsid w:val="004F2505"/>
    <w:rsid w:val="00500756"/>
    <w:rsid w:val="00500E70"/>
    <w:rsid w:val="00502D8E"/>
    <w:rsid w:val="00503B84"/>
    <w:rsid w:val="00505F9D"/>
    <w:rsid w:val="00506D28"/>
    <w:rsid w:val="005070C1"/>
    <w:rsid w:val="00510F07"/>
    <w:rsid w:val="0053056F"/>
    <w:rsid w:val="00533D25"/>
    <w:rsid w:val="005372EC"/>
    <w:rsid w:val="00545AE5"/>
    <w:rsid w:val="00546CBB"/>
    <w:rsid w:val="005605A1"/>
    <w:rsid w:val="00561D0D"/>
    <w:rsid w:val="005623B6"/>
    <w:rsid w:val="005635E5"/>
    <w:rsid w:val="00566D94"/>
    <w:rsid w:val="00567FEC"/>
    <w:rsid w:val="00572E2A"/>
    <w:rsid w:val="00581C3F"/>
    <w:rsid w:val="00583B12"/>
    <w:rsid w:val="0058576D"/>
    <w:rsid w:val="00591693"/>
    <w:rsid w:val="00592643"/>
    <w:rsid w:val="00596320"/>
    <w:rsid w:val="005A2D6F"/>
    <w:rsid w:val="005B4CB8"/>
    <w:rsid w:val="005C7ACA"/>
    <w:rsid w:val="005D5D3A"/>
    <w:rsid w:val="005E0D2B"/>
    <w:rsid w:val="005E36D5"/>
    <w:rsid w:val="005E77C5"/>
    <w:rsid w:val="005F13B1"/>
    <w:rsid w:val="006118DB"/>
    <w:rsid w:val="00617F81"/>
    <w:rsid w:val="00621A4A"/>
    <w:rsid w:val="00630E0A"/>
    <w:rsid w:val="00631B67"/>
    <w:rsid w:val="006324B0"/>
    <w:rsid w:val="0063538E"/>
    <w:rsid w:val="00635A2E"/>
    <w:rsid w:val="006462E2"/>
    <w:rsid w:val="00656554"/>
    <w:rsid w:val="006613CC"/>
    <w:rsid w:val="00665BCE"/>
    <w:rsid w:val="006974CD"/>
    <w:rsid w:val="006A6A63"/>
    <w:rsid w:val="006A6AB1"/>
    <w:rsid w:val="006B2538"/>
    <w:rsid w:val="006C2C2D"/>
    <w:rsid w:val="006D46FE"/>
    <w:rsid w:val="006E470C"/>
    <w:rsid w:val="006E6003"/>
    <w:rsid w:val="006F12FA"/>
    <w:rsid w:val="006F16DF"/>
    <w:rsid w:val="006F78F4"/>
    <w:rsid w:val="00700CEE"/>
    <w:rsid w:val="00707E29"/>
    <w:rsid w:val="00713069"/>
    <w:rsid w:val="007149F6"/>
    <w:rsid w:val="007212AF"/>
    <w:rsid w:val="00725277"/>
    <w:rsid w:val="00736E7E"/>
    <w:rsid w:val="00737303"/>
    <w:rsid w:val="00740295"/>
    <w:rsid w:val="007431FC"/>
    <w:rsid w:val="007472B4"/>
    <w:rsid w:val="00752318"/>
    <w:rsid w:val="00753719"/>
    <w:rsid w:val="00755DEF"/>
    <w:rsid w:val="00775861"/>
    <w:rsid w:val="00783FEB"/>
    <w:rsid w:val="007868DF"/>
    <w:rsid w:val="007960FC"/>
    <w:rsid w:val="007A2C1B"/>
    <w:rsid w:val="007B3842"/>
    <w:rsid w:val="007B4E09"/>
    <w:rsid w:val="007C408C"/>
    <w:rsid w:val="007E0A38"/>
    <w:rsid w:val="007E5AEA"/>
    <w:rsid w:val="007F3A0E"/>
    <w:rsid w:val="007F3AAB"/>
    <w:rsid w:val="008139AB"/>
    <w:rsid w:val="00816DDA"/>
    <w:rsid w:val="00822FAC"/>
    <w:rsid w:val="008244C2"/>
    <w:rsid w:val="0082612F"/>
    <w:rsid w:val="0085387A"/>
    <w:rsid w:val="00854CF6"/>
    <w:rsid w:val="00863783"/>
    <w:rsid w:val="00874CAC"/>
    <w:rsid w:val="0088223C"/>
    <w:rsid w:val="00893BFD"/>
    <w:rsid w:val="008940A1"/>
    <w:rsid w:val="0089458A"/>
    <w:rsid w:val="00894718"/>
    <w:rsid w:val="00894BA5"/>
    <w:rsid w:val="0089617D"/>
    <w:rsid w:val="008A60D4"/>
    <w:rsid w:val="008C27B5"/>
    <w:rsid w:val="008C59A4"/>
    <w:rsid w:val="008E06F5"/>
    <w:rsid w:val="008F0A26"/>
    <w:rsid w:val="008F1C69"/>
    <w:rsid w:val="00902EA4"/>
    <w:rsid w:val="00914DB3"/>
    <w:rsid w:val="00915547"/>
    <w:rsid w:val="00923A85"/>
    <w:rsid w:val="00935279"/>
    <w:rsid w:val="009402FE"/>
    <w:rsid w:val="00947971"/>
    <w:rsid w:val="00954D91"/>
    <w:rsid w:val="009578BB"/>
    <w:rsid w:val="00961B4E"/>
    <w:rsid w:val="00970071"/>
    <w:rsid w:val="009706EA"/>
    <w:rsid w:val="00974EBC"/>
    <w:rsid w:val="0097529C"/>
    <w:rsid w:val="00975B20"/>
    <w:rsid w:val="0098095D"/>
    <w:rsid w:val="00981EE7"/>
    <w:rsid w:val="00992357"/>
    <w:rsid w:val="0099362C"/>
    <w:rsid w:val="00994B82"/>
    <w:rsid w:val="00995D5E"/>
    <w:rsid w:val="009A0D2A"/>
    <w:rsid w:val="009A1910"/>
    <w:rsid w:val="009B05D7"/>
    <w:rsid w:val="009B2302"/>
    <w:rsid w:val="009C237B"/>
    <w:rsid w:val="009C2493"/>
    <w:rsid w:val="009C56AF"/>
    <w:rsid w:val="009D0C0F"/>
    <w:rsid w:val="009D6E59"/>
    <w:rsid w:val="009E1A8F"/>
    <w:rsid w:val="009E752F"/>
    <w:rsid w:val="009F5DF5"/>
    <w:rsid w:val="009F68C4"/>
    <w:rsid w:val="00A036D1"/>
    <w:rsid w:val="00A06D77"/>
    <w:rsid w:val="00A06E8D"/>
    <w:rsid w:val="00A071C2"/>
    <w:rsid w:val="00A139F1"/>
    <w:rsid w:val="00A242C6"/>
    <w:rsid w:val="00A26A4F"/>
    <w:rsid w:val="00A27554"/>
    <w:rsid w:val="00A44DC0"/>
    <w:rsid w:val="00A52D28"/>
    <w:rsid w:val="00A63879"/>
    <w:rsid w:val="00A6587B"/>
    <w:rsid w:val="00A70948"/>
    <w:rsid w:val="00A74C37"/>
    <w:rsid w:val="00A863E8"/>
    <w:rsid w:val="00A97E62"/>
    <w:rsid w:val="00A97E84"/>
    <w:rsid w:val="00AA61F8"/>
    <w:rsid w:val="00AA7306"/>
    <w:rsid w:val="00AB2BC1"/>
    <w:rsid w:val="00AB63C2"/>
    <w:rsid w:val="00AB67A6"/>
    <w:rsid w:val="00AC0827"/>
    <w:rsid w:val="00AC1D9D"/>
    <w:rsid w:val="00AC1DFF"/>
    <w:rsid w:val="00AC4A98"/>
    <w:rsid w:val="00AE75F9"/>
    <w:rsid w:val="00AE7602"/>
    <w:rsid w:val="00B00C0B"/>
    <w:rsid w:val="00B178EA"/>
    <w:rsid w:val="00B21BB7"/>
    <w:rsid w:val="00B228D7"/>
    <w:rsid w:val="00B26354"/>
    <w:rsid w:val="00B32928"/>
    <w:rsid w:val="00B331CE"/>
    <w:rsid w:val="00B52B59"/>
    <w:rsid w:val="00B67D06"/>
    <w:rsid w:val="00B72789"/>
    <w:rsid w:val="00B731D2"/>
    <w:rsid w:val="00B77B19"/>
    <w:rsid w:val="00B819AD"/>
    <w:rsid w:val="00B864F0"/>
    <w:rsid w:val="00BA11DE"/>
    <w:rsid w:val="00BA3411"/>
    <w:rsid w:val="00BA7B21"/>
    <w:rsid w:val="00BB285B"/>
    <w:rsid w:val="00BB4BD7"/>
    <w:rsid w:val="00BB4FB2"/>
    <w:rsid w:val="00BC118A"/>
    <w:rsid w:val="00BD131B"/>
    <w:rsid w:val="00BD4C1C"/>
    <w:rsid w:val="00BD6BB4"/>
    <w:rsid w:val="00BE3708"/>
    <w:rsid w:val="00BE41D8"/>
    <w:rsid w:val="00BE5772"/>
    <w:rsid w:val="00C153C8"/>
    <w:rsid w:val="00C21BAF"/>
    <w:rsid w:val="00C33E15"/>
    <w:rsid w:val="00C41BA2"/>
    <w:rsid w:val="00C46AAA"/>
    <w:rsid w:val="00C63602"/>
    <w:rsid w:val="00C649D6"/>
    <w:rsid w:val="00C72F43"/>
    <w:rsid w:val="00C77710"/>
    <w:rsid w:val="00C81A0A"/>
    <w:rsid w:val="00C8309A"/>
    <w:rsid w:val="00C84160"/>
    <w:rsid w:val="00CA0DBA"/>
    <w:rsid w:val="00CA3ED4"/>
    <w:rsid w:val="00CA7EB9"/>
    <w:rsid w:val="00CB00FE"/>
    <w:rsid w:val="00CB0FD4"/>
    <w:rsid w:val="00CB148C"/>
    <w:rsid w:val="00CB1DFB"/>
    <w:rsid w:val="00CB287E"/>
    <w:rsid w:val="00CB3772"/>
    <w:rsid w:val="00CB7175"/>
    <w:rsid w:val="00CB7FE7"/>
    <w:rsid w:val="00CC75D0"/>
    <w:rsid w:val="00CE0488"/>
    <w:rsid w:val="00D0735C"/>
    <w:rsid w:val="00D14084"/>
    <w:rsid w:val="00D34CB6"/>
    <w:rsid w:val="00D37B2D"/>
    <w:rsid w:val="00D42DD1"/>
    <w:rsid w:val="00D4439A"/>
    <w:rsid w:val="00D45B49"/>
    <w:rsid w:val="00D50B21"/>
    <w:rsid w:val="00D7607D"/>
    <w:rsid w:val="00D777B3"/>
    <w:rsid w:val="00D90B93"/>
    <w:rsid w:val="00D90E95"/>
    <w:rsid w:val="00D917A7"/>
    <w:rsid w:val="00D944FA"/>
    <w:rsid w:val="00D954D5"/>
    <w:rsid w:val="00DA58D6"/>
    <w:rsid w:val="00DA61CE"/>
    <w:rsid w:val="00DA69AA"/>
    <w:rsid w:val="00DB2B6D"/>
    <w:rsid w:val="00DC2254"/>
    <w:rsid w:val="00DF3625"/>
    <w:rsid w:val="00E00779"/>
    <w:rsid w:val="00E016CC"/>
    <w:rsid w:val="00E05A35"/>
    <w:rsid w:val="00E05D9B"/>
    <w:rsid w:val="00E1259B"/>
    <w:rsid w:val="00E24496"/>
    <w:rsid w:val="00E24881"/>
    <w:rsid w:val="00E46B64"/>
    <w:rsid w:val="00E5002B"/>
    <w:rsid w:val="00E514FA"/>
    <w:rsid w:val="00E53421"/>
    <w:rsid w:val="00E53637"/>
    <w:rsid w:val="00E560BE"/>
    <w:rsid w:val="00E5686C"/>
    <w:rsid w:val="00E571B4"/>
    <w:rsid w:val="00E66726"/>
    <w:rsid w:val="00E70390"/>
    <w:rsid w:val="00E70BB0"/>
    <w:rsid w:val="00E73721"/>
    <w:rsid w:val="00E76DFD"/>
    <w:rsid w:val="00E861EF"/>
    <w:rsid w:val="00E93029"/>
    <w:rsid w:val="00E93DDF"/>
    <w:rsid w:val="00EA099C"/>
    <w:rsid w:val="00EA7DBB"/>
    <w:rsid w:val="00EB4455"/>
    <w:rsid w:val="00EB7C36"/>
    <w:rsid w:val="00EC2B9F"/>
    <w:rsid w:val="00ED20AF"/>
    <w:rsid w:val="00ED3CE3"/>
    <w:rsid w:val="00EE042A"/>
    <w:rsid w:val="00EE0BD0"/>
    <w:rsid w:val="00EE0E0C"/>
    <w:rsid w:val="00EE151B"/>
    <w:rsid w:val="00EF162B"/>
    <w:rsid w:val="00EF2059"/>
    <w:rsid w:val="00EF20BA"/>
    <w:rsid w:val="00EF57B5"/>
    <w:rsid w:val="00F132A2"/>
    <w:rsid w:val="00F14D50"/>
    <w:rsid w:val="00F26A45"/>
    <w:rsid w:val="00F27D55"/>
    <w:rsid w:val="00F35C29"/>
    <w:rsid w:val="00F3675A"/>
    <w:rsid w:val="00F40054"/>
    <w:rsid w:val="00F4268D"/>
    <w:rsid w:val="00F447A7"/>
    <w:rsid w:val="00F44D8D"/>
    <w:rsid w:val="00F5374A"/>
    <w:rsid w:val="00F57ABB"/>
    <w:rsid w:val="00F60AC6"/>
    <w:rsid w:val="00F76169"/>
    <w:rsid w:val="00F86441"/>
    <w:rsid w:val="00F8762E"/>
    <w:rsid w:val="00F94A46"/>
    <w:rsid w:val="00FA1A53"/>
    <w:rsid w:val="00FA3069"/>
    <w:rsid w:val="00FB0077"/>
    <w:rsid w:val="00FB183F"/>
    <w:rsid w:val="00FB5D87"/>
    <w:rsid w:val="00FB703E"/>
    <w:rsid w:val="00FC0BEA"/>
    <w:rsid w:val="00FD02C2"/>
    <w:rsid w:val="00FD1C4A"/>
    <w:rsid w:val="00FD2492"/>
    <w:rsid w:val="00FD499B"/>
    <w:rsid w:val="00FD4AC7"/>
    <w:rsid w:val="00FF2AFB"/>
    <w:rsid w:val="00FF426C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31D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Prrafodelista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A03CA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A03CA"/>
    <w:rPr>
      <w:sz w:val="22"/>
      <w:szCs w:val="22"/>
      <w:lang w:val="es-CR"/>
    </w:rPr>
  </w:style>
  <w:style w:type="paragraph" w:styleId="Sangra2detdecuerpo">
    <w:name w:val="Body Text Indent 2"/>
    <w:basedOn w:val="Normal"/>
    <w:link w:val="Sangra2detdecuerpoC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Sangra2detdecuerpoCar">
    <w:name w:val="Sangría 2 de t. de cuerpo Car"/>
    <w:link w:val="Sangra2detdecuerpo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Ttulo1Car">
    <w:name w:val="Título 1 Car"/>
    <w:link w:val="Ttulo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29176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176A"/>
    <w:rPr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76A"/>
    <w:rPr>
      <w:b/>
      <w:bCs/>
      <w:lang w:val="es-CR"/>
    </w:rPr>
  </w:style>
  <w:style w:type="paragraph" w:styleId="Revisi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ipervnculo">
    <w:name w:val="Hyperlink"/>
    <w:basedOn w:val="Fuentedeprrafopredeter"/>
    <w:unhideWhenUsed/>
    <w:rsid w:val="00736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Prrafodelista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A03CA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A03CA"/>
    <w:rPr>
      <w:sz w:val="22"/>
      <w:szCs w:val="22"/>
      <w:lang w:val="es-CR"/>
    </w:rPr>
  </w:style>
  <w:style w:type="paragraph" w:styleId="Sangra2detdecuerpo">
    <w:name w:val="Body Text Indent 2"/>
    <w:basedOn w:val="Normal"/>
    <w:link w:val="Sangra2detdecuerpoC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Sangra2detdecuerpoCar">
    <w:name w:val="Sangría 2 de t. de cuerpo Car"/>
    <w:link w:val="Sangra2detdecuerpo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Ttulo1Car">
    <w:name w:val="Título 1 Car"/>
    <w:link w:val="Ttulo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29176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176A"/>
    <w:rPr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76A"/>
    <w:rPr>
      <w:b/>
      <w:bCs/>
      <w:lang w:val="es-CR"/>
    </w:rPr>
  </w:style>
  <w:style w:type="paragraph" w:styleId="Revisi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ipervnculo">
    <w:name w:val="Hyperlink"/>
    <w:basedOn w:val="Fuentedeprrafopredeter"/>
    <w:unhideWhenUsed/>
    <w:rsid w:val="00736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321F-0A02-1145-AC2D-1963C2A2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1950</Words>
  <Characters>10726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 SJO inputs for DG’s speech for RCM</vt:lpstr>
    </vt:vector>
  </TitlesOfParts>
  <Company>Hewlett-Packard Company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 SJO inputs for DG’s speech for RCM</dc:title>
  <dc:creator>sgutierrez@iom.int</dc:creator>
  <cp:lastModifiedBy>Christiane Lehnhoff</cp:lastModifiedBy>
  <cp:revision>108</cp:revision>
  <cp:lastPrinted>2013-06-14T09:54:00Z</cp:lastPrinted>
  <dcterms:created xsi:type="dcterms:W3CDTF">2014-06-26T17:29:00Z</dcterms:created>
  <dcterms:modified xsi:type="dcterms:W3CDTF">2014-06-26T23:07:00Z</dcterms:modified>
</cp:coreProperties>
</file>